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ind w:left="128" w:hanging="128" w:hangingChars="32"/>
        <w:jc w:val="center"/>
        <w:rPr>
          <w:rFonts w:ascii="方正小标宋简体" w:hAnsi="宋体" w:eastAsia="方正小标宋简体" w:cs="Times New Roman"/>
          <w:bCs/>
          <w:sz w:val="40"/>
          <w:szCs w:val="32"/>
        </w:rPr>
      </w:pPr>
      <w:bookmarkStart w:id="0" w:name="_Hlk527359372"/>
      <w:r>
        <w:rPr>
          <w:rFonts w:hint="eastAsia" w:ascii="方正小标宋简体" w:hAnsi="宋体" w:eastAsia="方正小标宋简体" w:cs="Times New Roman"/>
          <w:bCs/>
          <w:sz w:val="40"/>
          <w:szCs w:val="32"/>
        </w:rPr>
        <w:t>广州</w:t>
      </w:r>
      <w:r>
        <w:rPr>
          <w:rFonts w:hint="eastAsia" w:ascii="方正小标宋简体" w:hAnsi="宋体" w:eastAsia="方正小标宋简体" w:cs="Times New Roman"/>
          <w:bCs/>
          <w:sz w:val="40"/>
          <w:szCs w:val="32"/>
          <w:lang w:val="en-US" w:eastAsia="zh-CN"/>
        </w:rPr>
        <w:t>城投润泽科技有限公司</w:t>
      </w:r>
      <w:r>
        <w:rPr>
          <w:rFonts w:hint="eastAsia" w:ascii="方正小标宋简体" w:hAnsi="宋体" w:eastAsia="方正小标宋简体" w:cs="Times New Roman"/>
          <w:bCs/>
          <w:sz w:val="40"/>
          <w:szCs w:val="32"/>
          <w:lang w:eastAsia="zh-CN"/>
        </w:rPr>
        <w:t>设备</w:t>
      </w:r>
      <w:r>
        <w:rPr>
          <w:rFonts w:hint="eastAsia" w:ascii="方正小标宋简体" w:hAnsi="宋体" w:eastAsia="方正小标宋简体" w:cs="Times New Roman"/>
          <w:bCs/>
          <w:sz w:val="40"/>
          <w:szCs w:val="32"/>
        </w:rPr>
        <w:t>采购</w:t>
      </w:r>
      <w:bookmarkEnd w:id="0"/>
      <w:r>
        <w:rPr>
          <w:rFonts w:hint="eastAsia" w:ascii="方正小标宋简体" w:hAnsi="Times New Roman" w:eastAsia="方正小标宋简体" w:cs="Times New Roman"/>
          <w:sz w:val="40"/>
          <w:szCs w:val="32"/>
        </w:rPr>
        <w:t>公告</w:t>
      </w:r>
    </w:p>
    <w:p>
      <w:pPr>
        <w:tabs>
          <w:tab w:val="left" w:pos="720"/>
        </w:tabs>
        <w:spacing w:line="360" w:lineRule="auto"/>
        <w:jc w:val="center"/>
        <w:rPr>
          <w:rFonts w:ascii="Times New Roman" w:hAnsi="Times New Roman" w:eastAsia="宋体" w:cs="Times New Roman"/>
          <w:b/>
          <w:bCs/>
          <w:sz w:val="44"/>
          <w:szCs w:val="44"/>
        </w:rPr>
      </w:pPr>
    </w:p>
    <w:p>
      <w:pPr>
        <w:tabs>
          <w:tab w:val="left" w:pos="54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一、项目名称和采购内容</w:t>
      </w:r>
    </w:p>
    <w:p>
      <w:pPr>
        <w:ind w:firstLine="280" w:firstLineChars="1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（一）项目名称：</w:t>
      </w:r>
      <w:r>
        <w:rPr>
          <w:rFonts w:hint="eastAsia" w:ascii="Times New Roman" w:hAnsi="Times New Roman" w:eastAsia="宋体" w:cs="Times New Roman"/>
          <w:sz w:val="28"/>
          <w:szCs w:val="28"/>
          <w:lang w:eastAsia="zh-CN"/>
        </w:rPr>
        <w:t>广州城投润泽科技有限公司</w:t>
      </w:r>
    </w:p>
    <w:p>
      <w:pPr>
        <w:tabs>
          <w:tab w:val="left" w:pos="6211"/>
        </w:tabs>
        <w:ind w:firstLine="280" w:firstLineChars="100"/>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rPr>
        <w:t>（二）项目地点</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eastAsia="zh-CN"/>
        </w:rPr>
        <w:t>广州市番禺区大学城明志街</w:t>
      </w:r>
      <w:r>
        <w:rPr>
          <w:rFonts w:hint="eastAsia" w:ascii="Times New Roman" w:hAnsi="Times New Roman" w:eastAsia="宋体" w:cs="Times New Roman"/>
          <w:sz w:val="28"/>
          <w:szCs w:val="28"/>
          <w:highlight w:val="none"/>
          <w:lang w:val="en-US" w:eastAsia="zh-CN"/>
        </w:rPr>
        <w:t>1号信息枢纽楼</w:t>
      </w:r>
    </w:p>
    <w:p>
      <w:pPr>
        <w:ind w:firstLine="280" w:firstLineChars="1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（三）、采购限价：</w:t>
      </w:r>
      <w:r>
        <w:rPr>
          <w:rFonts w:hint="eastAsia" w:ascii="Times New Roman" w:hAnsi="Times New Roman" w:eastAsia="宋体" w:cs="Times New Roman"/>
          <w:sz w:val="28"/>
          <w:szCs w:val="28"/>
          <w:highlight w:val="none"/>
          <w:lang w:val="en-US" w:eastAsia="zh-CN"/>
        </w:rPr>
        <w:t>41</w:t>
      </w:r>
      <w:r>
        <w:rPr>
          <w:rFonts w:hint="eastAsia" w:ascii="Times New Roman" w:hAnsi="Times New Roman" w:eastAsia="宋体" w:cs="Times New Roman"/>
          <w:sz w:val="28"/>
          <w:szCs w:val="28"/>
          <w:highlight w:val="none"/>
        </w:rPr>
        <w:t>万元</w:t>
      </w:r>
    </w:p>
    <w:p>
      <w:pPr>
        <w:ind w:firstLine="280" w:firstLineChars="1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（四）、采购简介</w:t>
      </w:r>
    </w:p>
    <w:p>
      <w:pPr>
        <w:shd w:val="clear" w:color="auto" w:fill="FFFFFF"/>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根据公司</w:t>
      </w:r>
      <w:r>
        <w:rPr>
          <w:rFonts w:hint="eastAsia" w:ascii="Times New Roman" w:hAnsi="Times New Roman" w:eastAsia="宋体" w:cs="Times New Roman"/>
          <w:sz w:val="28"/>
          <w:szCs w:val="28"/>
          <w:lang w:eastAsia="zh-CN"/>
        </w:rPr>
        <w:t>业务发展</w:t>
      </w:r>
      <w:r>
        <w:rPr>
          <w:rFonts w:hint="eastAsia" w:ascii="Times New Roman" w:hAnsi="Times New Roman" w:eastAsia="宋体" w:cs="Times New Roman"/>
          <w:sz w:val="28"/>
          <w:szCs w:val="28"/>
        </w:rPr>
        <w:t>，需采购一批设备和相关的软件。</w:t>
      </w:r>
    </w:p>
    <w:p>
      <w:pPr>
        <w:tabs>
          <w:tab w:val="left" w:pos="0"/>
          <w:tab w:val="left" w:pos="720"/>
        </w:tabs>
        <w:spacing w:line="360" w:lineRule="auto"/>
        <w:rPr>
          <w:rFonts w:ascii="宋体" w:hAnsi="宋体" w:eastAsia="宋体" w:cs="Times New Roman"/>
          <w:b/>
          <w:sz w:val="28"/>
          <w:szCs w:val="28"/>
        </w:rPr>
      </w:pPr>
      <w:r>
        <w:rPr>
          <w:rFonts w:hint="eastAsia" w:ascii="Times New Roman" w:hAnsi="Times New Roman" w:eastAsia="宋体" w:cs="Times New Roman"/>
          <w:b/>
          <w:sz w:val="28"/>
          <w:szCs w:val="28"/>
        </w:rPr>
        <w:t>二、</w:t>
      </w:r>
      <w:r>
        <w:rPr>
          <w:rFonts w:hint="eastAsia" w:ascii="宋体" w:hAnsi="宋体" w:eastAsia="宋体" w:cs="Times New Roman"/>
          <w:b/>
          <w:sz w:val="28"/>
          <w:szCs w:val="28"/>
        </w:rPr>
        <w:t>项目目标</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本项目在规定时间内实施完成后，投标人须完成建设项目整体采购</w:t>
      </w:r>
      <w:r>
        <w:rPr>
          <w:rFonts w:ascii="Times New Roman" w:hAnsi="Times New Roman" w:eastAsia="宋体" w:cs="Times New Roman"/>
          <w:sz w:val="28"/>
          <w:szCs w:val="28"/>
        </w:rPr>
        <w:t>、</w:t>
      </w:r>
      <w:r>
        <w:rPr>
          <w:rFonts w:hint="eastAsia" w:ascii="Times New Roman" w:hAnsi="Times New Roman" w:eastAsia="宋体" w:cs="Times New Roman"/>
          <w:sz w:val="28"/>
          <w:szCs w:val="28"/>
        </w:rPr>
        <w:t>安装调试维保等工作，</w:t>
      </w:r>
      <w:r>
        <w:rPr>
          <w:rFonts w:ascii="Times New Roman" w:hAnsi="Times New Roman" w:eastAsia="宋体" w:cs="Times New Roman"/>
          <w:sz w:val="28"/>
          <w:szCs w:val="28"/>
        </w:rPr>
        <w:t>并根据相关要求对</w:t>
      </w:r>
      <w:r>
        <w:rPr>
          <w:rFonts w:hint="eastAsia" w:ascii="Times New Roman" w:hAnsi="Times New Roman" w:eastAsia="宋体" w:cs="Times New Roman"/>
          <w:sz w:val="28"/>
          <w:szCs w:val="28"/>
        </w:rPr>
        <w:t>接</w:t>
      </w:r>
      <w:r>
        <w:rPr>
          <w:rFonts w:ascii="Times New Roman" w:hAnsi="Times New Roman" w:eastAsia="宋体" w:cs="Times New Roman"/>
          <w:sz w:val="28"/>
          <w:szCs w:val="28"/>
        </w:rPr>
        <w:t>现有</w:t>
      </w:r>
      <w:r>
        <w:rPr>
          <w:rFonts w:hint="eastAsia" w:ascii="Times New Roman" w:hAnsi="Times New Roman" w:eastAsia="宋体" w:cs="Times New Roman"/>
          <w:sz w:val="28"/>
          <w:szCs w:val="28"/>
        </w:rPr>
        <w:t>网络以及服务器系统</w:t>
      </w:r>
      <w:r>
        <w:rPr>
          <w:rFonts w:ascii="Times New Roman" w:hAnsi="Times New Roman" w:eastAsia="宋体" w:cs="Times New Roman"/>
          <w:sz w:val="28"/>
          <w:szCs w:val="28"/>
        </w:rPr>
        <w:t>，</w:t>
      </w:r>
      <w:r>
        <w:rPr>
          <w:rFonts w:hint="eastAsia" w:ascii="Times New Roman" w:hAnsi="Times New Roman" w:eastAsia="宋体" w:cs="Times New Roman"/>
          <w:sz w:val="28"/>
          <w:szCs w:val="28"/>
        </w:rPr>
        <w:t>为</w:t>
      </w:r>
      <w:r>
        <w:rPr>
          <w:rFonts w:hint="eastAsia" w:ascii="Times New Roman" w:hAnsi="Times New Roman" w:eastAsia="宋体" w:cs="Times New Roman"/>
          <w:sz w:val="28"/>
          <w:szCs w:val="28"/>
          <w:lang w:eastAsia="zh-CN"/>
        </w:rPr>
        <w:t>项目</w:t>
      </w:r>
      <w:r>
        <w:rPr>
          <w:rFonts w:hint="eastAsia" w:ascii="Times New Roman" w:hAnsi="Times New Roman" w:eastAsia="宋体" w:cs="Times New Roman"/>
          <w:sz w:val="28"/>
          <w:szCs w:val="28"/>
        </w:rPr>
        <w:t>网络正常运行提供保障。</w:t>
      </w:r>
    </w:p>
    <w:p>
      <w:pPr>
        <w:tabs>
          <w:tab w:val="left" w:pos="0"/>
          <w:tab w:val="left" w:pos="720"/>
        </w:tabs>
        <w:spacing w:line="360" w:lineRule="auto"/>
        <w:ind w:firstLine="840" w:firstLineChars="300"/>
        <w:rPr>
          <w:rFonts w:ascii="Times New Roman" w:hAnsi="Times New Roman" w:eastAsia="宋体" w:cs="Times New Roman"/>
          <w:sz w:val="28"/>
          <w:szCs w:val="28"/>
        </w:rPr>
      </w:pPr>
    </w:p>
    <w:p>
      <w:pPr>
        <w:tabs>
          <w:tab w:val="left" w:pos="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三、投标资格要求</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1、投标人须是中华人民共和国境内注册，具有独立法人资格。</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2、具备有效的工商营业执照、企业法人组织机构代码证书、税务登记证书（或三证合一）。</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投标人已办理合法税务登记，具有开具相应</w:t>
      </w:r>
      <w:r>
        <w:rPr>
          <w:rFonts w:hint="eastAsia" w:ascii="Times New Roman" w:hAnsi="Times New Roman" w:eastAsia="宋体" w:cs="Times New Roman"/>
          <w:sz w:val="28"/>
          <w:szCs w:val="28"/>
        </w:rPr>
        <w:t>增值税专用</w:t>
      </w:r>
      <w:r>
        <w:rPr>
          <w:rFonts w:ascii="Times New Roman" w:hAnsi="Times New Roman" w:eastAsia="宋体" w:cs="Times New Roman"/>
          <w:sz w:val="28"/>
          <w:szCs w:val="28"/>
        </w:rPr>
        <w:t>发票能力</w:t>
      </w:r>
      <w:r>
        <w:rPr>
          <w:rFonts w:hint="eastAsia" w:ascii="Times New Roman" w:hAnsi="Times New Roman" w:eastAsia="宋体" w:cs="Times New Roman"/>
          <w:sz w:val="28"/>
          <w:szCs w:val="28"/>
        </w:rPr>
        <w:t>。</w:t>
      </w:r>
    </w:p>
    <w:p>
      <w:pPr>
        <w:tabs>
          <w:tab w:val="left" w:pos="0"/>
          <w:tab w:val="left" w:pos="720"/>
          <w:tab w:val="center" w:pos="4820"/>
        </w:tabs>
        <w:spacing w:line="360" w:lineRule="auto"/>
        <w:ind w:firstLine="570"/>
        <w:rPr>
          <w:rFonts w:ascii="Times New Roman" w:hAnsi="Times New Roman" w:eastAsia="宋体" w:cs="Times New Roman"/>
          <w:sz w:val="28"/>
          <w:szCs w:val="28"/>
        </w:rPr>
      </w:pPr>
      <w:r>
        <w:rPr>
          <w:rFonts w:hint="eastAsia" w:ascii="Times New Roman" w:hAnsi="Times New Roman" w:eastAsia="宋体" w:cs="Times New Roman"/>
          <w:sz w:val="28"/>
          <w:szCs w:val="28"/>
        </w:rPr>
        <w:t>4、不接受联合体报价。</w:t>
      </w:r>
    </w:p>
    <w:p>
      <w:pPr>
        <w:tabs>
          <w:tab w:val="left" w:pos="0"/>
          <w:tab w:val="left" w:pos="720"/>
          <w:tab w:val="center" w:pos="4820"/>
        </w:tabs>
        <w:spacing w:line="360" w:lineRule="auto"/>
        <w:ind w:firstLine="570"/>
      </w:pPr>
      <w:r>
        <w:rPr>
          <w:rFonts w:ascii="Times New Roman" w:hAnsi="Times New Roman" w:eastAsia="宋体" w:cs="Times New Roman"/>
          <w:sz w:val="28"/>
          <w:szCs w:val="28"/>
        </w:rPr>
        <w:tab/>
      </w:r>
    </w:p>
    <w:p>
      <w:pPr>
        <w:rPr>
          <w:rFonts w:hint="eastAsia" w:ascii="宋体" w:hAnsi="宋体" w:eastAsia="宋体" w:cs="Times New Roman"/>
          <w:b/>
          <w:sz w:val="28"/>
          <w:szCs w:val="28"/>
        </w:rPr>
      </w:pPr>
      <w:r>
        <w:rPr>
          <w:rFonts w:hint="eastAsia" w:ascii="宋体" w:hAnsi="宋体" w:eastAsia="宋体" w:cs="Times New Roman"/>
          <w:b/>
          <w:sz w:val="28"/>
          <w:szCs w:val="28"/>
        </w:rPr>
        <w:br w:type="page"/>
      </w:r>
    </w:p>
    <w:p>
      <w:pPr>
        <w:jc w:val="left"/>
        <w:rPr>
          <w:rFonts w:ascii="宋体" w:hAnsi="宋体" w:eastAsia="宋体" w:cs="Times New Roman"/>
          <w:b/>
          <w:sz w:val="28"/>
          <w:szCs w:val="28"/>
        </w:rPr>
      </w:pPr>
      <w:r>
        <w:rPr>
          <w:rFonts w:hint="eastAsia" w:ascii="宋体" w:hAnsi="宋体" w:eastAsia="宋体" w:cs="Times New Roman"/>
          <w:b/>
          <w:sz w:val="28"/>
          <w:szCs w:val="28"/>
        </w:rPr>
        <w:t>四、项目内容及要求</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项目需求书：</w:t>
      </w:r>
    </w:p>
    <w:tbl>
      <w:tblPr>
        <w:tblStyle w:val="8"/>
        <w:tblW w:w="9782"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276"/>
        <w:gridCol w:w="1985"/>
        <w:gridCol w:w="4252"/>
        <w:gridCol w:w="99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9782" w:type="dxa"/>
            <w:gridSpan w:val="6"/>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36"/>
                <w:szCs w:val="36"/>
              </w:rPr>
            </w:pPr>
            <w:r>
              <w:rPr>
                <w:rFonts w:hint="eastAsia" w:ascii="微软雅黑" w:hAnsi="微软雅黑" w:eastAsia="微软雅黑" w:cs="微软雅黑"/>
                <w:b/>
                <w:sz w:val="36"/>
                <w:szCs w:val="36"/>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序号</w:t>
            </w:r>
          </w:p>
        </w:tc>
        <w:tc>
          <w:tcPr>
            <w:tcW w:w="127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名称</w:t>
            </w:r>
          </w:p>
        </w:tc>
        <w:tc>
          <w:tcPr>
            <w:tcW w:w="1985"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型号</w:t>
            </w:r>
          </w:p>
        </w:tc>
        <w:tc>
          <w:tcPr>
            <w:tcW w:w="4252" w:type="dxa"/>
            <w:shd w:val="clear" w:color="auto" w:fill="FFFFFF"/>
            <w:vAlign w:val="center"/>
          </w:tcPr>
          <w:p>
            <w:pPr>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参数要求</w:t>
            </w:r>
          </w:p>
        </w:tc>
        <w:tc>
          <w:tcPr>
            <w:tcW w:w="997"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售后维保</w:t>
            </w:r>
          </w:p>
        </w:tc>
        <w:tc>
          <w:tcPr>
            <w:tcW w:w="84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1</w:t>
            </w:r>
          </w:p>
        </w:tc>
        <w:tc>
          <w:tcPr>
            <w:tcW w:w="1276" w:type="dxa"/>
            <w:shd w:val="clear" w:color="auto" w:fill="FFFFFF"/>
            <w:tcMar>
              <w:top w:w="15" w:type="dxa"/>
              <w:left w:w="15" w:type="dxa"/>
              <w:right w:w="15" w:type="dxa"/>
            </w:tcMar>
            <w:vAlign w:val="center"/>
          </w:tcPr>
          <w:p>
            <w:pPr>
              <w:widowControl/>
              <w:jc w:val="center"/>
              <w:rPr>
                <w:rFonts w:ascii="等线" w:hAnsi="等线" w:eastAsia="等线" w:cs="Times New Roman"/>
                <w:sz w:val="22"/>
              </w:rPr>
            </w:pPr>
            <w:r>
              <w:rPr>
                <w:rFonts w:hint="eastAsia" w:ascii="Times New Roman" w:hAnsi="Times New Roman" w:eastAsia="宋体" w:cs="Times New Roman"/>
                <w:szCs w:val="24"/>
              </w:rPr>
              <w:t>服务器</w:t>
            </w:r>
          </w:p>
        </w:tc>
        <w:tc>
          <w:tcPr>
            <w:tcW w:w="1985" w:type="dxa"/>
            <w:shd w:val="clear" w:color="auto" w:fill="auto"/>
            <w:tcMar>
              <w:top w:w="15" w:type="dxa"/>
              <w:left w:w="15" w:type="dxa"/>
              <w:right w:w="15" w:type="dxa"/>
            </w:tcMar>
            <w:vAlign w:val="center"/>
          </w:tcPr>
          <w:p>
            <w:pPr>
              <w:widowControl/>
              <w:jc w:val="center"/>
              <w:rPr>
                <w:rFonts w:ascii="等线" w:hAnsi="等线" w:eastAsia="等线" w:cs="Times New Roman"/>
                <w:kern w:val="0"/>
                <w:sz w:val="22"/>
              </w:rPr>
            </w:pPr>
            <w:r>
              <w:rPr>
                <w:rFonts w:hint="eastAsia" w:ascii="Times New Roman" w:hAnsi="Times New Roman" w:eastAsia="宋体" w:cs="Times New Roman"/>
                <w:szCs w:val="24"/>
              </w:rPr>
              <w:t xml:space="preserve">戴尔 </w:t>
            </w:r>
            <w:r>
              <w:rPr>
                <w:rFonts w:ascii="Times New Roman" w:hAnsi="Times New Roman" w:eastAsia="宋体" w:cs="Times New Roman"/>
                <w:szCs w:val="24"/>
              </w:rPr>
              <w:t>R940xa</w:t>
            </w:r>
          </w:p>
        </w:tc>
        <w:tc>
          <w:tcPr>
            <w:tcW w:w="4252" w:type="dxa"/>
            <w:shd w:val="clear" w:color="auto" w:fill="auto"/>
            <w:vAlign w:val="center"/>
          </w:tcPr>
          <w:p>
            <w:pPr>
              <w:widowControl/>
              <w:jc w:val="left"/>
              <w:rPr>
                <w:rFonts w:ascii="等线" w:hAnsi="等线" w:eastAsia="等线" w:cs="Times New Roman"/>
                <w:kern w:val="0"/>
                <w:sz w:val="22"/>
              </w:rPr>
            </w:pPr>
            <w:r>
              <w:rPr>
                <w:rFonts w:hint="eastAsia" w:ascii="宋体" w:hAnsi="宋体" w:cs="宋体"/>
                <w:color w:val="000000"/>
                <w:kern w:val="0"/>
                <w:szCs w:val="21"/>
              </w:rPr>
              <w:t xml:space="preserve">★ </w:t>
            </w:r>
            <w:r>
              <w:rPr>
                <w:rFonts w:ascii="等线" w:hAnsi="等线" w:eastAsia="等线" w:cs="Times New Roman"/>
                <w:kern w:val="0"/>
                <w:sz w:val="22"/>
              </w:rPr>
              <w:t>2*英特尔至强金牌5220，2.2Ghz，18核；</w:t>
            </w:r>
          </w:p>
          <w:p>
            <w:pPr>
              <w:widowControl/>
              <w:rPr>
                <w:rFonts w:ascii="等线" w:hAnsi="等线" w:eastAsia="等线" w:cs="Times New Roman"/>
                <w:kern w:val="0"/>
                <w:sz w:val="22"/>
              </w:rPr>
            </w:pPr>
            <w:r>
              <w:rPr>
                <w:rFonts w:ascii="等线" w:hAnsi="等线" w:eastAsia="等线" w:cs="Times New Roman"/>
                <w:kern w:val="0"/>
                <w:sz w:val="22"/>
              </w:rPr>
              <w:t>512G内存；</w:t>
            </w:r>
          </w:p>
          <w:p>
            <w:pPr>
              <w:widowControl/>
              <w:rPr>
                <w:rFonts w:ascii="等线" w:hAnsi="等线" w:eastAsia="等线" w:cs="Times New Roman"/>
                <w:kern w:val="0"/>
                <w:sz w:val="22"/>
              </w:rPr>
            </w:pPr>
            <w:r>
              <w:rPr>
                <w:rFonts w:ascii="等线" w:hAnsi="等线" w:eastAsia="等线" w:cs="Times New Roman"/>
                <w:kern w:val="0"/>
                <w:sz w:val="22"/>
              </w:rPr>
              <w:t>24*1.2t硬盘；</w:t>
            </w:r>
          </w:p>
          <w:p>
            <w:pPr>
              <w:widowControl/>
              <w:rPr>
                <w:rFonts w:ascii="等线" w:hAnsi="等线" w:eastAsia="等线" w:cs="Times New Roman"/>
                <w:kern w:val="0"/>
                <w:sz w:val="22"/>
              </w:rPr>
            </w:pPr>
            <w:r>
              <w:rPr>
                <w:rFonts w:ascii="等线" w:hAnsi="等线" w:eastAsia="等线" w:cs="Times New Roman"/>
                <w:kern w:val="0"/>
                <w:sz w:val="22"/>
              </w:rPr>
              <w:t>perc H740p阵列卡;</w:t>
            </w:r>
          </w:p>
          <w:p>
            <w:pPr>
              <w:widowControl/>
              <w:rPr>
                <w:rFonts w:ascii="等线" w:hAnsi="等线" w:eastAsia="等线" w:cs="Times New Roman"/>
                <w:kern w:val="0"/>
                <w:sz w:val="22"/>
              </w:rPr>
            </w:pPr>
            <w:r>
              <w:rPr>
                <w:rFonts w:ascii="等线" w:hAnsi="等线" w:eastAsia="等线" w:cs="Times New Roman"/>
                <w:kern w:val="0"/>
                <w:sz w:val="22"/>
              </w:rPr>
              <w:t>千兆网络端口；</w:t>
            </w:r>
          </w:p>
          <w:p>
            <w:pPr>
              <w:widowControl/>
              <w:rPr>
                <w:rFonts w:ascii="等线" w:hAnsi="等线" w:eastAsia="等线" w:cs="Times New Roman"/>
                <w:kern w:val="0"/>
                <w:sz w:val="22"/>
              </w:rPr>
            </w:pPr>
            <w:r>
              <w:rPr>
                <w:rFonts w:ascii="等线" w:hAnsi="等线" w:eastAsia="等线" w:cs="Times New Roman"/>
                <w:kern w:val="0"/>
                <w:sz w:val="22"/>
              </w:rPr>
              <w:t>2个1100w电源；</w:t>
            </w:r>
          </w:p>
          <w:p>
            <w:pPr>
              <w:widowControl/>
              <w:rPr>
                <w:rFonts w:ascii="等线" w:hAnsi="等线" w:eastAsia="等线" w:cs="Times New Roman"/>
                <w:kern w:val="0"/>
                <w:sz w:val="22"/>
              </w:rPr>
            </w:pPr>
            <w:r>
              <w:rPr>
                <w:rFonts w:ascii="等线" w:hAnsi="等线" w:eastAsia="等线" w:cs="Times New Roman"/>
                <w:kern w:val="0"/>
                <w:sz w:val="22"/>
              </w:rPr>
              <w:t xml:space="preserve">标准导轨； </w:t>
            </w:r>
          </w:p>
        </w:tc>
        <w:tc>
          <w:tcPr>
            <w:tcW w:w="997" w:type="dxa"/>
            <w:shd w:val="clear" w:color="auto" w:fill="auto"/>
            <w:tcMar>
              <w:top w:w="15" w:type="dxa"/>
              <w:left w:w="15" w:type="dxa"/>
              <w:right w:w="15" w:type="dxa"/>
            </w:tcMar>
            <w:vAlign w:val="center"/>
          </w:tcPr>
          <w:p>
            <w:pPr>
              <w:widowControl/>
              <w:jc w:val="center"/>
              <w:rPr>
                <w:rFonts w:ascii="等线" w:hAnsi="等线" w:eastAsia="等线" w:cs="Times New Roman"/>
                <w:kern w:val="0"/>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微软雅黑" w:hAnsi="微软雅黑" w:eastAsia="微软雅黑" w:cs="微软雅黑"/>
                <w:sz w:val="18"/>
                <w:szCs w:val="18"/>
              </w:rPr>
            </w:pPr>
            <w:r>
              <w:rPr>
                <w:rFonts w:hint="eastAsia" w:ascii="Times New Roman" w:hAnsi="Times New Roman" w:eastAsia="宋体" w:cs="Times New Roman"/>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2</w:t>
            </w:r>
          </w:p>
        </w:tc>
        <w:tc>
          <w:tcPr>
            <w:tcW w:w="1276" w:type="dxa"/>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存储服务器</w:t>
            </w:r>
          </w:p>
        </w:tc>
        <w:tc>
          <w:tcPr>
            <w:tcW w:w="1985" w:type="dxa"/>
            <w:shd w:val="clear" w:color="auto" w:fill="FFFFFF"/>
            <w:tcMar>
              <w:top w:w="15" w:type="dxa"/>
              <w:left w:w="15" w:type="dxa"/>
              <w:right w:w="15" w:type="dxa"/>
            </w:tcMar>
            <w:vAlign w:val="center"/>
          </w:tcPr>
          <w:p>
            <w:pPr>
              <w:jc w:val="center"/>
              <w:rPr>
                <w:rFonts w:ascii="等线" w:hAnsi="等线" w:eastAsia="等线" w:cs="Times New Roman"/>
                <w:b/>
                <w:sz w:val="22"/>
              </w:rPr>
            </w:pPr>
            <w:r>
              <w:rPr>
                <w:rFonts w:hint="eastAsia"/>
              </w:rPr>
              <w:t>华为</w:t>
            </w:r>
            <w:r>
              <w:t xml:space="preserve"> OceanStor 5110 V5</w:t>
            </w:r>
          </w:p>
        </w:tc>
        <w:tc>
          <w:tcPr>
            <w:tcW w:w="4252" w:type="dxa"/>
            <w:shd w:val="clear" w:color="auto" w:fill="FFFFFF"/>
            <w:vAlign w:val="center"/>
          </w:tcPr>
          <w:p>
            <w:pPr>
              <w:pStyle w:val="15"/>
              <w:numPr>
                <w:ilvl w:val="0"/>
                <w:numId w:val="2"/>
              </w:numPr>
              <w:ind w:left="406" w:firstLineChars="0"/>
              <w:rPr>
                <w:rFonts w:ascii="等线" w:hAnsi="等线" w:eastAsia="等线" w:cs="Times New Roman"/>
                <w:sz w:val="22"/>
              </w:rPr>
            </w:pPr>
            <w:r>
              <w:rPr>
                <w:rFonts w:hint="eastAsia"/>
              </w:rPr>
              <w:t>华为</w:t>
            </w:r>
            <w:r>
              <w:t xml:space="preserve"> OceanStor 5110 V5:双控制器,</w:t>
            </w:r>
          </w:p>
          <w:p>
            <w:pPr>
              <w:ind w:left="46"/>
            </w:pPr>
            <w:r>
              <w:t>缓存32G；2*6gb网卡；</w:t>
            </w:r>
          </w:p>
          <w:p>
            <w:pPr>
              <w:ind w:left="46"/>
            </w:pPr>
            <w:r>
              <w:rPr>
                <w:rFonts w:hint="eastAsia"/>
              </w:rPr>
              <w:t>2*</w:t>
            </w:r>
            <w:r>
              <w:t>960GB SSD SAS硬盘(3.5)；</w:t>
            </w:r>
          </w:p>
          <w:p>
            <w:pPr>
              <w:ind w:left="46"/>
            </w:pPr>
            <w:r>
              <w:t>4*8Tb(3.5)硬盘；</w:t>
            </w:r>
          </w:p>
          <w:p>
            <w:pPr>
              <w:ind w:left="46"/>
              <w:rPr>
                <w:rFonts w:ascii="等线" w:hAnsi="等线" w:eastAsia="等线" w:cs="Times New Roman"/>
                <w:sz w:val="22"/>
              </w:rPr>
            </w:pPr>
            <w:r>
              <w:t>3年服务</w:t>
            </w:r>
          </w:p>
        </w:tc>
        <w:tc>
          <w:tcPr>
            <w:tcW w:w="997" w:type="dxa"/>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276" w:type="dxa"/>
            <w:vMerge w:val="restart"/>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智能应用网关</w:t>
            </w:r>
          </w:p>
        </w:tc>
        <w:tc>
          <w:tcPr>
            <w:tcW w:w="1985"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派网Z225SE</w:t>
            </w:r>
          </w:p>
        </w:tc>
        <w:tc>
          <w:tcPr>
            <w:tcW w:w="4252"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吞吐量：200Mbps</w:t>
            </w:r>
          </w:p>
          <w:p>
            <w:pPr>
              <w:rPr>
                <w:rFonts w:ascii="等线" w:hAnsi="等线" w:eastAsia="等线" w:cs="Times New Roman"/>
                <w:sz w:val="22"/>
              </w:rPr>
            </w:pPr>
            <w:r>
              <w:rPr>
                <w:rFonts w:hint="eastAsia" w:ascii="等线" w:hAnsi="等线" w:eastAsia="等线" w:cs="Times New Roman"/>
                <w:sz w:val="22"/>
              </w:rPr>
              <w:t>并发连接数：135,000</w:t>
            </w:r>
          </w:p>
          <w:p>
            <w:pPr>
              <w:pStyle w:val="15"/>
              <w:widowControl/>
              <w:numPr>
                <w:ilvl w:val="0"/>
                <w:numId w:val="2"/>
              </w:numPr>
              <w:ind w:firstLineChars="0"/>
              <w:jc w:val="left"/>
              <w:rPr>
                <w:rFonts w:ascii="等线" w:hAnsi="等线" w:eastAsia="等线" w:cs="Times New Roman"/>
                <w:sz w:val="22"/>
              </w:rPr>
            </w:pPr>
            <w:r>
              <w:rPr>
                <w:rFonts w:hint="eastAsia" w:ascii="等线" w:hAnsi="等线" w:eastAsia="等线" w:cs="Times New Roman"/>
                <w:sz w:val="22"/>
              </w:rPr>
              <w:t>用户数：300</w:t>
            </w:r>
          </w:p>
          <w:p>
            <w:pPr>
              <w:rPr>
                <w:rFonts w:ascii="等线" w:hAnsi="等线" w:eastAsia="等线" w:cs="Times New Roman"/>
                <w:sz w:val="22"/>
              </w:rPr>
            </w:pPr>
            <w:r>
              <w:rPr>
                <w:rFonts w:hint="eastAsia" w:ascii="等线" w:hAnsi="等线" w:eastAsia="等线" w:cs="Times New Roman"/>
                <w:sz w:val="22"/>
              </w:rPr>
              <w:t>新建连接数：60,000/秒</w:t>
            </w:r>
          </w:p>
          <w:p>
            <w:pPr>
              <w:rPr>
                <w:rFonts w:ascii="等线" w:hAnsi="等线" w:eastAsia="等线" w:cs="Times New Roman"/>
                <w:sz w:val="22"/>
              </w:rPr>
            </w:pPr>
            <w:r>
              <w:rPr>
                <w:rFonts w:hint="eastAsia" w:ascii="等线" w:hAnsi="等线" w:eastAsia="等线" w:cs="Times New Roman"/>
                <w:sz w:val="22"/>
              </w:rPr>
              <w:t>包转发速率：2,500,000/秒</w:t>
            </w:r>
          </w:p>
          <w:p>
            <w:pPr>
              <w:rPr>
                <w:rFonts w:ascii="等线" w:hAnsi="等线" w:eastAsia="等线" w:cs="Times New Roman"/>
                <w:sz w:val="22"/>
              </w:rPr>
            </w:pPr>
            <w:r>
              <w:rPr>
                <w:rFonts w:hint="eastAsia" w:ascii="等线" w:hAnsi="等线" w:eastAsia="等线" w:cs="Times New Roman"/>
                <w:sz w:val="22"/>
              </w:rPr>
              <w:t>接口：千兆电口*6；千兆光口*2</w:t>
            </w:r>
          </w:p>
        </w:tc>
        <w:tc>
          <w:tcPr>
            <w:tcW w:w="997"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lang w:val="en-US" w:eastAsia="zh-CN"/>
              </w:rPr>
              <w:t>3</w:t>
            </w:r>
            <w:r>
              <w:rPr>
                <w:rFonts w:hint="eastAsia" w:ascii="等线" w:hAnsi="等线" w:eastAsia="等线" w:cs="Times New Roman"/>
                <w:sz w:val="22"/>
              </w:rPr>
              <w:t>年</w:t>
            </w:r>
          </w:p>
        </w:tc>
        <w:tc>
          <w:tcPr>
            <w:tcW w:w="846" w:type="dxa"/>
            <w:vMerge w:val="restart"/>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p>
        </w:tc>
        <w:tc>
          <w:tcPr>
            <w:tcW w:w="1276" w:type="dxa"/>
            <w:vMerge w:val="continue"/>
            <w:shd w:val="clear" w:color="auto" w:fill="FFFFFF"/>
            <w:tcMar>
              <w:top w:w="15" w:type="dxa"/>
              <w:left w:w="15" w:type="dxa"/>
              <w:right w:w="15" w:type="dxa"/>
            </w:tcMar>
            <w:vAlign w:val="center"/>
          </w:tcPr>
          <w:p>
            <w:pPr>
              <w:jc w:val="center"/>
              <w:rPr>
                <w:rFonts w:ascii="Times New Roman" w:hAnsi="Times New Roman" w:eastAsia="宋体" w:cs="Times New Roman"/>
                <w:szCs w:val="24"/>
              </w:rPr>
            </w:pPr>
          </w:p>
        </w:tc>
        <w:tc>
          <w:tcPr>
            <w:tcW w:w="1985" w:type="dxa"/>
            <w:vMerge w:val="continue"/>
            <w:shd w:val="clear" w:color="auto" w:fill="auto"/>
            <w:tcMar>
              <w:top w:w="15" w:type="dxa"/>
              <w:left w:w="15" w:type="dxa"/>
              <w:right w:w="15" w:type="dxa"/>
            </w:tcMar>
            <w:vAlign w:val="center"/>
          </w:tcPr>
          <w:p>
            <w:pPr>
              <w:jc w:val="center"/>
              <w:rPr>
                <w:rFonts w:ascii="Times New Roman" w:hAnsi="Times New Roman" w:eastAsia="宋体" w:cs="Times New Roman"/>
                <w:szCs w:val="24"/>
              </w:rPr>
            </w:pPr>
          </w:p>
        </w:tc>
        <w:tc>
          <w:tcPr>
            <w:tcW w:w="4252"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功能：</w:t>
            </w:r>
          </w:p>
          <w:p>
            <w:pPr>
              <w:rPr>
                <w:rFonts w:ascii="等线" w:hAnsi="等线" w:eastAsia="等线" w:cs="Times New Roman"/>
                <w:sz w:val="22"/>
              </w:rPr>
            </w:pPr>
            <w:r>
              <w:rPr>
                <w:rFonts w:hint="eastAsia" w:ascii="等线" w:hAnsi="等线" w:eastAsia="等线" w:cs="Times New Roman"/>
                <w:sz w:val="22"/>
              </w:rPr>
              <w:t>1、支持分析每一条TCP连接的客户时延（设备到客户端的网络时延），服务时延（设备到服务器的网络时延），应用时延（会话上下行首包时间差），最大包长（会话上下行最大包的长度）</w:t>
            </w:r>
          </w:p>
          <w:p>
            <w:pPr>
              <w:rPr>
                <w:rFonts w:ascii="等线" w:hAnsi="等线" w:eastAsia="等线" w:cs="Times New Roman"/>
                <w:sz w:val="22"/>
              </w:rPr>
            </w:pPr>
            <w:r>
              <w:rPr>
                <w:rFonts w:hint="eastAsia" w:ascii="等线" w:hAnsi="等线" w:eastAsia="等线" w:cs="Times New Roman"/>
                <w:sz w:val="22"/>
              </w:rPr>
              <w:t>2、支持透明网桥模式、路由模式、NAT模式、旁路分析模式，支持路由、NAT、网桥和旁路分析的混合模式</w:t>
            </w:r>
          </w:p>
          <w:p>
            <w:pPr>
              <w:rPr>
                <w:rFonts w:ascii="等线" w:hAnsi="等线" w:eastAsia="等线" w:cs="Times New Roman"/>
                <w:sz w:val="22"/>
              </w:rPr>
            </w:pPr>
            <w:r>
              <w:rPr>
                <w:rFonts w:hint="eastAsia" w:ascii="等线" w:hAnsi="等线" w:eastAsia="等线" w:cs="Times New Roman"/>
                <w:sz w:val="22"/>
              </w:rPr>
              <w:t>3、支持对2～7层流量的识别能力，特别是针对第 7层的应用识别能力，能够识别主要应用协议，并逐级细分P2P下载、网络视频、网络电话、游戏、HTTP协议的子类别和具体客户端名称</w:t>
            </w:r>
          </w:p>
          <w:p>
            <w:pPr>
              <w:rPr>
                <w:rFonts w:ascii="等线" w:hAnsi="等线" w:eastAsia="等线" w:cs="Times New Roman"/>
                <w:sz w:val="22"/>
              </w:rPr>
            </w:pPr>
            <w:r>
              <w:rPr>
                <w:rFonts w:hint="eastAsia" w:ascii="等线" w:hAnsi="等线" w:eastAsia="等线" w:cs="Times New Roman"/>
                <w:sz w:val="22"/>
              </w:rPr>
              <w:t>4、可提供IP对应的身份信息，如QQ号码、MSN帐号、POP3帐号、微博帐号等</w:t>
            </w:r>
          </w:p>
          <w:p>
            <w:pPr>
              <w:rPr>
                <w:rFonts w:ascii="等线" w:hAnsi="等线" w:eastAsia="等线" w:cs="Times New Roman"/>
                <w:sz w:val="22"/>
              </w:rPr>
            </w:pPr>
            <w:r>
              <w:rPr>
                <w:rFonts w:hint="eastAsia" w:ascii="等线" w:hAnsi="等线" w:eastAsia="等线" w:cs="Times New Roman"/>
                <w:sz w:val="22"/>
              </w:rPr>
              <w:t>5、支持“内网伪IP”防护功能； 检测并控制内网中毒设备伪装大量假IP攻击网络的行为</w:t>
            </w:r>
          </w:p>
        </w:tc>
        <w:tc>
          <w:tcPr>
            <w:tcW w:w="997" w:type="dxa"/>
            <w:vMerge w:val="continue"/>
            <w:shd w:val="clear" w:color="auto" w:fill="auto"/>
            <w:tcMar>
              <w:top w:w="15" w:type="dxa"/>
              <w:left w:w="15" w:type="dxa"/>
              <w:right w:w="15" w:type="dxa"/>
            </w:tcMar>
            <w:vAlign w:val="center"/>
          </w:tcPr>
          <w:p>
            <w:pPr>
              <w:jc w:val="center"/>
              <w:rPr>
                <w:rFonts w:ascii="等线" w:hAnsi="等线" w:eastAsia="等线" w:cs="Times New Roman"/>
                <w:sz w:val="22"/>
              </w:rPr>
            </w:pPr>
          </w:p>
        </w:tc>
        <w:tc>
          <w:tcPr>
            <w:tcW w:w="846" w:type="dxa"/>
            <w:vMerge w:val="continue"/>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4</w:t>
            </w:r>
          </w:p>
        </w:tc>
        <w:tc>
          <w:tcPr>
            <w:tcW w:w="1276" w:type="dxa"/>
            <w:vMerge w:val="restart"/>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网络大数据分析设备</w:t>
            </w:r>
          </w:p>
        </w:tc>
        <w:tc>
          <w:tcPr>
            <w:tcW w:w="1985"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派网</w:t>
            </w:r>
            <w:r>
              <w:rPr>
                <w:rFonts w:ascii="Times New Roman" w:hAnsi="Times New Roman" w:eastAsia="宋体" w:cs="Times New Roman"/>
                <w:szCs w:val="24"/>
              </w:rPr>
              <w:t xml:space="preserve"> PLOG-EX500</w:t>
            </w:r>
            <w:r>
              <w:rPr>
                <w:rFonts w:hint="eastAsia" w:ascii="Times New Roman" w:hAnsi="Times New Roman" w:eastAsia="宋体" w:cs="Times New Roman"/>
                <w:szCs w:val="24"/>
              </w:rPr>
              <w:t>网络安全审计</w:t>
            </w:r>
          </w:p>
        </w:tc>
        <w:tc>
          <w:tcPr>
            <w:tcW w:w="4252"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专业版</w:t>
            </w:r>
          </w:p>
          <w:p>
            <w:pPr>
              <w:rPr>
                <w:rFonts w:ascii="等线" w:hAnsi="等线" w:eastAsia="等线" w:cs="Times New Roman"/>
                <w:sz w:val="22"/>
              </w:rPr>
            </w:pPr>
            <w:r>
              <w:rPr>
                <w:rFonts w:hint="eastAsia" w:ascii="等线" w:hAnsi="等线" w:eastAsia="等线" w:cs="Times New Roman"/>
                <w:sz w:val="22"/>
              </w:rPr>
              <w:t>硬件规格：单电源，3电口, 存储500G SSD</w:t>
            </w:r>
          </w:p>
        </w:tc>
        <w:tc>
          <w:tcPr>
            <w:tcW w:w="997"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lang w:val="en-US" w:eastAsia="zh-CN"/>
              </w:rPr>
              <w:t>3</w:t>
            </w:r>
            <w:r>
              <w:rPr>
                <w:rFonts w:hint="eastAsia" w:ascii="等线" w:hAnsi="等线" w:eastAsia="等线" w:cs="Times New Roman"/>
                <w:sz w:val="22"/>
              </w:rPr>
              <w:t>年</w:t>
            </w:r>
          </w:p>
        </w:tc>
        <w:tc>
          <w:tcPr>
            <w:tcW w:w="846" w:type="dxa"/>
            <w:vMerge w:val="restart"/>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p>
        </w:tc>
        <w:tc>
          <w:tcPr>
            <w:tcW w:w="1276" w:type="dxa"/>
            <w:vMerge w:val="continue"/>
            <w:shd w:val="clear" w:color="auto" w:fill="FFFFFF"/>
            <w:tcMar>
              <w:top w:w="15" w:type="dxa"/>
              <w:left w:w="15" w:type="dxa"/>
              <w:right w:w="15" w:type="dxa"/>
            </w:tcMar>
            <w:vAlign w:val="center"/>
          </w:tcPr>
          <w:p>
            <w:pPr>
              <w:jc w:val="center"/>
              <w:rPr>
                <w:rFonts w:ascii="Times New Roman" w:hAnsi="Times New Roman" w:eastAsia="宋体" w:cs="Times New Roman"/>
                <w:szCs w:val="24"/>
              </w:rPr>
            </w:pPr>
          </w:p>
        </w:tc>
        <w:tc>
          <w:tcPr>
            <w:tcW w:w="1985" w:type="dxa"/>
            <w:vMerge w:val="continue"/>
            <w:shd w:val="clear" w:color="auto" w:fill="auto"/>
            <w:tcMar>
              <w:top w:w="15" w:type="dxa"/>
              <w:left w:w="15" w:type="dxa"/>
              <w:right w:w="15" w:type="dxa"/>
            </w:tcMar>
            <w:vAlign w:val="center"/>
          </w:tcPr>
          <w:p>
            <w:pPr>
              <w:jc w:val="center"/>
              <w:rPr>
                <w:rFonts w:ascii="Times New Roman" w:hAnsi="Times New Roman" w:eastAsia="宋体" w:cs="Times New Roman"/>
                <w:szCs w:val="24"/>
              </w:rPr>
            </w:pPr>
          </w:p>
        </w:tc>
        <w:tc>
          <w:tcPr>
            <w:tcW w:w="4252"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功能</w:t>
            </w:r>
          </w:p>
          <w:p>
            <w:pPr>
              <w:rPr>
                <w:rFonts w:ascii="等线" w:hAnsi="等线" w:eastAsia="等线" w:cs="Times New Roman"/>
                <w:sz w:val="22"/>
              </w:rPr>
            </w:pPr>
            <w:r>
              <w:rPr>
                <w:rFonts w:hint="eastAsia" w:ascii="等线" w:hAnsi="等线" w:eastAsia="等线" w:cs="Times New Roman"/>
                <w:sz w:val="22"/>
              </w:rPr>
              <w:t>1、要求支持集群部署，且本次招标要求1个节点授权</w:t>
            </w:r>
          </w:p>
          <w:p>
            <w:pPr>
              <w:rPr>
                <w:rFonts w:ascii="等线" w:hAnsi="等线" w:eastAsia="等线" w:cs="Times New Roman"/>
                <w:sz w:val="22"/>
              </w:rPr>
            </w:pPr>
            <w:r>
              <w:rPr>
                <w:rFonts w:hint="eastAsia" w:ascii="等线" w:hAnsi="等线" w:eastAsia="等线" w:cs="Times New Roman"/>
                <w:sz w:val="22"/>
              </w:rPr>
              <w:t>2、支持会话日志，会话日志包含设备编号、接口、访问时间、源地址、目标地址、NAT地址、账号信息、域名、协议类型、7层协议名称、流量、运营商、地理位置一共13个元素。同时采用1:1 的日志输出，完整保留网络中的相关信息</w:t>
            </w:r>
          </w:p>
          <w:p>
            <w:pPr>
              <w:rPr>
                <w:rFonts w:ascii="等线" w:hAnsi="等线" w:eastAsia="等线" w:cs="Times New Roman"/>
                <w:sz w:val="22"/>
              </w:rPr>
            </w:pPr>
            <w:r>
              <w:rPr>
                <w:rFonts w:hint="eastAsia" w:ascii="等线" w:hAnsi="等线" w:eastAsia="等线" w:cs="Times New Roman"/>
                <w:sz w:val="22"/>
              </w:rPr>
              <w:t>3、提供内网任何IP的用户画像功能。可以分析该用户访问的地理区域，去往各个运营商比例，该用户的TOP协议排名图，用户访问流量趋势图，用访问连接趋势图和该用户访问域名排名、身份信息等</w:t>
            </w:r>
          </w:p>
          <w:p>
            <w:pPr>
              <w:rPr>
                <w:rFonts w:ascii="等线" w:hAnsi="等线" w:eastAsia="等线" w:cs="Times New Roman"/>
                <w:sz w:val="22"/>
              </w:rPr>
            </w:pPr>
            <w:r>
              <w:rPr>
                <w:rFonts w:hint="eastAsia" w:ascii="等线" w:hAnsi="等线" w:eastAsia="等线" w:cs="Times New Roman"/>
                <w:sz w:val="22"/>
              </w:rPr>
              <w:t>4、支持事件日志、I</w:t>
            </w:r>
            <w:r>
              <w:rPr>
                <w:rFonts w:ascii="等线" w:hAnsi="等线" w:eastAsia="等线" w:cs="Times New Roman"/>
                <w:sz w:val="22"/>
              </w:rPr>
              <w:t>P</w:t>
            </w:r>
            <w:r>
              <w:rPr>
                <w:rFonts w:hint="eastAsia" w:ascii="等线" w:hAnsi="等线" w:eastAsia="等线" w:cs="Times New Roman"/>
                <w:sz w:val="22"/>
              </w:rPr>
              <w:t>日志、应用日志查询审计</w:t>
            </w:r>
          </w:p>
          <w:p>
            <w:pPr>
              <w:widowControl/>
              <w:jc w:val="left"/>
              <w:rPr>
                <w:rFonts w:ascii="等线" w:hAnsi="等线" w:eastAsia="等线" w:cs="Times New Roman"/>
                <w:sz w:val="22"/>
              </w:rPr>
            </w:pPr>
            <w:r>
              <w:rPr>
                <w:rFonts w:hint="eastAsia" w:ascii="宋体" w:hAnsi="宋体" w:cs="宋体"/>
                <w:color w:val="000000"/>
                <w:kern w:val="0"/>
                <w:szCs w:val="21"/>
              </w:rPr>
              <w:t xml:space="preserve">★ </w:t>
            </w:r>
            <w:r>
              <w:rPr>
                <w:rFonts w:hint="eastAsia" w:ascii="等线" w:hAnsi="等线" w:eastAsia="等线" w:cs="Times New Roman"/>
                <w:sz w:val="22"/>
              </w:rPr>
              <w:t>5、自动生成日报表，月报表等</w:t>
            </w:r>
          </w:p>
        </w:tc>
        <w:tc>
          <w:tcPr>
            <w:tcW w:w="997" w:type="dxa"/>
            <w:vMerge w:val="continue"/>
            <w:shd w:val="clear" w:color="auto" w:fill="auto"/>
            <w:tcMar>
              <w:top w:w="15" w:type="dxa"/>
              <w:left w:w="15" w:type="dxa"/>
              <w:right w:w="15" w:type="dxa"/>
            </w:tcMar>
            <w:vAlign w:val="center"/>
          </w:tcPr>
          <w:p>
            <w:pPr>
              <w:jc w:val="center"/>
              <w:rPr>
                <w:rFonts w:ascii="等线" w:hAnsi="等线" w:eastAsia="等线" w:cs="Times New Roman"/>
                <w:sz w:val="22"/>
              </w:rPr>
            </w:pPr>
          </w:p>
        </w:tc>
        <w:tc>
          <w:tcPr>
            <w:tcW w:w="846" w:type="dxa"/>
            <w:vMerge w:val="continue"/>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5</w:t>
            </w:r>
          </w:p>
        </w:tc>
        <w:tc>
          <w:tcPr>
            <w:tcW w:w="1276" w:type="dxa"/>
            <w:shd w:val="clear" w:color="auto" w:fill="FFFFFF"/>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防病毒软件</w:t>
            </w:r>
          </w:p>
        </w:tc>
        <w:tc>
          <w:tcPr>
            <w:tcW w:w="1985" w:type="dxa"/>
            <w:shd w:val="clear" w:color="auto" w:fill="auto"/>
            <w:tcMar>
              <w:top w:w="15" w:type="dxa"/>
              <w:left w:w="15" w:type="dxa"/>
              <w:right w:w="15" w:type="dxa"/>
            </w:tcMar>
            <w:vAlign w:val="center"/>
          </w:tcPr>
          <w:p>
            <w:pPr>
              <w:jc w:val="center"/>
              <w:rPr>
                <w:rFonts w:ascii="Times New Roman" w:hAnsi="Times New Roman" w:eastAsia="宋体" w:cs="Times New Roman"/>
                <w:szCs w:val="24"/>
              </w:rPr>
            </w:pPr>
            <w:r>
              <w:rPr>
                <w:rFonts w:ascii="Times New Roman" w:hAnsi="Times New Roman" w:eastAsia="宋体" w:cs="Times New Roman"/>
                <w:szCs w:val="24"/>
              </w:rPr>
              <w:t>360天擎终端安全管理系统V6.0</w:t>
            </w:r>
          </w:p>
        </w:tc>
        <w:tc>
          <w:tcPr>
            <w:tcW w:w="4252"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系统控制中心软件</w:t>
            </w:r>
            <w:r>
              <w:rPr>
                <w:rFonts w:ascii="等线" w:hAnsi="等线" w:eastAsia="等线" w:cs="Times New Roman"/>
                <w:sz w:val="22"/>
              </w:rPr>
              <w:t>-Windows版</w:t>
            </w:r>
            <w:r>
              <w:rPr>
                <w:rFonts w:hint="eastAsia" w:ascii="等线" w:hAnsi="等线" w:eastAsia="等线" w:cs="Times New Roman"/>
                <w:sz w:val="22"/>
              </w:rPr>
              <w:t>：1套</w:t>
            </w:r>
            <w:r>
              <w:rPr>
                <w:rFonts w:ascii="等线" w:hAnsi="等线" w:eastAsia="等线" w:cs="Times New Roman"/>
                <w:sz w:val="22"/>
              </w:rPr>
              <w:t>TQ-ESM-MGR-WIN-PS 360天擎系统基础组件，实现系统的集中管理、策略配置、报表查看等功能。可安装在Windows Server 2008/Windows Server 2012上。</w:t>
            </w:r>
          </w:p>
          <w:p>
            <w:pPr>
              <w:widowControl/>
              <w:jc w:val="left"/>
              <w:rPr>
                <w:rFonts w:ascii="等线" w:hAnsi="等线" w:eastAsia="等线" w:cs="Times New Roman"/>
                <w:sz w:val="22"/>
              </w:rPr>
            </w:pPr>
            <w:r>
              <w:rPr>
                <w:rFonts w:hint="eastAsia" w:ascii="等线" w:hAnsi="等线" w:eastAsia="等线" w:cs="Times New Roman"/>
                <w:sz w:val="22"/>
              </w:rPr>
              <w:t>客户端基础组件：</w:t>
            </w:r>
            <w:r>
              <w:rPr>
                <w:rFonts w:ascii="等线" w:hAnsi="等线" w:eastAsia="等线" w:cs="Times New Roman"/>
                <w:sz w:val="22"/>
              </w:rPr>
              <w:t xml:space="preserve"> TQ-ESM-CLT-PS360天擎客户端基础组件，需通过购买授权许可实现其它功能。</w:t>
            </w:r>
          </w:p>
          <w:p>
            <w:pPr>
              <w:pStyle w:val="15"/>
              <w:widowControl/>
              <w:numPr>
                <w:ilvl w:val="0"/>
                <w:numId w:val="2"/>
              </w:numPr>
              <w:ind w:firstLineChars="0"/>
              <w:jc w:val="left"/>
              <w:rPr>
                <w:rFonts w:ascii="等线" w:hAnsi="等线" w:eastAsia="等线" w:cs="Times New Roman"/>
                <w:sz w:val="22"/>
              </w:rPr>
            </w:pPr>
            <w:r>
              <w:rPr>
                <w:rFonts w:hint="eastAsia" w:ascii="等线" w:hAnsi="等线" w:eastAsia="等线" w:cs="Times New Roman"/>
                <w:sz w:val="22"/>
              </w:rPr>
              <w:t>100</w:t>
            </w:r>
            <w:r>
              <w:rPr>
                <w:rFonts w:ascii="等线" w:hAnsi="等线" w:eastAsia="等线" w:cs="Times New Roman"/>
                <w:sz w:val="22"/>
              </w:rPr>
              <w:t>个许可；</w:t>
            </w:r>
          </w:p>
          <w:p>
            <w:pPr>
              <w:rPr>
                <w:rFonts w:ascii="等线" w:hAnsi="等线" w:eastAsia="等线" w:cs="Times New Roman"/>
                <w:sz w:val="22"/>
              </w:rPr>
            </w:pPr>
            <w:r>
              <w:rPr>
                <w:rFonts w:hint="eastAsia" w:ascii="等线" w:hAnsi="等线" w:eastAsia="等线" w:cs="Times New Roman"/>
                <w:sz w:val="22"/>
              </w:rPr>
              <w:t>防病毒</w:t>
            </w:r>
            <w:r>
              <w:rPr>
                <w:rFonts w:ascii="等线" w:hAnsi="等线" w:eastAsia="等线" w:cs="Times New Roman"/>
                <w:sz w:val="22"/>
              </w:rPr>
              <w:t>+补丁管理+运维管控（增强包</w:t>
            </w:r>
            <w:r>
              <w:rPr>
                <w:rFonts w:hint="eastAsia" w:ascii="等线" w:hAnsi="等线" w:eastAsia="等线" w:cs="Times New Roman"/>
                <w:sz w:val="22"/>
              </w:rPr>
              <w:t>）：</w:t>
            </w:r>
            <w:r>
              <w:rPr>
                <w:rFonts w:ascii="等线" w:hAnsi="等线" w:eastAsia="等线" w:cs="Times New Roman"/>
                <w:sz w:val="22"/>
              </w:rPr>
              <w:t>TQ-ESM-FL-BOU-AV+FIX+YWGK-Y3</w:t>
            </w:r>
          </w:p>
          <w:p>
            <w:pPr>
              <w:rPr>
                <w:rFonts w:ascii="等线" w:hAnsi="等线" w:eastAsia="等线" w:cs="Times New Roman"/>
                <w:sz w:val="22"/>
              </w:rPr>
            </w:pPr>
            <w:r>
              <w:rPr>
                <w:rFonts w:hint="eastAsia" w:ascii="等线" w:hAnsi="等线" w:eastAsia="等线" w:cs="Times New Roman"/>
                <w:sz w:val="22"/>
              </w:rPr>
              <w:t>防病毒功能</w:t>
            </w:r>
            <w:r>
              <w:rPr>
                <w:rFonts w:ascii="等线" w:hAnsi="等线" w:eastAsia="等线" w:cs="Times New Roman"/>
                <w:sz w:val="22"/>
              </w:rPr>
              <w:t>+补丁+运维管控功能，支持Windows XP/VISTA/WIN7/WIN8/WIN10，可扩展其它操作系统平台，但不可扩展其它功能。三年升级</w:t>
            </w:r>
            <w:r>
              <w:rPr>
                <w:rFonts w:hint="eastAsia" w:ascii="等线" w:hAnsi="等线" w:eastAsia="等线" w:cs="Times New Roman"/>
                <w:sz w:val="22"/>
              </w:rPr>
              <w:t>。</w:t>
            </w:r>
          </w:p>
        </w:tc>
        <w:tc>
          <w:tcPr>
            <w:tcW w:w="997" w:type="dxa"/>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1套</w:t>
            </w:r>
          </w:p>
        </w:tc>
      </w:tr>
    </w:tbl>
    <w:p>
      <w:pPr>
        <w:tabs>
          <w:tab w:val="left" w:pos="0"/>
          <w:tab w:val="left" w:pos="720"/>
        </w:tabs>
        <w:spacing w:line="360" w:lineRule="auto"/>
        <w:ind w:firstLine="560" w:firstLineChars="200"/>
        <w:rPr>
          <w:rFonts w:ascii="Times New Roman" w:hAnsi="Times New Roman" w:eastAsia="宋体" w:cs="Times New Roman"/>
          <w:sz w:val="28"/>
          <w:szCs w:val="28"/>
        </w:rPr>
      </w:pPr>
    </w:p>
    <w:p>
      <w:pPr>
        <w:rPr>
          <w:rFonts w:hint="eastAsia" w:ascii="宋体" w:hAnsi="宋体" w:eastAsia="宋体" w:cs="Times New Roman"/>
          <w:b/>
          <w:sz w:val="28"/>
          <w:szCs w:val="28"/>
        </w:rPr>
      </w:pPr>
      <w:r>
        <w:rPr>
          <w:rFonts w:hint="eastAsia" w:ascii="宋体" w:hAnsi="宋体" w:eastAsia="宋体" w:cs="Times New Roman"/>
          <w:b/>
          <w:sz w:val="28"/>
          <w:szCs w:val="28"/>
        </w:rPr>
        <w:br w:type="page"/>
      </w:r>
    </w:p>
    <w:p>
      <w:pPr>
        <w:jc w:val="left"/>
        <w:rPr>
          <w:rFonts w:ascii="宋体" w:hAnsi="宋体" w:eastAsia="宋体" w:cs="Times New Roman"/>
          <w:b/>
          <w:sz w:val="28"/>
          <w:szCs w:val="28"/>
        </w:rPr>
      </w:pPr>
      <w:r>
        <w:rPr>
          <w:rFonts w:hint="eastAsia" w:ascii="宋体" w:hAnsi="宋体" w:eastAsia="宋体" w:cs="Times New Roman"/>
          <w:b/>
          <w:sz w:val="28"/>
          <w:szCs w:val="28"/>
        </w:rPr>
        <w:t>五、验收标准及质保期</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（一）、验收要求</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成交供应商交付的货物必须达到以上提及的质量标准以及合格证书、技术性能参数、质量参数和国家质量标准。</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（二）、质量保证及售后服务</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必须保证提供的货物是全新的并且在设计、材料及工艺上没有缺陷，完全符合质量标准要求。如提供假冒伪劣产品，一经发现，采购人有权取消采购，且因此而产生的一切费用和责任由成交供应商承担。同时应根据国家有关规定、厂家服务承诺及采购人的要求做好售后服务工作。</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采购清单中货物的质保期最少为到货验收合格之日起</w:t>
      </w:r>
      <w:r>
        <w:rPr>
          <w:rFonts w:hint="eastAsia" w:ascii="Times New Roman" w:hAnsi="Times New Roman" w:eastAsia="宋体" w:cs="Times New Roman"/>
          <w:sz w:val="28"/>
          <w:szCs w:val="28"/>
          <w:lang w:eastAsia="zh-CN"/>
        </w:rPr>
        <w:t>三</w:t>
      </w:r>
      <w:r>
        <w:rPr>
          <w:rFonts w:hint="eastAsia" w:ascii="Times New Roman" w:hAnsi="Times New Roman" w:eastAsia="宋体" w:cs="Times New Roman"/>
          <w:sz w:val="28"/>
          <w:szCs w:val="28"/>
        </w:rPr>
        <w:t>年，所有设备在质保期内，产品任何问题需提供售后服务处理，电话解决不了的情况下，供应商须上门处理解决问题。</w:t>
      </w:r>
    </w:p>
    <w:p>
      <w:pPr>
        <w:jc w:val="left"/>
        <w:rPr>
          <w:rFonts w:ascii="宋体" w:hAnsi="宋体" w:eastAsia="宋体" w:cs="Times New Roman"/>
          <w:b/>
          <w:sz w:val="28"/>
          <w:szCs w:val="28"/>
        </w:rPr>
      </w:pPr>
      <w:r>
        <w:rPr>
          <w:rFonts w:hint="eastAsia" w:ascii="宋体" w:hAnsi="宋体" w:eastAsia="宋体" w:cs="Times New Roman"/>
          <w:b/>
          <w:sz w:val="28"/>
          <w:szCs w:val="28"/>
        </w:rPr>
        <w:t>六、费用、支付方式及货期</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本项目采用综合单价包干，以实际采购数量进行结算。本项目的综合单价包含投标供应商完成本项目（如果中标）约定所有工作内容所必须的所有成本费用和投标供应商应承担的一切税费，包括但不限于全部人工、材料、标配工具、相关辅件、组件、运输（含装卸）、利润、税费、质保期服务及采购实施过程中不可预见费用等所有其他有关各项的全部费用，我司有权根据实际情况调整采购数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（二）、付款方式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1、合同签订生效，且甲方（采购人）收到乙方（中标供应商）请款资料后1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个工作日内，甲方支付乙方合同</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 xml:space="preserve">0%预付款。 </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2、乙方提供全部货品并经安装加调试验收合格满15日，并在甲方收到乙方请款资料后1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个工作日内，甲方支付合同</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 xml:space="preserve">5%进度款。 </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3、剩余合同金额的5%作为质保金，质保金自验收合格</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个月之后，乙方提供服务期内的质保服务承诺函，并在甲方收到乙方请款资料后1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个工作日内由甲方支付给乙方。</w:t>
      </w:r>
    </w:p>
    <w:p>
      <w:pPr>
        <w:jc w:val="left"/>
        <w:rPr>
          <w:rFonts w:ascii="宋体" w:hAnsi="宋体" w:eastAsia="宋体" w:cs="Times New Roman"/>
          <w:b/>
          <w:sz w:val="28"/>
          <w:szCs w:val="28"/>
        </w:rPr>
      </w:pPr>
    </w:p>
    <w:p>
      <w:pPr>
        <w:jc w:val="left"/>
        <w:rPr>
          <w:rFonts w:ascii="宋体" w:hAnsi="宋体" w:eastAsia="宋体" w:cs="Times New Roman"/>
          <w:b/>
          <w:sz w:val="28"/>
          <w:szCs w:val="28"/>
        </w:rPr>
      </w:pPr>
      <w:r>
        <w:rPr>
          <w:rFonts w:hint="eastAsia" w:ascii="宋体" w:hAnsi="宋体" w:eastAsia="宋体" w:cs="Times New Roman"/>
          <w:b/>
          <w:sz w:val="28"/>
          <w:szCs w:val="28"/>
        </w:rPr>
        <w:t>七、报价文件</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根据我司要求的报价格式编制，进行密封报价（盖章）。投标文件应包含以下内容：</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（一）价格文件（加盖公章）</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1、报价明细表（见附件</w:t>
      </w: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（二）商务部分</w:t>
      </w:r>
    </w:p>
    <w:p>
      <w:pPr>
        <w:tabs>
          <w:tab w:val="left" w:pos="0"/>
          <w:tab w:val="left" w:pos="720"/>
        </w:tabs>
        <w:spacing w:line="360" w:lineRule="auto"/>
        <w:ind w:firstLine="560" w:firstLineChars="200"/>
        <w:rPr>
          <w:rFonts w:ascii="宋体" w:hAnsi="宋体" w:eastAsia="宋体" w:cs="Times New Roman"/>
          <w:sz w:val="28"/>
          <w:szCs w:val="32"/>
        </w:rPr>
      </w:pPr>
      <w:r>
        <w:rPr>
          <w:rFonts w:hint="eastAsia" w:ascii="Times New Roman" w:hAnsi="Times New Roman" w:eastAsia="宋体" w:cs="Times New Roman"/>
          <w:sz w:val="28"/>
          <w:szCs w:val="28"/>
        </w:rPr>
        <w:t>详见《商务评分表》</w:t>
      </w:r>
    </w:p>
    <w:p>
      <w:pPr>
        <w:tabs>
          <w:tab w:val="left" w:pos="1134"/>
        </w:tabs>
        <w:rPr>
          <w:rFonts w:ascii="宋体" w:hAnsi="宋体" w:eastAsia="宋体" w:cs="Times New Roman"/>
          <w:sz w:val="28"/>
          <w:szCs w:val="32"/>
        </w:rPr>
      </w:pP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八、评标方法</w:t>
      </w:r>
    </w:p>
    <w:p>
      <w:pPr>
        <w:tabs>
          <w:tab w:val="left" w:pos="0"/>
          <w:tab w:val="left" w:pos="720"/>
        </w:tabs>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sz w:val="28"/>
          <w:szCs w:val="28"/>
        </w:rPr>
        <w:t>本项目按以下方法、步骤及标准进行开评标：</w:t>
      </w:r>
    </w:p>
    <w:p>
      <w:pPr>
        <w:shd w:val="clear" w:color="auto" w:fill="FFFFFF"/>
        <w:ind w:firstLine="560"/>
        <w:rPr>
          <w:rFonts w:ascii="宋体" w:hAnsi="宋体" w:eastAsia="宋体" w:cs="Times New Roman"/>
          <w:sz w:val="28"/>
          <w:szCs w:val="28"/>
        </w:rPr>
      </w:pPr>
      <w:r>
        <w:rPr>
          <w:rFonts w:hint="eastAsia" w:ascii="宋体" w:hAnsi="宋体" w:eastAsia="宋体" w:cs="Times New Roman"/>
          <w:sz w:val="28"/>
          <w:szCs w:val="28"/>
        </w:rPr>
        <w:t>（一）、评标方法</w:t>
      </w:r>
    </w:p>
    <w:p>
      <w:pPr>
        <w:shd w:val="clear" w:color="auto" w:fill="FFFFFF"/>
        <w:ind w:firstLine="560"/>
        <w:rPr>
          <w:rFonts w:ascii="宋体" w:hAnsi="宋体" w:eastAsia="宋体" w:cs="Times New Roman"/>
          <w:sz w:val="28"/>
          <w:szCs w:val="28"/>
        </w:rPr>
      </w:pPr>
      <w:r>
        <w:rPr>
          <w:rFonts w:hint="eastAsia" w:ascii="宋体" w:hAnsi="宋体" w:eastAsia="宋体" w:cs="Times New Roman"/>
          <w:sz w:val="28"/>
          <w:szCs w:val="28"/>
        </w:rPr>
        <w:t>本次评标采用综合评分法，即对</w:t>
      </w:r>
      <w:r>
        <w:rPr>
          <w:rFonts w:hint="eastAsia" w:ascii="宋体" w:hAnsi="宋体" w:eastAsia="宋体" w:cs="Arial"/>
          <w:sz w:val="28"/>
          <w:szCs w:val="28"/>
        </w:rPr>
        <w:t>投标人通过资格审查和投标文件有效性审查后</w:t>
      </w:r>
      <w:r>
        <w:rPr>
          <w:rFonts w:hint="eastAsia" w:ascii="宋体" w:hAnsi="宋体" w:eastAsia="宋体" w:cs="Times New Roman"/>
          <w:sz w:val="28"/>
          <w:szCs w:val="28"/>
        </w:rPr>
        <w:t>的技术商务、价格进行评审、比较，并量化打分，最后根据各项得分之和（</w:t>
      </w:r>
      <w:r>
        <w:rPr>
          <w:rFonts w:hint="eastAsia" w:ascii="宋体" w:hAnsi="宋体" w:eastAsia="宋体" w:cs="Times New Roman"/>
          <w:sz w:val="28"/>
          <w:szCs w:val="28"/>
          <w:highlight w:val="none"/>
        </w:rPr>
        <w:t>其中：价格总分</w:t>
      </w:r>
      <w:r>
        <w:rPr>
          <w:rFonts w:hint="eastAsia" w:ascii="宋体" w:hAnsi="宋体" w:eastAsia="宋体" w:cs="Times New Roman"/>
          <w:sz w:val="28"/>
          <w:szCs w:val="28"/>
          <w:highlight w:val="none"/>
          <w:lang w:val="en-US" w:eastAsia="zh-CN"/>
        </w:rPr>
        <w:t>7</w:t>
      </w:r>
      <w:r>
        <w:rPr>
          <w:rFonts w:hint="eastAsia" w:ascii="宋体" w:hAnsi="宋体" w:eastAsia="宋体" w:cs="Times New Roman"/>
          <w:sz w:val="28"/>
          <w:szCs w:val="28"/>
          <w:highlight w:val="none"/>
        </w:rPr>
        <w:t>0分、商务评价总分</w:t>
      </w:r>
      <w:r>
        <w:rPr>
          <w:rFonts w:ascii="宋体" w:hAnsi="宋体" w:eastAsia="宋体" w:cs="Times New Roman"/>
          <w:sz w:val="28"/>
          <w:szCs w:val="28"/>
          <w:highlight w:val="none"/>
        </w:rPr>
        <w:t>1</w:t>
      </w:r>
      <w:r>
        <w:rPr>
          <w:rFonts w:hint="eastAsia" w:ascii="宋体" w:hAnsi="宋体" w:eastAsia="宋体" w:cs="Times New Roman"/>
          <w:sz w:val="28"/>
          <w:szCs w:val="28"/>
          <w:highlight w:val="none"/>
        </w:rPr>
        <w:t>0分、技术评价</w:t>
      </w:r>
      <w:r>
        <w:rPr>
          <w:rFonts w:hint="eastAsia" w:ascii="宋体" w:hAnsi="宋体" w:eastAsia="宋体" w:cs="Times New Roman"/>
          <w:sz w:val="28"/>
          <w:szCs w:val="28"/>
          <w:highlight w:val="none"/>
          <w:lang w:val="en-US" w:eastAsia="zh-CN"/>
        </w:rPr>
        <w:t>2</w:t>
      </w:r>
      <w:r>
        <w:rPr>
          <w:rFonts w:ascii="宋体" w:hAnsi="宋体" w:eastAsia="宋体" w:cs="Times New Roman"/>
          <w:sz w:val="28"/>
          <w:szCs w:val="28"/>
          <w:highlight w:val="none"/>
        </w:rPr>
        <w:t>0</w:t>
      </w:r>
      <w:r>
        <w:rPr>
          <w:rFonts w:hint="eastAsia" w:ascii="宋体" w:hAnsi="宋体" w:eastAsia="宋体" w:cs="Times New Roman"/>
          <w:sz w:val="28"/>
          <w:szCs w:val="28"/>
          <w:highlight w:val="none"/>
        </w:rPr>
        <w:t>分），计算出通过初</w:t>
      </w:r>
      <w:r>
        <w:rPr>
          <w:rFonts w:hint="eastAsia" w:ascii="宋体" w:hAnsi="宋体" w:eastAsia="宋体" w:cs="Times New Roman"/>
          <w:sz w:val="28"/>
          <w:szCs w:val="28"/>
        </w:rPr>
        <w:t>审投标人的综合评价得分。评标委员会将按各投标人综合评价得分由高到低的原则对所有通过初审的投标人进行排序，推荐得分排名第一的投标人为中标候选人。</w:t>
      </w:r>
    </w:p>
    <w:p>
      <w:pPr>
        <w:shd w:val="clear" w:color="auto" w:fill="FFFFFF"/>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（二）、评标步骤</w:t>
      </w:r>
    </w:p>
    <w:p>
      <w:pPr>
        <w:shd w:val="clear" w:color="auto" w:fill="FFFFFF"/>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评标委员会对投标文件的评审分为初审、比较与评价：</w:t>
      </w:r>
    </w:p>
    <w:p>
      <w:pPr>
        <w:shd w:val="clear" w:color="auto" w:fill="FFFFFF"/>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1、初审（审查内容详见初步审查表）</w:t>
      </w:r>
    </w:p>
    <w:p>
      <w:pPr>
        <w:shd w:val="clear" w:color="auto" w:fill="FFFFFF"/>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A</w:t>
      </w:r>
      <w:r>
        <w:rPr>
          <w:rFonts w:hint="eastAsia" w:ascii="宋体" w:hAnsi="宋体" w:eastAsia="宋体" w:cs="Times New Roman"/>
          <w:sz w:val="28"/>
          <w:szCs w:val="28"/>
        </w:rPr>
        <w:t>、资格审查（附件2）；</w:t>
      </w:r>
    </w:p>
    <w:p>
      <w:pPr>
        <w:shd w:val="clear" w:color="auto" w:fill="FFFFFF"/>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B</w:t>
      </w:r>
      <w:r>
        <w:rPr>
          <w:rFonts w:hint="eastAsia" w:ascii="宋体" w:hAnsi="宋体" w:eastAsia="宋体" w:cs="Times New Roman"/>
          <w:sz w:val="28"/>
          <w:szCs w:val="28"/>
        </w:rPr>
        <w:t>、投标文件有效性审查（附件3）；</w:t>
      </w:r>
    </w:p>
    <w:p>
      <w:pPr>
        <w:shd w:val="clear" w:color="auto" w:fill="FFFFFF"/>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2、比较与评价</w:t>
      </w:r>
    </w:p>
    <w:p>
      <w:pPr>
        <w:shd w:val="clear" w:color="auto" w:fill="FFFFFF"/>
        <w:spacing w:line="360" w:lineRule="auto"/>
        <w:ind w:firstLine="560" w:firstLineChars="200"/>
        <w:rPr>
          <w:rFonts w:ascii="宋体" w:hAnsi="宋体" w:eastAsia="宋体" w:cs="Times New Roman"/>
          <w:sz w:val="28"/>
          <w:szCs w:val="28"/>
          <w:highlight w:val="none"/>
        </w:rPr>
      </w:pPr>
      <w:r>
        <w:rPr>
          <w:rFonts w:ascii="宋体" w:hAnsi="宋体" w:eastAsia="宋体" w:cs="Times New Roman"/>
          <w:sz w:val="28"/>
          <w:szCs w:val="28"/>
          <w:highlight w:val="none"/>
        </w:rPr>
        <w:t>A</w:t>
      </w:r>
      <w:r>
        <w:rPr>
          <w:rFonts w:hint="eastAsia" w:ascii="宋体" w:hAnsi="宋体" w:eastAsia="宋体" w:cs="Times New Roman"/>
          <w:sz w:val="28"/>
          <w:szCs w:val="28"/>
          <w:highlight w:val="none"/>
        </w:rPr>
        <w:t>、</w:t>
      </w:r>
      <w:r>
        <w:rPr>
          <w:rFonts w:hint="eastAsia" w:ascii="宋体" w:hAnsi="宋体" w:eastAsia="宋体" w:cs="Times New Roman"/>
          <w:sz w:val="28"/>
          <w:szCs w:val="28"/>
          <w:highlight w:val="none"/>
          <w:lang w:val="en-US" w:eastAsia="zh-CN"/>
        </w:rPr>
        <w:t>价格、商务、技术评分标准详见评审表</w:t>
      </w:r>
    </w:p>
    <w:p>
      <w:pPr>
        <w:shd w:val="clear" w:color="auto" w:fill="FFFFFF"/>
        <w:spacing w:line="360" w:lineRule="auto"/>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B</w:t>
      </w:r>
      <w:r>
        <w:rPr>
          <w:rFonts w:hint="eastAsia" w:ascii="宋体" w:hAnsi="宋体" w:eastAsia="宋体" w:cs="Times New Roman"/>
          <w:sz w:val="28"/>
          <w:szCs w:val="28"/>
          <w:highlight w:val="none"/>
        </w:rPr>
        <w:t>、综合比较与评价：</w:t>
      </w:r>
    </w:p>
    <w:p>
      <w:pPr>
        <w:shd w:val="clear" w:color="auto" w:fill="FFFFFF"/>
        <w:spacing w:line="360" w:lineRule="auto"/>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将投标人的技术、商务评价得分和价格评估得分相加，计算得出该投标人的综合评价得分</w:t>
      </w:r>
      <w:r>
        <w:rPr>
          <w:rFonts w:hint="eastAsia" w:ascii="宋体" w:hAnsi="宋体" w:eastAsia="宋体" w:cs="Times New Roman"/>
          <w:sz w:val="28"/>
          <w:szCs w:val="28"/>
          <w:highlight w:val="none"/>
          <w:lang w:eastAsia="zh-CN"/>
        </w:rPr>
        <w:t>：</w:t>
      </w:r>
      <w:r>
        <w:rPr>
          <w:rFonts w:hint="eastAsia" w:ascii="宋体" w:hAnsi="宋体" w:eastAsia="宋体" w:cs="Times New Roman"/>
          <w:sz w:val="28"/>
          <w:szCs w:val="28"/>
          <w:highlight w:val="none"/>
        </w:rPr>
        <w:t>综合得分=价格得分+商务得分+技术得分。</w:t>
      </w:r>
    </w:p>
    <w:p>
      <w:pPr>
        <w:shd w:val="clear" w:color="auto" w:fill="FFFFFF"/>
        <w:spacing w:line="360" w:lineRule="auto"/>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3、</w:t>
      </w:r>
      <w:r>
        <w:rPr>
          <w:rFonts w:hint="eastAsia" w:ascii="宋体" w:hAnsi="宋体" w:eastAsia="宋体" w:cs="Times New Roman"/>
          <w:sz w:val="28"/>
          <w:szCs w:val="28"/>
          <w:highlight w:val="none"/>
        </w:rPr>
        <w:t>推荐中标候选人名单</w:t>
      </w:r>
    </w:p>
    <w:p>
      <w:pPr>
        <w:shd w:val="clear" w:color="auto" w:fill="FFFFFF"/>
        <w:spacing w:line="360" w:lineRule="auto"/>
        <w:ind w:firstLine="560" w:firstLineChars="200"/>
        <w:rPr>
          <w:rFonts w:hint="eastAsia" w:ascii="宋体" w:hAnsi="宋体" w:eastAsia="宋体" w:cs="Times New Roman"/>
          <w:sz w:val="28"/>
          <w:szCs w:val="28"/>
          <w:highlight w:val="none"/>
        </w:rPr>
      </w:pPr>
      <w:r>
        <w:rPr>
          <w:rFonts w:hint="eastAsia" w:ascii="宋体" w:hAnsi="宋体" w:eastAsia="宋体" w:cs="Times New Roman"/>
          <w:sz w:val="28"/>
          <w:szCs w:val="28"/>
          <w:highlight w:val="none"/>
        </w:rPr>
        <w:t>评标委员会将按各投标人综合评价得分由高到低的原则对所有通过初审的投标人进行排序，推荐综合排名第一的为中标候选人</w:t>
      </w:r>
      <w:r>
        <w:rPr>
          <w:rFonts w:hint="eastAsia" w:ascii="宋体" w:hAnsi="宋体" w:eastAsia="宋体" w:cs="Times New Roman"/>
          <w:sz w:val="28"/>
          <w:szCs w:val="28"/>
          <w:highlight w:val="none"/>
          <w:lang w:eastAsia="zh-CN"/>
        </w:rPr>
        <w:t>。</w:t>
      </w:r>
      <w:r>
        <w:rPr>
          <w:rFonts w:hint="eastAsia" w:ascii="宋体" w:hAnsi="宋体" w:eastAsia="宋体" w:cs="Times New Roman"/>
          <w:sz w:val="28"/>
          <w:szCs w:val="28"/>
          <w:highlight w:val="none"/>
        </w:rPr>
        <w:t>出现综合得分并列时，投标报价低的投标人名次靠前；若综合总得分和投标报价都相同，按技术部分得分确定名次，向招标人出具书面评标报告推荐中标候选人名单。</w:t>
      </w:r>
    </w:p>
    <w:p>
      <w:pPr>
        <w:pStyle w:val="2"/>
        <w:rPr>
          <w:highlight w:val="none"/>
        </w:rPr>
      </w:pPr>
    </w:p>
    <w:p>
      <w:pPr>
        <w:rPr>
          <w:rFonts w:hint="eastAsia" w:ascii="宋体" w:hAnsi="宋体" w:eastAsia="宋体" w:cs="Times New Roman"/>
          <w:sz w:val="28"/>
          <w:szCs w:val="28"/>
          <w:highlight w:val="none"/>
        </w:rPr>
      </w:pPr>
    </w:p>
    <w:p>
      <w:pPr>
        <w:pStyle w:val="2"/>
        <w:rPr>
          <w:highlight w:val="none"/>
        </w:rPr>
      </w:pPr>
    </w:p>
    <w:p>
      <w:pPr>
        <w:rPr>
          <w:highlight w:val="none"/>
        </w:rPr>
      </w:pPr>
    </w:p>
    <w:p>
      <w:pPr>
        <w:numPr>
          <w:ilvl w:val="0"/>
          <w:numId w:val="0"/>
        </w:numPr>
        <w:shd w:val="clear" w:color="auto" w:fill="FFFFFF"/>
        <w:spacing w:line="360" w:lineRule="auto"/>
        <w:rPr>
          <w:rFonts w:hint="eastAsia"/>
          <w:highlight w:val="none"/>
          <w:lang w:val="en-US" w:eastAsia="zh-CN"/>
        </w:rPr>
      </w:pP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评标</w:t>
      </w:r>
      <w:r>
        <w:rPr>
          <w:rFonts w:hint="eastAsia" w:ascii="宋体" w:hAnsi="宋体" w:eastAsia="宋体" w:cs="Times New Roman"/>
          <w:sz w:val="28"/>
          <w:szCs w:val="28"/>
          <w:highlight w:val="none"/>
          <w:lang w:val="en-US" w:eastAsia="zh-CN"/>
        </w:rPr>
        <w:t>评审表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24"/>
        <w:gridCol w:w="664"/>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序号</w:t>
            </w:r>
          </w:p>
        </w:tc>
        <w:tc>
          <w:tcPr>
            <w:tcW w:w="72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评审内容</w:t>
            </w:r>
          </w:p>
        </w:tc>
        <w:tc>
          <w:tcPr>
            <w:tcW w:w="66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分值</w:t>
            </w:r>
          </w:p>
        </w:tc>
        <w:tc>
          <w:tcPr>
            <w:tcW w:w="6603"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724" w:type="dxa"/>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报价</w:t>
            </w:r>
          </w:p>
        </w:tc>
        <w:tc>
          <w:tcPr>
            <w:tcW w:w="664" w:type="dxa"/>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6603" w:type="dxa"/>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取通过投标文件有效性审查，在位于{招标控制价X70%，招标控制价}区间的有效投标价最低价为评标竞选参考价；</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当投标价等于竞选参考价时得</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0分，标价每高于评标参考价1%，扣</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分，得出报价分，精确到小数点后两位。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6" w:hRule="atLeast"/>
          <w:jc w:val="center"/>
        </w:trPr>
        <w:tc>
          <w:tcPr>
            <w:tcW w:w="531"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w:t>
            </w:r>
          </w:p>
        </w:tc>
        <w:tc>
          <w:tcPr>
            <w:tcW w:w="724"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商务</w:t>
            </w:r>
          </w:p>
        </w:tc>
        <w:tc>
          <w:tcPr>
            <w:tcW w:w="664" w:type="dxa"/>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w:t>
            </w:r>
          </w:p>
        </w:tc>
        <w:tc>
          <w:tcPr>
            <w:tcW w:w="6603" w:type="dxa"/>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1、（2分）</w:t>
            </w:r>
            <w:r>
              <w:rPr>
                <w:rFonts w:hint="eastAsia" w:ascii="宋体" w:hAnsi="宋体" w:eastAsia="宋体" w:cs="宋体"/>
                <w:color w:val="000000"/>
                <w:kern w:val="0"/>
                <w:sz w:val="21"/>
                <w:szCs w:val="21"/>
              </w:rPr>
              <w:t>提供近两年财务审计报告（以财务审计报告为准），企业经营状况正常、无亏损情况的得2分，有1年亏损的得1分，不提供者得0分。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2、（3分）</w:t>
            </w:r>
            <w:r>
              <w:rPr>
                <w:rFonts w:hint="eastAsia" w:ascii="宋体" w:hAnsi="宋体" w:eastAsia="宋体" w:cs="宋体"/>
                <w:color w:val="000000"/>
                <w:kern w:val="0"/>
                <w:sz w:val="21"/>
                <w:szCs w:val="21"/>
              </w:rPr>
              <w:t>具有近2年信息技术服务合同，合同金额在100万以上，每增加100万加1分，满分3分。</w:t>
            </w:r>
          </w:p>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3、（5分）</w:t>
            </w:r>
            <w:r>
              <w:rPr>
                <w:rFonts w:hint="eastAsia" w:ascii="宋体" w:hAnsi="宋体" w:eastAsia="宋体" w:cs="宋体"/>
                <w:color w:val="000000"/>
                <w:kern w:val="0"/>
                <w:sz w:val="21"/>
                <w:szCs w:val="21"/>
              </w:rPr>
              <w:t>项目团队5人或5人以上团队得</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分，3人或3人以上得</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分，2人或2人以上得1分，2人以下得0分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该项评分以投标人提供人员资质（资格）证书复印件和2019年6月份或之后任意一个月投标人单位为人员购买的社会保险证明文件为评审依据】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724" w:type="dxa"/>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w:t>
            </w:r>
          </w:p>
        </w:tc>
        <w:tc>
          <w:tcPr>
            <w:tcW w:w="664" w:type="dxa"/>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6603" w:type="dxa"/>
            <w:vAlign w:val="center"/>
          </w:tcPr>
          <w:p>
            <w:pPr>
              <w:widowControl/>
              <w:jc w:val="left"/>
              <w:rPr>
                <w:rFonts w:hint="eastAsia"/>
                <w:lang w:eastAsia="zh-CN"/>
              </w:rPr>
            </w:pPr>
            <w:r>
              <w:rPr>
                <w:rFonts w:hint="eastAsia"/>
                <w:lang w:val="en-US" w:eastAsia="zh-CN"/>
              </w:rPr>
              <w:t>1、</w:t>
            </w:r>
            <w:r>
              <w:rPr>
                <w:rFonts w:hint="eastAsia"/>
                <w:lang w:eastAsia="zh-CN"/>
              </w:rPr>
              <w:t>（</w:t>
            </w:r>
            <w:r>
              <w:rPr>
                <w:rFonts w:hint="eastAsia"/>
                <w:lang w:val="en-US" w:eastAsia="zh-CN"/>
              </w:rPr>
              <w:t>10分</w:t>
            </w:r>
            <w:r>
              <w:rPr>
                <w:rFonts w:hint="eastAsia"/>
                <w:lang w:eastAsia="zh-CN"/>
              </w:rPr>
              <w:t>）</w:t>
            </w:r>
            <w:r>
              <w:rPr>
                <w:rFonts w:hint="eastAsia"/>
              </w:rPr>
              <w:t>设备技术性能指标</w:t>
            </w:r>
          </w:p>
          <w:p>
            <w:pPr>
              <w:widowControl/>
              <w:jc w:val="left"/>
              <w:rPr>
                <w:rFonts w:hint="eastAsia"/>
              </w:rPr>
            </w:pPr>
            <w:r>
              <w:rPr>
                <w:rFonts w:hint="eastAsia"/>
              </w:rPr>
              <w:t>根据采购文件的技术参数要求与投标文件进行评审，完全符合或优于的得</w:t>
            </w:r>
            <w:r>
              <w:rPr>
                <w:rFonts w:hint="eastAsia"/>
                <w:lang w:val="en-US" w:eastAsia="zh-CN"/>
              </w:rPr>
              <w:t>1</w:t>
            </w:r>
            <w:r>
              <w:rPr>
                <w:rFonts w:hint="eastAsia"/>
              </w:rPr>
              <w:t xml:space="preserve">0分 </w:t>
            </w:r>
            <w:r>
              <w:rPr>
                <w:rFonts w:hint="eastAsia"/>
                <w:lang w:eastAsia="zh-CN"/>
              </w:rPr>
              <w:t>；</w:t>
            </w:r>
            <w:r>
              <w:rPr>
                <w:rFonts w:hint="eastAsia"/>
              </w:rPr>
              <w:t>一项不满足扣</w:t>
            </w:r>
            <w:r>
              <w:rPr>
                <w:rFonts w:hint="eastAsia"/>
                <w:lang w:val="en-US" w:eastAsia="zh-CN"/>
              </w:rPr>
              <w:t>2</w:t>
            </w:r>
            <w:r>
              <w:rPr>
                <w:rFonts w:hint="eastAsia"/>
              </w:rPr>
              <w:t>分；扣完为止。</w:t>
            </w:r>
          </w:p>
          <w:p>
            <w:pPr>
              <w:widowControl/>
              <w:jc w:val="left"/>
              <w:rPr>
                <w:rFonts w:hint="eastAsia"/>
              </w:rPr>
            </w:pPr>
            <w:r>
              <w:rPr>
                <w:rFonts w:hint="eastAsia"/>
                <w:lang w:val="en-US" w:eastAsia="zh-CN"/>
              </w:rPr>
              <w:t>2、（5分）</w:t>
            </w:r>
            <w:r>
              <w:rPr>
                <w:rFonts w:hint="eastAsia"/>
              </w:rPr>
              <w:t>根据投标单位技术方案与比选文件技术要求的符合度、配置、性能、方案合理性等比较评分。</w:t>
            </w:r>
          </w:p>
          <w:p>
            <w:pPr>
              <w:widowControl/>
              <w:jc w:val="left"/>
              <w:rPr>
                <w:rFonts w:hint="eastAsia"/>
              </w:rPr>
            </w:pPr>
            <w:r>
              <w:rPr>
                <w:rFonts w:hint="eastAsia"/>
              </w:rPr>
              <w:t>（</w:t>
            </w:r>
            <w:r>
              <w:rPr>
                <w:rFonts w:hint="eastAsia"/>
                <w:lang w:val="en-US" w:eastAsia="zh-CN"/>
              </w:rPr>
              <w:t>5分</w:t>
            </w:r>
            <w:r>
              <w:rPr>
                <w:rFonts w:hint="eastAsia"/>
              </w:rPr>
              <w:t>）评定范围：技术方案准确响应招标文件要求，提出完整详细、可行的部署方式，详细阐述系统技术架构、设计和设备选型依据，完整详细地描述了系统安全性、可靠性和可扩展性，准确地描述了系统技术路线和实施可行性。</w:t>
            </w:r>
          </w:p>
          <w:p>
            <w:pPr>
              <w:widowControl/>
              <w:jc w:val="left"/>
              <w:rPr>
                <w:rFonts w:hint="eastAsia"/>
              </w:rPr>
            </w:pPr>
            <w:r>
              <w:rPr>
                <w:rFonts w:hint="eastAsia"/>
              </w:rPr>
              <w:t>（</w:t>
            </w:r>
            <w:r>
              <w:rPr>
                <w:rFonts w:hint="eastAsia"/>
                <w:lang w:val="en-US" w:eastAsia="zh-CN"/>
              </w:rPr>
              <w:t>4</w:t>
            </w:r>
            <w:r>
              <w:rPr>
                <w:rFonts w:hint="eastAsia"/>
              </w:rPr>
              <w:t xml:space="preserve">分）评定范围：技术方案较准确响应招标文件要求，较详细描述了设备选型依据，方案具有较具体的可行性，较具体描述了系统安全性、可靠性和可扩展性。 </w:t>
            </w:r>
          </w:p>
          <w:p>
            <w:pPr>
              <w:widowControl/>
              <w:jc w:val="left"/>
              <w:rPr>
                <w:rFonts w:hint="eastAsia"/>
              </w:rPr>
            </w:pPr>
            <w:r>
              <w:rPr>
                <w:rFonts w:hint="eastAsia"/>
              </w:rPr>
              <w:t>（3分）评定范围：技术方案无明显技术错误，简单描述了设备选型依据，投标设备技术参数满足招标文件要求，方案具有一定的可行性。</w:t>
            </w:r>
          </w:p>
          <w:p>
            <w:pPr>
              <w:widowControl/>
              <w:jc w:val="left"/>
              <w:rPr>
                <w:rFonts w:hint="eastAsia"/>
                <w:lang w:val="en-US" w:eastAsia="zh-CN"/>
              </w:rPr>
            </w:pPr>
            <w:r>
              <w:rPr>
                <w:rFonts w:hint="eastAsia"/>
                <w:lang w:eastAsia="zh-CN"/>
              </w:rPr>
              <w:t>（</w:t>
            </w:r>
            <w:r>
              <w:rPr>
                <w:rFonts w:hint="eastAsia"/>
                <w:lang w:val="en-US" w:eastAsia="zh-CN"/>
              </w:rPr>
              <w:t>0分</w:t>
            </w:r>
            <w:r>
              <w:rPr>
                <w:rFonts w:hint="eastAsia"/>
                <w:lang w:eastAsia="zh-CN"/>
              </w:rPr>
              <w:t>）</w:t>
            </w:r>
            <w:r>
              <w:rPr>
                <w:rFonts w:hint="eastAsia"/>
              </w:rPr>
              <w:t>评定范围：</w:t>
            </w:r>
            <w:r>
              <w:rPr>
                <w:rFonts w:hint="eastAsia"/>
                <w:lang w:val="en-US" w:eastAsia="zh-CN"/>
              </w:rPr>
              <w:t>不提供技术方案或技术方案不可行</w:t>
            </w:r>
          </w:p>
          <w:p>
            <w:pPr>
              <w:widowControl/>
              <w:jc w:val="left"/>
            </w:pPr>
            <w:r>
              <w:rPr>
                <w:rFonts w:hint="eastAsia"/>
                <w:lang w:val="en-US" w:eastAsia="zh-CN"/>
              </w:rPr>
              <w:t>3、（5分）</w:t>
            </w:r>
            <w:r>
              <w:rPr>
                <w:rFonts w:hint="eastAsia"/>
              </w:rPr>
              <w:t>综合评比投标人拟派项目管理人员、调试服务人员同类项目的实施经验、人员数量、投入时间、技术水平等（需提供服务人员的学历、资质、从业年限、职称、厂家服务时间、项目过程资料）</w:t>
            </w:r>
          </w:p>
          <w:p>
            <w:pPr>
              <w:widowControl/>
              <w:jc w:val="left"/>
            </w:pPr>
            <w:r>
              <w:rPr>
                <w:rFonts w:hint="eastAsia"/>
              </w:rPr>
              <w:t>（</w:t>
            </w:r>
            <w:r>
              <w:rPr>
                <w:rFonts w:hint="eastAsia"/>
                <w:lang w:val="en-US" w:eastAsia="zh-CN"/>
              </w:rPr>
              <w:t>5</w:t>
            </w:r>
            <w:r>
              <w:rPr>
                <w:rFonts w:hint="eastAsia"/>
              </w:rPr>
              <w:t>分）评定范围：措施详细，明确，可操作性强。有该项目详细的系统建设的售后服务方案，售后服务流程、应急预案、质量保障，响应时间，承诺售后服务周到细致优于招标文件等。本地化服务支持良好，有一定技术力量，售后服务成员。</w:t>
            </w:r>
          </w:p>
          <w:p>
            <w:pPr>
              <w:widowControl/>
              <w:jc w:val="left"/>
            </w:pPr>
            <w:r>
              <w:rPr>
                <w:rFonts w:hint="eastAsia"/>
              </w:rPr>
              <w:t>（</w:t>
            </w:r>
            <w:r>
              <w:rPr>
                <w:rFonts w:hint="eastAsia"/>
                <w:lang w:val="en-US" w:eastAsia="zh-CN"/>
              </w:rPr>
              <w:t>4</w:t>
            </w:r>
            <w:r>
              <w:rPr>
                <w:rFonts w:hint="eastAsia"/>
              </w:rPr>
              <w:t>分）评定范围：售后服务方案描述较详细，对服务措施、应急预案、响应时间等有描述。</w:t>
            </w:r>
          </w:p>
          <w:p>
            <w:pPr>
              <w:widowControl/>
              <w:jc w:val="left"/>
              <w:rPr>
                <w:rFonts w:hint="eastAsia"/>
              </w:rPr>
            </w:pPr>
            <w:r>
              <w:rPr>
                <w:rFonts w:hint="eastAsia"/>
              </w:rPr>
              <w:t>（</w:t>
            </w:r>
            <w:r>
              <w:rPr>
                <w:rFonts w:hint="eastAsia"/>
                <w:lang w:val="en-US" w:eastAsia="zh-CN"/>
              </w:rPr>
              <w:t>3</w:t>
            </w:r>
            <w:r>
              <w:rPr>
                <w:rFonts w:hint="eastAsia"/>
              </w:rPr>
              <w:t>分）评定范围：提供售后服务承诺书，仅仅满足招标件文件要求的。</w:t>
            </w:r>
          </w:p>
          <w:p>
            <w:pPr>
              <w:widowControl/>
              <w:jc w:val="left"/>
              <w:rPr>
                <w:rFonts w:hint="default"/>
                <w:lang w:val="en-US" w:eastAsia="zh-CN"/>
              </w:rPr>
            </w:pPr>
            <w:r>
              <w:rPr>
                <w:rFonts w:hint="eastAsia"/>
                <w:lang w:eastAsia="zh-CN"/>
              </w:rPr>
              <w:t>（</w:t>
            </w:r>
            <w:r>
              <w:rPr>
                <w:rFonts w:hint="eastAsia"/>
                <w:lang w:val="en-US" w:eastAsia="zh-CN"/>
              </w:rPr>
              <w:t>0分</w:t>
            </w:r>
            <w:r>
              <w:rPr>
                <w:rFonts w:hint="eastAsia"/>
                <w:lang w:eastAsia="zh-CN"/>
              </w:rPr>
              <w:t>）</w:t>
            </w:r>
            <w:r>
              <w:rPr>
                <w:rFonts w:hint="eastAsia"/>
              </w:rPr>
              <w:t>评定范围：</w:t>
            </w:r>
            <w:r>
              <w:rPr>
                <w:rFonts w:hint="eastAsia"/>
                <w:lang w:val="en-US" w:eastAsia="zh-CN"/>
              </w:rPr>
              <w:t>不提供技术方案或技术方案不可行</w:t>
            </w:r>
          </w:p>
        </w:tc>
      </w:tr>
    </w:tbl>
    <w:p>
      <w:pPr>
        <w:spacing w:line="360" w:lineRule="auto"/>
        <w:rPr>
          <w:rFonts w:ascii="宋体" w:hAnsi="宋体" w:eastAsia="宋体" w:cs="Arial"/>
          <w:b/>
          <w:sz w:val="28"/>
          <w:szCs w:val="28"/>
        </w:rPr>
      </w:pPr>
      <w:r>
        <w:rPr>
          <w:rFonts w:hint="eastAsia" w:ascii="宋体" w:hAnsi="宋体" w:eastAsia="宋体" w:cs="Arial"/>
          <w:b/>
          <w:sz w:val="28"/>
          <w:szCs w:val="28"/>
        </w:rPr>
        <w:t>九、投标</w:t>
      </w:r>
    </w:p>
    <w:p>
      <w:pPr>
        <w:spacing w:line="360" w:lineRule="auto"/>
        <w:ind w:firstLine="570"/>
        <w:rPr>
          <w:rFonts w:ascii="宋体" w:hAnsi="宋体" w:eastAsia="宋体" w:cs="Arial"/>
          <w:sz w:val="28"/>
          <w:szCs w:val="28"/>
        </w:rPr>
      </w:pPr>
      <w:r>
        <w:rPr>
          <w:rFonts w:hint="eastAsia" w:ascii="宋体" w:hAnsi="宋体" w:eastAsia="宋体" w:cs="Arial"/>
          <w:sz w:val="28"/>
          <w:szCs w:val="28"/>
        </w:rPr>
        <w:t>投标文件递交截止时间</w:t>
      </w:r>
      <w:r>
        <w:rPr>
          <w:rFonts w:hint="eastAsia" w:ascii="宋体" w:hAnsi="宋体" w:eastAsia="宋体" w:cs="Arial"/>
          <w:sz w:val="28"/>
          <w:szCs w:val="28"/>
          <w:highlight w:val="none"/>
        </w:rPr>
        <w:t>和地点：</w:t>
      </w:r>
      <w:r>
        <w:rPr>
          <w:rFonts w:hint="eastAsia" w:ascii="宋体" w:hAnsi="宋体" w:eastAsia="宋体" w:cs="Arial"/>
          <w:sz w:val="28"/>
          <w:szCs w:val="28"/>
          <w:highlight w:val="none"/>
          <w:lang w:val="en-US" w:eastAsia="zh-CN"/>
        </w:rPr>
        <w:t>2020</w:t>
      </w:r>
      <w:r>
        <w:rPr>
          <w:rFonts w:hint="eastAsia" w:ascii="宋体" w:hAnsi="宋体" w:eastAsia="宋体" w:cs="Arial"/>
          <w:sz w:val="28"/>
          <w:szCs w:val="28"/>
          <w:highlight w:val="none"/>
        </w:rPr>
        <w:t>年</w:t>
      </w:r>
      <w:r>
        <w:rPr>
          <w:rFonts w:hint="eastAsia" w:ascii="宋体" w:hAnsi="宋体" w:eastAsia="宋体" w:cs="Arial"/>
          <w:sz w:val="28"/>
          <w:szCs w:val="28"/>
          <w:highlight w:val="none"/>
          <w:lang w:val="en-US" w:eastAsia="zh-CN"/>
        </w:rPr>
        <w:t>1</w:t>
      </w:r>
      <w:r>
        <w:rPr>
          <w:rFonts w:hint="eastAsia" w:ascii="宋体" w:hAnsi="宋体" w:eastAsia="宋体" w:cs="Arial"/>
          <w:sz w:val="28"/>
          <w:szCs w:val="28"/>
          <w:highlight w:val="none"/>
        </w:rPr>
        <w:t>月</w:t>
      </w:r>
      <w:r>
        <w:rPr>
          <w:rFonts w:hint="eastAsia" w:ascii="宋体" w:hAnsi="宋体" w:eastAsia="宋体" w:cs="Arial"/>
          <w:sz w:val="28"/>
          <w:szCs w:val="28"/>
          <w:highlight w:val="none"/>
          <w:lang w:val="en-US" w:eastAsia="zh-CN"/>
        </w:rPr>
        <w:t>15</w:t>
      </w:r>
      <w:r>
        <w:rPr>
          <w:rFonts w:hint="eastAsia" w:ascii="宋体" w:hAnsi="宋体" w:eastAsia="宋体" w:cs="Arial"/>
          <w:sz w:val="28"/>
          <w:szCs w:val="28"/>
          <w:highlight w:val="none"/>
        </w:rPr>
        <w:t>日</w:t>
      </w:r>
      <w:r>
        <w:rPr>
          <w:rFonts w:hint="eastAsia" w:ascii="宋体" w:hAnsi="宋体" w:eastAsia="宋体" w:cs="Arial"/>
          <w:b/>
          <w:sz w:val="28"/>
          <w:szCs w:val="28"/>
          <w:highlight w:val="none"/>
        </w:rPr>
        <w:t>下午</w:t>
      </w:r>
      <w:r>
        <w:rPr>
          <w:rFonts w:hint="eastAsia" w:ascii="宋体" w:hAnsi="宋体" w:eastAsia="宋体" w:cs="Arial"/>
          <w:b/>
          <w:sz w:val="28"/>
          <w:szCs w:val="28"/>
          <w:highlight w:val="none"/>
          <w:lang w:val="en-US" w:eastAsia="zh-CN"/>
        </w:rPr>
        <w:t>5点</w:t>
      </w:r>
      <w:r>
        <w:rPr>
          <w:rFonts w:hint="eastAsia" w:ascii="宋体" w:hAnsi="宋体" w:eastAsia="宋体" w:cs="Arial"/>
          <w:b/>
          <w:sz w:val="28"/>
          <w:szCs w:val="28"/>
          <w:highlight w:val="none"/>
        </w:rPr>
        <w:t>前，</w:t>
      </w:r>
      <w:r>
        <w:rPr>
          <w:rFonts w:hint="eastAsia" w:ascii="宋体" w:hAnsi="宋体" w:eastAsia="宋体" w:cs="Arial"/>
          <w:b/>
          <w:sz w:val="28"/>
          <w:szCs w:val="28"/>
        </w:rPr>
        <w:t>投标文件信封未密封，或未在骑缝处盖章或签字，或逾期递交招标人有权不予受理。所有投标文件必须在此时间前递交到</w:t>
      </w:r>
      <w:r>
        <w:rPr>
          <w:rFonts w:hint="eastAsia" w:ascii="宋体" w:hAnsi="宋体" w:eastAsia="宋体" w:cs="Arial"/>
          <w:sz w:val="28"/>
          <w:szCs w:val="28"/>
        </w:rPr>
        <w:t>：</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1号信息枢纽楼607</w:t>
      </w:r>
      <w:r>
        <w:rPr>
          <w:rFonts w:hint="eastAsia" w:ascii="宋体" w:hAnsi="宋体" w:eastAsia="宋体" w:cs="Arial"/>
          <w:sz w:val="28"/>
          <w:szCs w:val="28"/>
        </w:rPr>
        <w:t>。</w:t>
      </w:r>
    </w:p>
    <w:p>
      <w:pPr>
        <w:spacing w:line="360" w:lineRule="auto"/>
        <w:rPr>
          <w:rFonts w:ascii="宋体" w:hAnsi="宋体" w:eastAsia="宋体" w:cs="Arial"/>
          <w:b/>
          <w:sz w:val="28"/>
          <w:szCs w:val="28"/>
        </w:rPr>
      </w:pPr>
    </w:p>
    <w:p>
      <w:pPr>
        <w:spacing w:line="360" w:lineRule="auto"/>
        <w:rPr>
          <w:rFonts w:ascii="宋体" w:hAnsi="宋体" w:eastAsia="宋体" w:cs="Arial"/>
          <w:b/>
          <w:sz w:val="28"/>
          <w:szCs w:val="28"/>
        </w:rPr>
      </w:pPr>
      <w:r>
        <w:rPr>
          <w:rFonts w:hint="eastAsia" w:ascii="宋体" w:hAnsi="宋体" w:eastAsia="宋体" w:cs="Arial"/>
          <w:b/>
          <w:sz w:val="28"/>
          <w:szCs w:val="28"/>
        </w:rPr>
        <w:t>十、勘踏现场</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w:t>
      </w:r>
      <w:bookmarkStart w:id="19" w:name="_GoBack"/>
      <w:bookmarkEnd w:id="19"/>
      <w:r>
        <w:rPr>
          <w:rFonts w:hint="eastAsia" w:ascii="宋体" w:hAnsi="宋体" w:eastAsia="宋体" w:cs="Arial"/>
          <w:sz w:val="28"/>
          <w:szCs w:val="28"/>
        </w:rPr>
        <w:t>在中标文件中得到充分反映。考察现场的费用由投标人自己承担，如因对现场不了解导致报价的失误，由投标人承担。勘踏现场时间：</w:t>
      </w:r>
      <w:r>
        <w:rPr>
          <w:rFonts w:hint="eastAsia" w:ascii="宋体" w:hAnsi="宋体" w:eastAsia="宋体" w:cs="Arial"/>
          <w:sz w:val="28"/>
          <w:szCs w:val="28"/>
          <w:lang w:val="en-US" w:eastAsia="zh-CN"/>
        </w:rPr>
        <w:t>2020</w:t>
      </w:r>
      <w:r>
        <w:rPr>
          <w:rFonts w:hint="eastAsia" w:ascii="宋体" w:hAnsi="宋体" w:eastAsia="宋体" w:cs="Arial"/>
          <w:sz w:val="28"/>
          <w:szCs w:val="28"/>
          <w:highlight w:val="none"/>
        </w:rPr>
        <w:t>年</w:t>
      </w:r>
      <w:r>
        <w:rPr>
          <w:rFonts w:hint="eastAsia" w:ascii="宋体" w:hAnsi="宋体" w:eastAsia="宋体" w:cs="Arial"/>
          <w:sz w:val="28"/>
          <w:szCs w:val="28"/>
          <w:highlight w:val="none"/>
          <w:lang w:val="en-US" w:eastAsia="zh-CN"/>
        </w:rPr>
        <w:t>1</w:t>
      </w:r>
      <w:r>
        <w:rPr>
          <w:rFonts w:hint="eastAsia" w:ascii="宋体" w:hAnsi="宋体" w:eastAsia="宋体" w:cs="Arial"/>
          <w:sz w:val="28"/>
          <w:szCs w:val="28"/>
          <w:highlight w:val="none"/>
        </w:rPr>
        <w:t>月</w:t>
      </w:r>
      <w:r>
        <w:rPr>
          <w:rFonts w:hint="eastAsia" w:ascii="宋体" w:hAnsi="宋体" w:eastAsia="宋体" w:cs="Arial"/>
          <w:sz w:val="28"/>
          <w:szCs w:val="28"/>
          <w:highlight w:val="none"/>
          <w:lang w:val="en-US" w:eastAsia="zh-CN"/>
        </w:rPr>
        <w:t>11</w:t>
      </w:r>
      <w:r>
        <w:rPr>
          <w:rFonts w:hint="eastAsia" w:ascii="宋体" w:hAnsi="宋体" w:eastAsia="宋体" w:cs="Arial"/>
          <w:sz w:val="28"/>
          <w:szCs w:val="28"/>
          <w:highlight w:val="none"/>
        </w:rPr>
        <w:t>日</w:t>
      </w:r>
      <w:r>
        <w:rPr>
          <w:rFonts w:hint="eastAsia" w:ascii="宋体" w:hAnsi="宋体" w:eastAsia="宋体" w:cs="Arial"/>
          <w:sz w:val="28"/>
          <w:szCs w:val="28"/>
          <w:highlight w:val="none"/>
          <w:lang w:eastAsia="zh-CN"/>
        </w:rPr>
        <w:t>上午</w:t>
      </w:r>
      <w:r>
        <w:rPr>
          <w:rFonts w:hint="eastAsia" w:ascii="宋体" w:hAnsi="宋体" w:eastAsia="宋体" w:cs="Arial"/>
          <w:sz w:val="28"/>
          <w:szCs w:val="28"/>
          <w:highlight w:val="none"/>
          <w:lang w:val="en-US" w:eastAsia="zh-CN"/>
        </w:rPr>
        <w:t>10点</w:t>
      </w:r>
      <w:r>
        <w:rPr>
          <w:rFonts w:hint="eastAsia" w:ascii="宋体" w:hAnsi="宋体" w:eastAsia="宋体" w:cs="Arial"/>
          <w:sz w:val="28"/>
          <w:szCs w:val="28"/>
        </w:rPr>
        <w:t>，集中地点：</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1号信息枢纽楼607</w:t>
      </w:r>
      <w:r>
        <w:rPr>
          <w:rFonts w:hint="eastAsia" w:ascii="宋体" w:hAnsi="宋体" w:eastAsia="宋体" w:cs="Arial"/>
          <w:sz w:val="28"/>
          <w:szCs w:val="28"/>
        </w:rPr>
        <w:t>。勘踏现场联系电话：020-</w:t>
      </w:r>
      <w:r>
        <w:rPr>
          <w:rFonts w:hint="eastAsia" w:ascii="宋体" w:hAnsi="宋体" w:eastAsia="宋体" w:cs="Arial"/>
          <w:sz w:val="28"/>
          <w:szCs w:val="28"/>
          <w:lang w:val="en-US" w:eastAsia="zh-CN"/>
        </w:rPr>
        <w:t>31001291</w:t>
      </w:r>
      <w:r>
        <w:rPr>
          <w:rFonts w:hint="eastAsia" w:ascii="宋体" w:hAnsi="宋体" w:eastAsia="宋体" w:cs="Arial"/>
          <w:sz w:val="28"/>
          <w:szCs w:val="28"/>
        </w:rPr>
        <w:t>。投标人未在规定时间勘踏现场的，采购人不再另行组织，由投标人自行前往勘踏。</w:t>
      </w:r>
    </w:p>
    <w:p>
      <w:pPr>
        <w:spacing w:line="360" w:lineRule="auto"/>
        <w:ind w:firstLine="560" w:firstLineChars="200"/>
        <w:rPr>
          <w:rFonts w:ascii="宋体" w:hAnsi="宋体" w:eastAsia="宋体" w:cs="Arial"/>
          <w:sz w:val="28"/>
          <w:szCs w:val="28"/>
        </w:rPr>
      </w:pP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rPr>
        <w:t>一、</w:t>
      </w:r>
      <w:r>
        <w:rPr>
          <w:rFonts w:ascii="宋体" w:hAnsi="宋体" w:eastAsia="宋体" w:cs="Arial"/>
          <w:b/>
          <w:sz w:val="28"/>
          <w:szCs w:val="28"/>
        </w:rPr>
        <w:t>招标文件获取方式</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本竞选文件在</w:t>
      </w:r>
      <w:r>
        <w:rPr>
          <w:rFonts w:hint="eastAsia" w:ascii="宋体" w:hAnsi="宋体" w:eastAsia="宋体" w:cs="Arial"/>
          <w:sz w:val="28"/>
          <w:szCs w:val="28"/>
          <w:highlight w:val="none"/>
          <w:lang w:val="en-US" w:eastAsia="zh-CN"/>
        </w:rPr>
        <w:t>广州大学城资产经营管理有限公司官网（https://www.gzuci.com/）</w:t>
      </w:r>
      <w:r>
        <w:rPr>
          <w:rFonts w:hint="eastAsia" w:ascii="宋体" w:hAnsi="宋体" w:eastAsia="宋体" w:cs="Arial"/>
          <w:sz w:val="28"/>
          <w:szCs w:val="28"/>
          <w:highlight w:val="none"/>
        </w:rPr>
        <w:t>、</w:t>
      </w:r>
      <w:r>
        <w:rPr>
          <w:rFonts w:hint="eastAsia" w:ascii="宋体" w:hAnsi="宋体" w:eastAsia="宋体" w:cs="Arial"/>
          <w:sz w:val="28"/>
          <w:szCs w:val="28"/>
          <w:highlight w:val="none"/>
          <w:lang w:eastAsia="zh-CN"/>
        </w:rPr>
        <w:t>广</w:t>
      </w:r>
      <w:r>
        <w:rPr>
          <w:rFonts w:hint="eastAsia" w:ascii="宋体" w:hAnsi="宋体" w:eastAsia="宋体" w:cs="Arial"/>
          <w:sz w:val="28"/>
          <w:szCs w:val="28"/>
          <w:highlight w:val="none"/>
          <w:lang w:val="en-US" w:eastAsia="zh-CN"/>
        </w:rPr>
        <w:t>东省招标网（http://zbtb.gd.gov.cn/login?）</w:t>
      </w:r>
      <w:r>
        <w:rPr>
          <w:rFonts w:hint="eastAsia" w:ascii="宋体" w:hAnsi="宋体" w:eastAsia="宋体" w:cs="Arial"/>
          <w:sz w:val="28"/>
          <w:szCs w:val="28"/>
        </w:rPr>
        <w:t>上发布。本竞选文件在其他法定媒体发布的文本如有不同之处，以在</w:t>
      </w:r>
      <w:r>
        <w:rPr>
          <w:rFonts w:hint="eastAsia" w:ascii="宋体" w:hAnsi="宋体" w:eastAsia="宋体" w:cs="Arial"/>
          <w:sz w:val="28"/>
          <w:szCs w:val="28"/>
          <w:highlight w:val="none"/>
          <w:lang w:val="en-US" w:eastAsia="zh-CN"/>
        </w:rPr>
        <w:t>广州大学城资产经营管理有限公司官网（https://www.gzuci.com/）</w:t>
      </w:r>
      <w:r>
        <w:rPr>
          <w:rFonts w:hint="eastAsia" w:ascii="宋体" w:hAnsi="宋体" w:eastAsia="宋体" w:cs="Arial"/>
          <w:sz w:val="28"/>
          <w:szCs w:val="28"/>
        </w:rPr>
        <w:t>网站发布的文本为准。</w:t>
      </w:r>
    </w:p>
    <w:p>
      <w:pPr>
        <w:spacing w:line="360" w:lineRule="auto"/>
        <w:rPr>
          <w:rFonts w:ascii="宋体" w:hAnsi="宋体" w:eastAsia="宋体" w:cs="Arial"/>
          <w:b/>
          <w:sz w:val="28"/>
          <w:szCs w:val="28"/>
        </w:rPr>
      </w:pP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rPr>
        <w:t>二、</w:t>
      </w:r>
      <w:r>
        <w:rPr>
          <w:rFonts w:ascii="宋体" w:hAnsi="宋体" w:eastAsia="宋体" w:cs="Arial"/>
          <w:b/>
          <w:sz w:val="28"/>
          <w:szCs w:val="28"/>
        </w:rPr>
        <w:t>采购联系方式</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采购单位：</w:t>
      </w:r>
      <w:r>
        <w:rPr>
          <w:rFonts w:hint="eastAsia" w:ascii="Times New Roman" w:hAnsi="Times New Roman" w:eastAsia="宋体" w:cs="Times New Roman"/>
          <w:sz w:val="28"/>
          <w:szCs w:val="28"/>
          <w:lang w:eastAsia="zh-CN"/>
        </w:rPr>
        <w:t>广州城投润泽科技有限公司</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联系地址：</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联系电话：020-</w:t>
      </w:r>
      <w:r>
        <w:rPr>
          <w:rFonts w:hint="eastAsia" w:ascii="宋体" w:hAnsi="宋体" w:eastAsia="宋体" w:cs="Arial"/>
          <w:sz w:val="28"/>
          <w:szCs w:val="28"/>
          <w:lang w:val="en-US" w:eastAsia="zh-CN"/>
        </w:rPr>
        <w:t>31001291</w:t>
      </w:r>
    </w:p>
    <w:p>
      <w:pPr>
        <w:spacing w:line="360" w:lineRule="auto"/>
        <w:ind w:firstLine="560"/>
        <w:rPr>
          <w:rFonts w:ascii="宋体" w:hAnsi="宋体" w:eastAsia="宋体" w:cs="Arial"/>
          <w:sz w:val="28"/>
          <w:szCs w:val="28"/>
        </w:rPr>
      </w:pP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1</w:t>
      </w:r>
      <w:r>
        <w:rPr>
          <w:rFonts w:hint="eastAsia" w:ascii="宋体" w:hAnsi="宋体" w:eastAsia="宋体" w:cs="Arial"/>
          <w:sz w:val="28"/>
          <w:szCs w:val="28"/>
        </w:rPr>
        <w:t>：报价一览表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2</w:t>
      </w:r>
      <w:r>
        <w:rPr>
          <w:rFonts w:hint="eastAsia" w:ascii="宋体" w:hAnsi="宋体" w:eastAsia="宋体" w:cs="Arial"/>
          <w:sz w:val="28"/>
          <w:szCs w:val="28"/>
        </w:rPr>
        <w:t>：投标人资格审查表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3</w:t>
      </w:r>
      <w:r>
        <w:rPr>
          <w:rFonts w:hint="eastAsia" w:ascii="宋体" w:hAnsi="宋体" w:eastAsia="宋体" w:cs="Arial"/>
          <w:sz w:val="28"/>
          <w:szCs w:val="28"/>
        </w:rPr>
        <w:t>：投标文件有效性审查表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4</w:t>
      </w:r>
      <w:r>
        <w:rPr>
          <w:rFonts w:hint="eastAsia" w:ascii="宋体" w:hAnsi="宋体" w:eastAsia="宋体" w:cs="Arial"/>
          <w:sz w:val="28"/>
          <w:szCs w:val="28"/>
        </w:rPr>
        <w:t>：法定代表人身份证明书</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5</w:t>
      </w:r>
      <w:r>
        <w:rPr>
          <w:rFonts w:hint="eastAsia" w:ascii="宋体" w:hAnsi="宋体" w:eastAsia="宋体" w:cs="Arial"/>
          <w:sz w:val="28"/>
          <w:szCs w:val="28"/>
        </w:rPr>
        <w:t>：法定代表人授权委托证明书</w:t>
      </w:r>
    </w:p>
    <w:p>
      <w:pPr>
        <w:spacing w:line="360" w:lineRule="auto"/>
        <w:ind w:firstLine="560"/>
        <w:rPr>
          <w:rFonts w:hint="eastAsia" w:ascii="宋体" w:hAnsi="宋体" w:eastAsia="宋体" w:cs="Arial"/>
          <w:sz w:val="28"/>
          <w:szCs w:val="28"/>
        </w:rPr>
      </w:pPr>
      <w:r>
        <w:rPr>
          <w:rFonts w:hint="eastAsia" w:ascii="宋体" w:hAnsi="宋体" w:eastAsia="宋体" w:cs="Arial"/>
          <w:sz w:val="28"/>
          <w:szCs w:val="28"/>
        </w:rPr>
        <w:t>附件</w:t>
      </w:r>
      <w:r>
        <w:rPr>
          <w:rFonts w:hint="eastAsia" w:ascii="宋体" w:hAnsi="宋体" w:eastAsia="宋体" w:cs="Arial"/>
          <w:sz w:val="28"/>
          <w:szCs w:val="28"/>
          <w:lang w:val="en-US" w:eastAsia="zh-CN"/>
        </w:rPr>
        <w:t>6</w:t>
      </w:r>
      <w:r>
        <w:rPr>
          <w:rFonts w:hint="eastAsia" w:ascii="宋体" w:hAnsi="宋体" w:eastAsia="宋体" w:cs="Arial"/>
          <w:sz w:val="28"/>
          <w:szCs w:val="28"/>
        </w:rPr>
        <w:t>：项目需求书</w:t>
      </w:r>
    </w:p>
    <w:p>
      <w:pPr>
        <w:spacing w:line="360" w:lineRule="auto"/>
        <w:ind w:firstLine="560"/>
        <w:rPr>
          <w:rFonts w:ascii="宋体" w:hAnsi="宋体" w:eastAsia="宋体" w:cs="Arial"/>
          <w:sz w:val="28"/>
          <w:szCs w:val="28"/>
        </w:rPr>
      </w:pPr>
      <w:r>
        <w:rPr>
          <w:rFonts w:hint="eastAsia" w:ascii="宋体" w:hAnsi="宋体" w:eastAsia="宋体" w:cs="Arial"/>
          <w:sz w:val="28"/>
          <w:szCs w:val="28"/>
          <w:lang w:eastAsia="zh-CN"/>
        </w:rPr>
        <w:t>附件</w:t>
      </w:r>
      <w:r>
        <w:rPr>
          <w:rFonts w:hint="eastAsia" w:ascii="宋体" w:hAnsi="宋体" w:eastAsia="宋体" w:cs="Arial"/>
          <w:sz w:val="28"/>
          <w:szCs w:val="28"/>
          <w:lang w:val="en-US" w:eastAsia="zh-CN"/>
        </w:rPr>
        <w:t>7：《广州城投润泽科技有限公司项目设备采购合同》</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br w:type="page"/>
      </w:r>
      <w:r>
        <w:rPr>
          <w:rFonts w:hint="eastAsia" w:ascii="宋体" w:hAnsi="宋体" w:eastAsia="宋体" w:cs="Arial"/>
          <w:sz w:val="32"/>
          <w:szCs w:val="32"/>
        </w:rPr>
        <w:t>附件</w:t>
      </w:r>
      <w:r>
        <w:rPr>
          <w:rFonts w:ascii="宋体" w:hAnsi="宋体" w:eastAsia="宋体" w:cs="Arial"/>
          <w:sz w:val="32"/>
          <w:szCs w:val="32"/>
        </w:rPr>
        <w:t>1</w:t>
      </w:r>
    </w:p>
    <w:p>
      <w:pPr>
        <w:widowControl/>
        <w:adjustRightInd w:val="0"/>
        <w:snapToGrid w:val="0"/>
        <w:ind w:firstLine="3642" w:firstLineChars="1300"/>
        <w:jc w:val="left"/>
        <w:rPr>
          <w:rFonts w:ascii="宋体" w:hAnsi="宋体" w:eastAsia="微软雅黑" w:cs="Times New Roman"/>
          <w:b/>
          <w:kern w:val="0"/>
          <w:sz w:val="28"/>
          <w:szCs w:val="28"/>
        </w:rPr>
      </w:pPr>
      <w:r>
        <w:rPr>
          <w:rFonts w:ascii="宋体" w:hAnsi="宋体" w:eastAsia="微软雅黑" w:cs="Times New Roman"/>
          <w:b/>
          <w:kern w:val="0"/>
          <w:sz w:val="28"/>
          <w:szCs w:val="28"/>
        </w:rPr>
        <w:t>报价一览表</w:t>
      </w:r>
    </w:p>
    <w:p>
      <w:pPr>
        <w:spacing w:line="360" w:lineRule="auto"/>
        <w:ind w:firstLine="440"/>
        <w:rPr>
          <w:rFonts w:ascii="Times New Roman" w:hAnsi="宋体" w:eastAsia="宋体" w:cs="Times New Roman"/>
          <w:szCs w:val="21"/>
        </w:rPr>
      </w:pPr>
      <w:r>
        <w:rPr>
          <w:rFonts w:hint="eastAsia" w:ascii="Times New Roman" w:hAnsi="宋体" w:eastAsia="宋体" w:cs="Times New Roman"/>
          <w:szCs w:val="21"/>
        </w:rPr>
        <w:t>项目名称：</w:t>
      </w: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1603"/>
        <w:gridCol w:w="992"/>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Align w:val="center"/>
          </w:tcPr>
          <w:p>
            <w:pPr>
              <w:jc w:val="center"/>
              <w:rPr>
                <w:rFonts w:ascii="Times New Roman" w:hAnsi="宋体" w:eastAsia="宋体" w:cs="Times New Roman"/>
                <w:bCs/>
                <w:sz w:val="24"/>
                <w:szCs w:val="24"/>
              </w:rPr>
            </w:pPr>
            <w:r>
              <w:rPr>
                <w:rFonts w:hint="eastAsia" w:ascii="Times New Roman" w:hAnsi="宋体" w:eastAsia="宋体" w:cs="Times New Roman"/>
                <w:bCs/>
                <w:sz w:val="24"/>
                <w:szCs w:val="24"/>
              </w:rPr>
              <w:t>序号</w:t>
            </w:r>
          </w:p>
        </w:tc>
        <w:tc>
          <w:tcPr>
            <w:tcW w:w="2268" w:type="dxa"/>
            <w:vAlign w:val="center"/>
          </w:tcPr>
          <w:p>
            <w:pPr>
              <w:jc w:val="center"/>
              <w:rPr>
                <w:rFonts w:ascii="Times New Roman" w:hAnsi="宋体" w:eastAsia="宋体" w:cs="Times New Roman"/>
                <w:bCs/>
                <w:sz w:val="24"/>
                <w:szCs w:val="24"/>
              </w:rPr>
            </w:pPr>
            <w:r>
              <w:rPr>
                <w:rFonts w:hint="eastAsia" w:ascii="Times New Roman" w:hAnsi="宋体" w:eastAsia="宋体" w:cs="Times New Roman"/>
                <w:bCs/>
                <w:sz w:val="24"/>
                <w:szCs w:val="24"/>
              </w:rPr>
              <w:t>项目名称</w:t>
            </w:r>
          </w:p>
        </w:tc>
        <w:tc>
          <w:tcPr>
            <w:tcW w:w="5925" w:type="dxa"/>
            <w:gridSpan w:val="3"/>
            <w:vAlign w:val="center"/>
          </w:tcPr>
          <w:p>
            <w:pPr>
              <w:jc w:val="center"/>
              <w:rPr>
                <w:rFonts w:ascii="Times New Roman" w:hAnsi="宋体" w:eastAsia="宋体" w:cs="Times New Roman"/>
                <w:bCs/>
                <w:sz w:val="24"/>
                <w:szCs w:val="24"/>
              </w:rPr>
            </w:pPr>
            <w:r>
              <w:rPr>
                <w:rFonts w:hint="eastAsia" w:ascii="Times New Roman" w:hAnsi="宋体" w:eastAsia="宋体" w:cs="Times New Roman"/>
                <w:bCs/>
                <w:sz w:val="24"/>
                <w:szCs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Merge w:val="restart"/>
            <w:vAlign w:val="center"/>
          </w:tcPr>
          <w:p>
            <w:pPr>
              <w:jc w:val="center"/>
              <w:rPr>
                <w:rFonts w:ascii="Times New Roman" w:hAnsi="宋体" w:eastAsia="宋体" w:cs="Times New Roman"/>
                <w:bCs/>
                <w:sz w:val="24"/>
                <w:szCs w:val="24"/>
              </w:rPr>
            </w:pPr>
            <w:r>
              <w:rPr>
                <w:rFonts w:hint="eastAsia" w:ascii="Times New Roman" w:hAnsi="宋体" w:eastAsia="宋体" w:cs="Times New Roman"/>
                <w:bCs/>
                <w:sz w:val="24"/>
                <w:szCs w:val="24"/>
              </w:rPr>
              <w:t>1</w:t>
            </w:r>
          </w:p>
        </w:tc>
        <w:tc>
          <w:tcPr>
            <w:tcW w:w="2268" w:type="dxa"/>
            <w:vAlign w:val="center"/>
          </w:tcPr>
          <w:p>
            <w:pPr>
              <w:jc w:val="center"/>
              <w:rPr>
                <w:rFonts w:ascii="Times New Roman" w:hAnsi="宋体" w:eastAsia="宋体" w:cs="Times New Roman"/>
                <w:bCs/>
                <w:sz w:val="24"/>
                <w:szCs w:val="24"/>
              </w:rPr>
            </w:pPr>
            <w:r>
              <w:rPr>
                <w:rFonts w:hint="eastAsia" w:ascii="Times New Roman" w:hAnsi="Times New Roman" w:eastAsia="宋体" w:cs="Times New Roman"/>
                <w:szCs w:val="24"/>
              </w:rPr>
              <w:t>服务器</w:t>
            </w:r>
          </w:p>
        </w:tc>
        <w:tc>
          <w:tcPr>
            <w:tcW w:w="1603" w:type="dxa"/>
            <w:vAlign w:val="center"/>
          </w:tcPr>
          <w:p>
            <w:pPr>
              <w:jc w:val="center"/>
              <w:rPr>
                <w:rFonts w:ascii="Times New Roman" w:hAnsi="宋体" w:eastAsia="宋体" w:cs="Times New Roman"/>
                <w:bCs/>
                <w:sz w:val="24"/>
                <w:szCs w:val="24"/>
              </w:rPr>
            </w:pPr>
            <w:r>
              <w:rPr>
                <w:rFonts w:hint="eastAsia" w:ascii="Times New Roman" w:hAnsi="Times New Roman" w:eastAsia="宋体" w:cs="Times New Roman"/>
                <w:sz w:val="24"/>
                <w:szCs w:val="28"/>
              </w:rPr>
              <w:t>戴尔</w:t>
            </w:r>
            <w:r>
              <w:rPr>
                <w:rFonts w:ascii="Times New Roman" w:hAnsi="Times New Roman" w:eastAsia="宋体" w:cs="Times New Roman"/>
                <w:sz w:val="24"/>
                <w:szCs w:val="28"/>
              </w:rPr>
              <w:t xml:space="preserve"> Dell R940xa</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2台</w:t>
            </w:r>
          </w:p>
        </w:tc>
        <w:tc>
          <w:tcPr>
            <w:tcW w:w="3330" w:type="dxa"/>
            <w:vAlign w:val="center"/>
          </w:tcPr>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Merge w:val="continue"/>
            <w:vAlign w:val="center"/>
          </w:tcPr>
          <w:p>
            <w:pPr>
              <w:jc w:val="center"/>
              <w:rPr>
                <w:rFonts w:ascii="Times New Roman" w:hAnsi="宋体" w:eastAsia="宋体" w:cs="Times New Roman"/>
                <w:bCs/>
                <w:sz w:val="24"/>
                <w:szCs w:val="24"/>
              </w:rPr>
            </w:pPr>
          </w:p>
        </w:tc>
        <w:tc>
          <w:tcPr>
            <w:tcW w:w="2268"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存储服务器</w:t>
            </w:r>
          </w:p>
        </w:tc>
        <w:tc>
          <w:tcPr>
            <w:tcW w:w="1603"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华为 OceanStor 5110 V5</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1台</w:t>
            </w:r>
          </w:p>
        </w:tc>
        <w:tc>
          <w:tcPr>
            <w:tcW w:w="3330" w:type="dxa"/>
            <w:vAlign w:val="center"/>
          </w:tcPr>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Merge w:val="continue"/>
            <w:vAlign w:val="center"/>
          </w:tcPr>
          <w:p>
            <w:pPr>
              <w:jc w:val="center"/>
              <w:rPr>
                <w:rFonts w:ascii="Times New Roman" w:hAnsi="宋体" w:eastAsia="宋体" w:cs="Times New Roman"/>
                <w:bCs/>
                <w:sz w:val="24"/>
                <w:szCs w:val="24"/>
              </w:rPr>
            </w:pPr>
          </w:p>
        </w:tc>
        <w:tc>
          <w:tcPr>
            <w:tcW w:w="2268" w:type="dxa"/>
            <w:vAlign w:val="center"/>
          </w:tcPr>
          <w:p>
            <w:pPr>
              <w:jc w:val="center"/>
              <w:rPr>
                <w:rFonts w:ascii="Times New Roman" w:hAnsi="宋体" w:eastAsia="宋体" w:cs="Times New Roman"/>
                <w:sz w:val="24"/>
                <w:szCs w:val="24"/>
              </w:rPr>
            </w:pPr>
            <w:r>
              <w:rPr>
                <w:rFonts w:hint="eastAsia" w:ascii="Times New Roman" w:hAnsi="Times New Roman" w:eastAsia="宋体" w:cs="Times New Roman"/>
                <w:szCs w:val="24"/>
              </w:rPr>
              <w:t>智能应用网关</w:t>
            </w:r>
          </w:p>
        </w:tc>
        <w:tc>
          <w:tcPr>
            <w:tcW w:w="1603"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派网Z225SE</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1台</w:t>
            </w:r>
          </w:p>
        </w:tc>
        <w:tc>
          <w:tcPr>
            <w:tcW w:w="3330" w:type="dxa"/>
            <w:vAlign w:val="center"/>
          </w:tcPr>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Merge w:val="continue"/>
            <w:vAlign w:val="center"/>
          </w:tcPr>
          <w:p>
            <w:pPr>
              <w:jc w:val="center"/>
              <w:rPr>
                <w:rFonts w:ascii="Times New Roman" w:hAnsi="宋体" w:eastAsia="宋体" w:cs="Times New Roman"/>
                <w:bCs/>
                <w:sz w:val="24"/>
                <w:szCs w:val="24"/>
              </w:rPr>
            </w:pPr>
          </w:p>
        </w:tc>
        <w:tc>
          <w:tcPr>
            <w:tcW w:w="2268" w:type="dxa"/>
            <w:vAlign w:val="center"/>
          </w:tcPr>
          <w:p>
            <w:pPr>
              <w:jc w:val="center"/>
              <w:rPr>
                <w:rFonts w:ascii="Times New Roman" w:hAnsi="宋体" w:eastAsia="宋体" w:cs="Times New Roman"/>
                <w:sz w:val="24"/>
                <w:szCs w:val="24"/>
              </w:rPr>
            </w:pPr>
            <w:r>
              <w:rPr>
                <w:rFonts w:hint="eastAsia" w:ascii="Times New Roman" w:hAnsi="Times New Roman" w:eastAsia="宋体" w:cs="Times New Roman"/>
                <w:szCs w:val="24"/>
              </w:rPr>
              <w:t>网络大数据分析设备</w:t>
            </w:r>
          </w:p>
        </w:tc>
        <w:tc>
          <w:tcPr>
            <w:tcW w:w="1603"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派网</w:t>
            </w:r>
            <w:r>
              <w:rPr>
                <w:rFonts w:ascii="Times New Roman" w:hAnsi="Times New Roman" w:eastAsia="宋体" w:cs="Times New Roman"/>
                <w:sz w:val="24"/>
                <w:szCs w:val="28"/>
              </w:rPr>
              <w:t>PLOG-EX500</w:t>
            </w:r>
            <w:r>
              <w:rPr>
                <w:rFonts w:hint="eastAsia" w:ascii="Times New Roman" w:hAnsi="Times New Roman" w:eastAsia="宋体" w:cs="Times New Roman"/>
                <w:sz w:val="24"/>
                <w:szCs w:val="28"/>
              </w:rPr>
              <w:t>网络安全审计</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1台</w:t>
            </w:r>
          </w:p>
        </w:tc>
        <w:tc>
          <w:tcPr>
            <w:tcW w:w="3330" w:type="dxa"/>
            <w:vAlign w:val="center"/>
          </w:tcPr>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Merge w:val="continue"/>
            <w:vAlign w:val="center"/>
          </w:tcPr>
          <w:p>
            <w:pPr>
              <w:jc w:val="center"/>
              <w:rPr>
                <w:rFonts w:ascii="Times New Roman" w:hAnsi="宋体" w:eastAsia="宋体" w:cs="Times New Roman"/>
                <w:bCs/>
                <w:sz w:val="24"/>
                <w:szCs w:val="24"/>
              </w:rPr>
            </w:pPr>
          </w:p>
        </w:tc>
        <w:tc>
          <w:tcPr>
            <w:tcW w:w="2268"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防病毒软件</w:t>
            </w:r>
          </w:p>
        </w:tc>
        <w:tc>
          <w:tcPr>
            <w:tcW w:w="1603"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360天擎终端安全管理系统V6.0</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1套</w:t>
            </w:r>
          </w:p>
        </w:tc>
        <w:tc>
          <w:tcPr>
            <w:tcW w:w="3330" w:type="dxa"/>
            <w:vAlign w:val="center"/>
          </w:tcPr>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7" w:type="dxa"/>
            <w:vMerge w:val="continue"/>
            <w:vAlign w:val="center"/>
          </w:tcPr>
          <w:p>
            <w:pPr>
              <w:jc w:val="center"/>
              <w:rPr>
                <w:rFonts w:ascii="Times New Roman" w:hAnsi="宋体" w:eastAsia="宋体" w:cs="Times New Roman"/>
                <w:sz w:val="24"/>
                <w:szCs w:val="24"/>
              </w:rPr>
            </w:pPr>
          </w:p>
        </w:tc>
        <w:tc>
          <w:tcPr>
            <w:tcW w:w="2268" w:type="dxa"/>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投标总价（含税）</w:t>
            </w:r>
          </w:p>
        </w:tc>
        <w:tc>
          <w:tcPr>
            <w:tcW w:w="5925" w:type="dxa"/>
            <w:gridSpan w:val="3"/>
            <w:vAlign w:val="center"/>
          </w:tcPr>
          <w:p>
            <w:pPr>
              <w:rPr>
                <w:rFonts w:ascii="Times New Roman" w:hAnsi="宋体" w:eastAsia="宋体" w:cs="Times New Roman"/>
                <w:sz w:val="24"/>
                <w:szCs w:val="24"/>
              </w:rPr>
            </w:pPr>
            <w:r>
              <w:rPr>
                <w:rFonts w:hint="eastAsia" w:ascii="宋体" w:hAnsi="宋体" w:eastAsia="宋体" w:cs="Times New Roman"/>
                <w:sz w:val="24"/>
                <w:szCs w:val="24"/>
              </w:rPr>
              <w:t>大写</w:t>
            </w:r>
            <w:r>
              <w:rPr>
                <w:rFonts w:hint="eastAsia" w:ascii="Times New Roman" w:hAnsi="宋体" w:eastAsia="宋体" w:cs="Times New Roman"/>
                <w:sz w:val="24"/>
                <w:szCs w:val="24"/>
              </w:rPr>
              <w:t>：</w:t>
            </w:r>
          </w:p>
          <w:p>
            <w:pPr>
              <w:rPr>
                <w:rFonts w:ascii="Times New Roman" w:hAnsi="宋体" w:eastAsia="宋体" w:cs="Times New Roman"/>
                <w:sz w:val="24"/>
                <w:szCs w:val="24"/>
              </w:rPr>
            </w:pPr>
            <w:r>
              <w:rPr>
                <w:rFonts w:hint="eastAsia" w:ascii="Times New Roman" w:hAnsi="宋体" w:eastAsia="宋体" w:cs="Times New Roman"/>
                <w:sz w:val="24"/>
                <w:szCs w:val="24"/>
              </w:rPr>
              <w:t>小写：</w:t>
            </w:r>
          </w:p>
        </w:tc>
      </w:tr>
    </w:tbl>
    <w:p>
      <w:pPr>
        <w:ind w:firstLine="440"/>
        <w:rPr>
          <w:rFonts w:ascii="Times New Roman" w:hAnsi="宋体" w:eastAsia="宋体" w:cs="Times New Roman"/>
          <w:szCs w:val="24"/>
        </w:rPr>
      </w:pPr>
    </w:p>
    <w:p>
      <w:pPr>
        <w:spacing w:line="360" w:lineRule="auto"/>
        <w:ind w:firstLine="440"/>
        <w:rPr>
          <w:rFonts w:ascii="Times New Roman" w:hAnsi="宋体" w:eastAsia="宋体" w:cs="Times New Roman"/>
          <w:szCs w:val="24"/>
        </w:rPr>
      </w:pPr>
      <w:r>
        <w:rPr>
          <w:rFonts w:hint="eastAsia" w:ascii="Times New Roman" w:hAnsi="宋体" w:eastAsia="宋体" w:cs="Times New Roman"/>
          <w:szCs w:val="24"/>
        </w:rPr>
        <w:t>注：（1）投标总价为人民币报价。</w:t>
      </w:r>
    </w:p>
    <w:p>
      <w:pPr>
        <w:tabs>
          <w:tab w:val="left" w:pos="8364"/>
        </w:tabs>
        <w:spacing w:line="360" w:lineRule="auto"/>
        <w:ind w:firstLine="440"/>
        <w:rPr>
          <w:rFonts w:ascii="Times New Roman" w:hAnsi="宋体" w:eastAsia="宋体" w:cs="Times New Roman"/>
          <w:szCs w:val="24"/>
        </w:rPr>
      </w:pPr>
      <w:r>
        <w:rPr>
          <w:rFonts w:hint="eastAsia" w:ascii="Times New Roman" w:hAnsi="宋体" w:eastAsia="宋体" w:cs="Times New Roman"/>
          <w:szCs w:val="24"/>
        </w:rPr>
        <w:t xml:space="preserve">   （2）投标总价是所有需采购人支付的本项目采购的金额总数，应包括投标人完成本项目（如果中标）所必须的</w:t>
      </w:r>
      <w:r>
        <w:rPr>
          <w:rFonts w:hint="eastAsia" w:ascii="Times New Roman" w:hAnsi="宋体" w:eastAsia="宋体" w:cs="Times New Roman"/>
          <w:bCs/>
          <w:szCs w:val="24"/>
        </w:rPr>
        <w:t>所有成本费用和投标人应承担的一切税费</w:t>
      </w:r>
      <w:r>
        <w:rPr>
          <w:rFonts w:hint="eastAsia" w:ascii="Times New Roman" w:hAnsi="宋体" w:eastAsia="宋体" w:cs="Times New Roman"/>
          <w:szCs w:val="24"/>
        </w:rPr>
        <w:t>，包括但不限于全部人工费用、行政费用、物耗费用、劳保用品费用、工器具费用、交通费、管理费、利润和税金等各项费用，以及承担本合同明示或暗示的所有风险责任和义务所发生的一切费用。本合同执行期间，此价格为固定的含税价格、不变价，采购人无须另向投标人支付本合同规定之外的其他任何费用。</w:t>
      </w:r>
    </w:p>
    <w:p>
      <w:pPr>
        <w:tabs>
          <w:tab w:val="left" w:pos="8364"/>
        </w:tabs>
        <w:spacing w:line="360" w:lineRule="auto"/>
        <w:ind w:firstLine="840" w:firstLineChars="400"/>
        <w:rPr>
          <w:rFonts w:ascii="Times New Roman" w:hAnsi="宋体" w:eastAsia="宋体" w:cs="Times New Roman"/>
          <w:bCs/>
          <w:szCs w:val="24"/>
        </w:rPr>
      </w:pPr>
      <w:r>
        <w:rPr>
          <w:rFonts w:hint="eastAsia" w:ascii="Times New Roman" w:hAnsi="宋体" w:eastAsia="宋体" w:cs="Times New Roman"/>
          <w:szCs w:val="24"/>
        </w:rPr>
        <w:t>（3）若用小写表示的金额和用大写表示的金额不一致，以大写表示的金额为准。</w:t>
      </w:r>
    </w:p>
    <w:p>
      <w:pPr>
        <w:spacing w:before="93" w:beforeLines="30" w:line="400" w:lineRule="exact"/>
        <w:rPr>
          <w:rFonts w:ascii="Times New Roman" w:hAnsi="宋体" w:eastAsia="宋体" w:cs="Times New Roman"/>
          <w:szCs w:val="21"/>
        </w:rPr>
      </w:pPr>
    </w:p>
    <w:p>
      <w:pPr>
        <w:spacing w:before="93" w:beforeLines="30" w:line="400" w:lineRule="exact"/>
        <w:rPr>
          <w:rFonts w:ascii="Times New Roman" w:hAnsi="宋体" w:eastAsia="宋体" w:cs="Times New Roman"/>
          <w:szCs w:val="21"/>
        </w:rPr>
      </w:pPr>
      <w:r>
        <w:rPr>
          <w:rFonts w:hint="eastAsia" w:ascii="Times New Roman" w:hAnsi="宋体" w:eastAsia="宋体" w:cs="Times New Roman"/>
          <w:szCs w:val="21"/>
        </w:rPr>
        <w:t>投标人名称（盖章）：</w:t>
      </w:r>
    </w:p>
    <w:p>
      <w:pPr>
        <w:rPr>
          <w:rFonts w:ascii="Times New Roman" w:hAnsi="宋体" w:eastAsia="宋体" w:cs="Times New Roman"/>
          <w:szCs w:val="21"/>
        </w:rPr>
      </w:pPr>
    </w:p>
    <w:p>
      <w:pPr>
        <w:jc w:val="right"/>
        <w:rPr>
          <w:rFonts w:ascii="Times New Roman" w:hAnsi="宋体" w:eastAsia="宋体" w:cs="Times New Roman"/>
          <w:szCs w:val="21"/>
        </w:rPr>
      </w:pPr>
      <w:r>
        <w:rPr>
          <w:rFonts w:hint="eastAsia" w:ascii="Times New Roman" w:hAnsi="宋体" w:eastAsia="宋体" w:cs="Times New Roman"/>
          <w:szCs w:val="21"/>
        </w:rPr>
        <w:t>日期：     年    月   日</w:t>
      </w:r>
    </w:p>
    <w:p>
      <w:pPr>
        <w:rPr>
          <w:rFonts w:ascii="Times New Roman" w:hAnsi="宋体" w:eastAsia="宋体" w:cs="Times New Roman"/>
          <w:sz w:val="32"/>
          <w:szCs w:val="32"/>
        </w:rPr>
      </w:pPr>
      <w:r>
        <w:rPr>
          <w:rFonts w:ascii="Times New Roman" w:hAnsi="宋体" w:eastAsia="宋体" w:cs="Times New Roman"/>
          <w:szCs w:val="21"/>
        </w:rPr>
        <w:br w:type="page"/>
      </w:r>
      <w:r>
        <w:rPr>
          <w:rFonts w:hint="eastAsia" w:ascii="宋体" w:hAnsi="宋体" w:eastAsia="宋体" w:cs="Arial"/>
          <w:sz w:val="32"/>
          <w:szCs w:val="32"/>
        </w:rPr>
        <w:t>附件</w:t>
      </w:r>
      <w:r>
        <w:rPr>
          <w:rFonts w:ascii="宋体" w:hAnsi="宋体" w:eastAsia="宋体" w:cs="Arial"/>
          <w:sz w:val="32"/>
          <w:szCs w:val="32"/>
        </w:rPr>
        <w:t>2</w:t>
      </w:r>
    </w:p>
    <w:p>
      <w:pPr>
        <w:ind w:firstLine="2891" w:firstLineChars="800"/>
        <w:rPr>
          <w:rFonts w:ascii="宋体" w:hAnsi="宋体" w:eastAsia="宋体" w:cs="宋体"/>
          <w:b/>
          <w:bCs/>
          <w:sz w:val="36"/>
          <w:szCs w:val="36"/>
        </w:rPr>
      </w:pPr>
      <w:r>
        <w:rPr>
          <w:rFonts w:hint="eastAsia" w:ascii="宋体" w:hAnsi="宋体" w:eastAsia="宋体" w:cs="宋体"/>
          <w:b/>
          <w:bCs/>
          <w:sz w:val="36"/>
          <w:szCs w:val="36"/>
        </w:rPr>
        <w:t>投标人资格审查表</w:t>
      </w:r>
    </w:p>
    <w:p>
      <w:pPr>
        <w:spacing w:line="360" w:lineRule="auto"/>
        <w:ind w:firstLine="420" w:firstLineChars="20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ind w:firstLine="207" w:firstLineChars="98"/>
              <w:jc w:val="left"/>
              <w:rPr>
                <w:rFonts w:ascii="宋体" w:hAnsi="宋体" w:eastAsia="宋体" w:cs="Times New Roman"/>
                <w:b/>
                <w:szCs w:val="21"/>
              </w:rPr>
            </w:pPr>
            <w:r>
              <w:rPr>
                <w:rFonts w:hint="eastAsia" w:ascii="宋体" w:hAnsi="宋体" w:eastAsia="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1</w:t>
            </w:r>
          </w:p>
        </w:tc>
        <w:tc>
          <w:tcPr>
            <w:tcW w:w="6225" w:type="dxa"/>
            <w:vAlign w:val="center"/>
          </w:tcPr>
          <w:p>
            <w:pPr>
              <w:ind w:firstLine="10" w:firstLineChars="5"/>
              <w:jc w:val="left"/>
              <w:rPr>
                <w:rFonts w:ascii="宋体" w:hAnsi="宋体" w:eastAsia="宋体" w:cs="Times New Roman"/>
                <w:szCs w:val="21"/>
              </w:rPr>
            </w:pPr>
            <w:r>
              <w:rPr>
                <w:rFonts w:hint="eastAsia" w:ascii="宋体" w:hAnsi="宋体" w:eastAsia="宋体" w:cs="Times New Roman"/>
                <w:szCs w:val="21"/>
              </w:rPr>
              <w:t>提供营业执照（复印件盖章）</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2</w:t>
            </w:r>
          </w:p>
        </w:tc>
        <w:tc>
          <w:tcPr>
            <w:tcW w:w="6225" w:type="dxa"/>
            <w:vAlign w:val="center"/>
          </w:tcPr>
          <w:p>
            <w:pPr>
              <w:jc w:val="left"/>
              <w:rPr>
                <w:rFonts w:ascii="宋体" w:hAnsi="宋体" w:eastAsia="宋体" w:cs="宋体"/>
                <w:szCs w:val="21"/>
              </w:rPr>
            </w:pPr>
            <w:r>
              <w:rPr>
                <w:rFonts w:hint="eastAsia" w:ascii="宋体" w:hAnsi="宋体" w:eastAsia="宋体" w:cs="宋体"/>
                <w:szCs w:val="21"/>
              </w:rPr>
              <w:t>法定代表人证明书或法定代表人授权委托书</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eastAsia="宋体" w:cs="Times New Roman"/>
                <w:bCs/>
                <w:szCs w:val="21"/>
              </w:rPr>
            </w:pPr>
            <w:r>
              <w:rPr>
                <w:rFonts w:hint="eastAsia" w:ascii="宋体" w:hAnsi="宋体" w:eastAsia="宋体" w:cs="Times New Roman"/>
                <w:bCs/>
                <w:szCs w:val="21"/>
              </w:rPr>
              <w:t>3</w:t>
            </w: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3"/>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adjustRightInd w:val="0"/>
        <w:snapToGrid w:val="0"/>
        <w:spacing w:line="400" w:lineRule="exact"/>
        <w:rPr>
          <w:rFonts w:ascii="宋体" w:hAnsi="宋体" w:eastAsia="宋体" w:cs="Times New Roman"/>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                                                                            </w:t>
      </w: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rPr>
          <w:rFonts w:ascii="仿宋" w:hAnsi="仿宋" w:eastAsia="仿宋" w:cs="仿宋"/>
          <w:szCs w:val="21"/>
        </w:rPr>
      </w:pPr>
    </w:p>
    <w:p>
      <w:pPr>
        <w:rPr>
          <w:rFonts w:ascii="仿宋" w:hAnsi="仿宋" w:eastAsia="仿宋" w:cs="仿宋"/>
          <w:sz w:val="32"/>
          <w:szCs w:val="32"/>
        </w:rPr>
      </w:pPr>
      <w:r>
        <w:rPr>
          <w:rFonts w:ascii="仿宋" w:hAnsi="仿宋" w:eastAsia="仿宋" w:cs="仿宋"/>
          <w:szCs w:val="21"/>
        </w:rPr>
        <w:br w:type="page"/>
      </w:r>
      <w:r>
        <w:rPr>
          <w:rFonts w:hint="eastAsia" w:ascii="宋体" w:hAnsi="宋体" w:eastAsia="宋体" w:cs="Arial"/>
          <w:sz w:val="32"/>
          <w:szCs w:val="32"/>
        </w:rPr>
        <w:t>附件</w:t>
      </w:r>
      <w:r>
        <w:rPr>
          <w:rFonts w:ascii="宋体" w:hAnsi="宋体" w:eastAsia="宋体" w:cs="Arial"/>
          <w:sz w:val="32"/>
          <w:szCs w:val="32"/>
        </w:rPr>
        <w:t>3</w:t>
      </w:r>
    </w:p>
    <w:p>
      <w:pPr>
        <w:ind w:firstLine="3253" w:firstLineChars="900"/>
        <w:rPr>
          <w:rFonts w:ascii="宋体" w:hAnsi="宋体" w:eastAsia="宋体" w:cs="宋体"/>
          <w:b/>
          <w:bCs/>
          <w:sz w:val="24"/>
          <w:szCs w:val="24"/>
        </w:rPr>
      </w:pPr>
      <w:r>
        <w:rPr>
          <w:rFonts w:hint="eastAsia" w:ascii="宋体" w:hAnsi="宋体" w:eastAsia="宋体" w:cs="宋体"/>
          <w:b/>
          <w:bCs/>
          <w:sz w:val="36"/>
          <w:szCs w:val="36"/>
        </w:rPr>
        <w:t>有效性审查表</w:t>
      </w:r>
    </w:p>
    <w:p>
      <w:pPr>
        <w:ind w:firstLine="440"/>
        <w:rPr>
          <w:rFonts w:ascii="宋体" w:hAnsi="宋体" w:eastAsia="宋体" w:cs="Times New Roman"/>
          <w:bCs/>
          <w:szCs w:val="21"/>
        </w:rPr>
      </w:pPr>
    </w:p>
    <w:p>
      <w:pPr>
        <w:spacing w:line="360" w:lineRule="auto"/>
        <w:ind w:left="420" w:leftChars="200" w:firstLine="44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jc w:val="left"/>
              <w:rPr>
                <w:rFonts w:ascii="宋体" w:hAnsi="宋体" w:eastAsia="宋体" w:cs="Times New Roman"/>
                <w:b/>
                <w:szCs w:val="21"/>
              </w:rPr>
            </w:pPr>
            <w:r>
              <w:rPr>
                <w:rFonts w:hint="eastAsia" w:ascii="宋体" w:hAnsi="宋体" w:eastAsia="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1</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投标文件按招标文件的规定密封、盖章和签署；</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2</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投标文件按招标文件规定的格式填写，内容无不全或关键字迹模糊、无法辩认；</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3</w:t>
            </w:r>
          </w:p>
        </w:tc>
        <w:tc>
          <w:tcPr>
            <w:tcW w:w="6225" w:type="dxa"/>
            <w:vAlign w:val="center"/>
          </w:tcPr>
          <w:p>
            <w:pPr>
              <w:rPr>
                <w:rFonts w:ascii="宋体" w:hAnsi="宋体" w:eastAsia="宋体" w:cs="Times New Roman"/>
                <w:szCs w:val="21"/>
              </w:rPr>
            </w:pPr>
            <w:r>
              <w:rPr>
                <w:rFonts w:hint="eastAsia" w:ascii="宋体" w:hAnsi="宋体" w:eastAsia="宋体" w:cs="宋体"/>
                <w:szCs w:val="21"/>
              </w:rPr>
              <w:t>对同一竞选项目未出现两个或以上的投标报价，且没声明哪个有效；</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4</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投标总报价不低于企业自身成本；</w:t>
            </w:r>
          </w:p>
        </w:tc>
        <w:tc>
          <w:tcPr>
            <w:tcW w:w="1183" w:type="dxa"/>
            <w:vAlign w:val="center"/>
          </w:tcPr>
          <w:p>
            <w:pPr>
              <w:tabs>
                <w:tab w:val="left" w:pos="553"/>
              </w:tabs>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5</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投标报价不超过采购限价；</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7</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技术方案响应竞选文件中已明确必须要作实质性响应的内容；</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8</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投标文件未附有招标人不能接受的条件；</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9</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符合竞选文件中规定的其他实质性要求；</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p>
        </w:tc>
        <w:tc>
          <w:tcPr>
            <w:tcW w:w="6225" w:type="dxa"/>
            <w:vAlign w:val="center"/>
          </w:tcPr>
          <w:p>
            <w:pPr>
              <w:rPr>
                <w:rFonts w:ascii="宋体" w:hAnsi="宋体" w:eastAsia="宋体" w:cs="宋体"/>
                <w:szCs w:val="21"/>
              </w:rPr>
            </w:pPr>
            <w:r>
              <w:rPr>
                <w:rFonts w:hint="eastAsia" w:ascii="宋体" w:hAnsi="宋体" w:eastAsia="宋体" w:cs="宋体"/>
                <w:szCs w:val="21"/>
              </w:rPr>
              <w:t>商务部分要求的证明材料。</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eastAsia="宋体" w:cs="Times New Roman"/>
                <w:bCs/>
                <w:szCs w:val="21"/>
              </w:rPr>
            </w:pP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jc w:val="center"/>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3"/>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3"/>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spacing w:before="93" w:beforeLines="30" w:line="400" w:lineRule="exact"/>
        <w:rPr>
          <w:rFonts w:ascii="宋体" w:hAnsi="宋体" w:eastAsia="宋体" w:cs="Times New Roman"/>
          <w:bCs/>
          <w:sz w:val="32"/>
          <w:szCs w:val="32"/>
        </w:rPr>
      </w:pPr>
      <w:r>
        <w:rPr>
          <w:rFonts w:ascii="Times New Roman" w:hAnsi="Times New Roman" w:eastAsia="宋体" w:cs="Times New Roman"/>
          <w:sz w:val="28"/>
          <w:szCs w:val="28"/>
        </w:rPr>
        <w:br w:type="page"/>
      </w:r>
      <w:r>
        <w:rPr>
          <w:rFonts w:hint="eastAsia" w:ascii="宋体" w:hAnsi="宋体" w:eastAsia="宋体" w:cs="Times New Roman"/>
          <w:bCs/>
          <w:sz w:val="32"/>
          <w:szCs w:val="32"/>
        </w:rPr>
        <w:t>附件</w:t>
      </w:r>
      <w:r>
        <w:rPr>
          <w:rFonts w:ascii="宋体" w:hAnsi="宋体" w:eastAsia="宋体" w:cs="Times New Roman"/>
          <w:bCs/>
          <w:sz w:val="32"/>
          <w:szCs w:val="32"/>
        </w:rPr>
        <w:t>4</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法定代表人身份证明书</w:t>
      </w:r>
    </w:p>
    <w:p>
      <w:pPr>
        <w:spacing w:line="500" w:lineRule="exact"/>
        <w:jc w:val="center"/>
        <w:rPr>
          <w:rFonts w:ascii="Times New Roman" w:hAnsi="Times New Roman" w:eastAsia="宋体" w:cs="Times New Roman"/>
          <w:b/>
          <w:bCs/>
          <w:szCs w:val="21"/>
        </w:rPr>
      </w:pPr>
    </w:p>
    <w:p>
      <w:pPr>
        <w:spacing w:line="500" w:lineRule="exact"/>
        <w:ind w:firstLine="1260" w:firstLineChars="450"/>
        <w:rPr>
          <w:rFonts w:ascii="宋体" w:hAnsi="宋体" w:eastAsia="宋体" w:cs="宋体"/>
          <w:sz w:val="28"/>
          <w:szCs w:val="24"/>
        </w:rPr>
      </w:pPr>
      <w:r>
        <w:rPr>
          <w:rFonts w:hint="eastAsia" w:ascii="宋体" w:hAnsi="宋体" w:eastAsia="宋体" w:cs="宋体"/>
          <w:sz w:val="28"/>
          <w:szCs w:val="24"/>
        </w:rPr>
        <w:t>在我单位任职务，是我单位法定代表人，身份证号为，特此证明。</w:t>
      </w:r>
    </w:p>
    <w:p>
      <w:pPr>
        <w:spacing w:line="500" w:lineRule="exact"/>
        <w:ind w:firstLine="627" w:firstLineChars="224"/>
        <w:rPr>
          <w:rFonts w:ascii="宋体" w:hAnsi="宋体" w:eastAsia="宋体" w:cs="宋体"/>
          <w:sz w:val="28"/>
          <w:szCs w:val="24"/>
        </w:rPr>
      </w:pPr>
    </w:p>
    <w:p>
      <w:pPr>
        <w:spacing w:line="500" w:lineRule="exact"/>
        <w:jc w:val="left"/>
        <w:rPr>
          <w:rFonts w:ascii="宋体" w:hAnsi="宋体" w:eastAsia="宋体" w:cs="宋体"/>
          <w:sz w:val="28"/>
          <w:szCs w:val="24"/>
        </w:rPr>
      </w:pPr>
      <w:r>
        <w:rPr>
          <w:rFonts w:hint="eastAsia" w:ascii="宋体" w:hAnsi="宋体" w:eastAsia="宋体" w:cs="宋体"/>
          <w:sz w:val="28"/>
          <w:szCs w:val="24"/>
        </w:rPr>
        <w:t>（单位盖章）</w:t>
      </w:r>
    </w:p>
    <w:p>
      <w:pPr>
        <w:spacing w:line="500" w:lineRule="exact"/>
        <w:ind w:firstLine="627" w:firstLineChars="224"/>
        <w:rPr>
          <w:rFonts w:ascii="Times New Roman" w:hAnsi="宋体" w:eastAsia="宋体" w:cs="宋体"/>
          <w:sz w:val="28"/>
          <w:szCs w:val="28"/>
        </w:rPr>
      </w:pPr>
    </w:p>
    <w:p>
      <w:pPr>
        <w:spacing w:line="500" w:lineRule="exact"/>
        <w:rPr>
          <w:rFonts w:ascii="宋体" w:hAnsi="宋体" w:eastAsia="宋体" w:cs="宋体"/>
          <w:sz w:val="28"/>
          <w:szCs w:val="24"/>
        </w:rPr>
      </w:pPr>
      <w:r>
        <w:rPr>
          <w:rFonts w:hint="eastAsia" w:ascii="Times New Roman" w:hAnsi="宋体" w:eastAsia="宋体" w:cs="宋体"/>
          <w:sz w:val="28"/>
          <w:szCs w:val="28"/>
        </w:rPr>
        <w:t>日期：     年   月   日</w:t>
      </w:r>
    </w:p>
    <w:p>
      <w:pPr>
        <w:spacing w:line="500" w:lineRule="exact"/>
        <w:rPr>
          <w:rFonts w:ascii="宋体" w:hAnsi="宋体" w:eastAsia="宋体" w:cs="宋体"/>
          <w:sz w:val="28"/>
          <w:szCs w:val="24"/>
        </w:rPr>
      </w:pPr>
      <w:r>
        <w:rPr>
          <w:rFonts w:hint="eastAsia" w:ascii="宋体" w:hAnsi="宋体" w:eastAsia="宋体" w:cs="宋体"/>
          <w:sz w:val="28"/>
          <w:szCs w:val="24"/>
        </w:rPr>
        <w:t xml:space="preserve">单位联系地址：                                </w:t>
      </w:r>
    </w:p>
    <w:p>
      <w:pPr>
        <w:spacing w:line="500" w:lineRule="exact"/>
        <w:rPr>
          <w:rFonts w:ascii="宋体" w:hAnsi="宋体" w:eastAsia="宋体" w:cs="宋体"/>
          <w:sz w:val="28"/>
          <w:szCs w:val="24"/>
        </w:rPr>
      </w:pPr>
    </w:p>
    <w:p>
      <w:pPr>
        <w:spacing w:line="500" w:lineRule="exact"/>
        <w:rPr>
          <w:rFonts w:ascii="宋体" w:hAnsi="宋体" w:eastAsia="宋体" w:cs="宋体"/>
          <w:sz w:val="28"/>
          <w:szCs w:val="24"/>
        </w:rPr>
      </w:pPr>
      <w:r>
        <w:rPr>
          <w:rFonts w:hint="eastAsia" w:ascii="宋体" w:hAnsi="宋体" w:eastAsia="宋体" w:cs="宋体"/>
          <w:sz w:val="28"/>
          <w:szCs w:val="24"/>
        </w:rPr>
        <w:t xml:space="preserve">邮政编码：                 联系电话：   </w:t>
      </w:r>
    </w:p>
    <w:p>
      <w:pPr>
        <w:rPr>
          <w:rFonts w:ascii="Times New Roman" w:hAnsi="Times New Roman" w:eastAsia="宋体" w:cs="Times New Roman"/>
          <w:szCs w:val="24"/>
        </w:rPr>
      </w:pPr>
    </w:p>
    <w:p>
      <w:pPr>
        <w:spacing w:line="360" w:lineRule="auto"/>
        <w:ind w:right="420"/>
        <w:rPr>
          <w:rFonts w:ascii="宋体" w:hAnsi="宋体" w:eastAsia="宋体" w:cs="Arial"/>
          <w:sz w:val="28"/>
          <w:szCs w:val="28"/>
        </w:rPr>
      </w:pPr>
      <w:r>
        <w:rPr>
          <w:rFonts w:hint="eastAsia" w:ascii="宋体" w:hAnsi="宋体" w:eastAsia="宋体" w:cs="Arial"/>
          <w:sz w:val="28"/>
          <w:szCs w:val="28"/>
        </w:rPr>
        <w:t>附：法人代表身份证正反面或其他身份证明材料复印件</w:t>
      </w:r>
    </w:p>
    <w:p>
      <w:pPr>
        <w:spacing w:line="360" w:lineRule="auto"/>
        <w:ind w:right="420"/>
        <w:rPr>
          <w:rFonts w:ascii="宋体" w:hAnsi="宋体" w:eastAsia="宋体" w:cs="Arial"/>
          <w:sz w:val="28"/>
          <w:szCs w:val="28"/>
        </w:rPr>
      </w:pPr>
    </w:p>
    <w:p>
      <w:pPr>
        <w:spacing w:line="360" w:lineRule="auto"/>
        <w:ind w:right="420"/>
        <w:rPr>
          <w:rFonts w:ascii="宋体" w:hAnsi="宋体" w:eastAsia="宋体" w:cs="Arial"/>
          <w:sz w:val="32"/>
          <w:szCs w:val="32"/>
        </w:rPr>
      </w:pPr>
      <w:r>
        <w:rPr>
          <w:rFonts w:hint="eastAsia" w:ascii="宋体" w:hAnsi="宋体" w:eastAsia="宋体" w:cs="Arial"/>
          <w:sz w:val="28"/>
          <w:szCs w:val="28"/>
        </w:rPr>
        <w:br w:type="page"/>
      </w:r>
      <w:r>
        <w:rPr>
          <w:rFonts w:hint="eastAsia" w:ascii="宋体" w:hAnsi="宋体" w:eastAsia="宋体" w:cs="黑体"/>
          <w:sz w:val="32"/>
          <w:szCs w:val="32"/>
        </w:rPr>
        <w:t>附件</w:t>
      </w:r>
      <w:r>
        <w:rPr>
          <w:rFonts w:ascii="宋体" w:hAnsi="宋体" w:eastAsia="宋体" w:cs="黑体"/>
          <w:sz w:val="32"/>
          <w:szCs w:val="32"/>
        </w:rPr>
        <w:t>5</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法定代表人授权委托证明书</w:t>
      </w:r>
    </w:p>
    <w:p>
      <w:pPr>
        <w:spacing w:line="360" w:lineRule="auto"/>
        <w:ind w:firstLine="424" w:firstLineChars="177"/>
        <w:rPr>
          <w:rFonts w:ascii="宋体" w:hAnsi="宋体" w:eastAsia="宋体" w:cs="Times New Roman"/>
          <w:bCs/>
          <w:sz w:val="24"/>
          <w:szCs w:val="24"/>
        </w:rPr>
      </w:pP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兹授权      （委托代理人姓名）为我方委托代理人，其权限是：办理                       （采购单位名称）组织的“                （项目名称）”的投标和合同执行，以我方的名义处理一切与之有关的事宜。</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本授权书自   年   月   日签章之日起生效，特此声明。</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附：代理人性别：   年龄：   职务：</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身份证号码：</w:t>
      </w:r>
    </w:p>
    <w:p>
      <w:pPr>
        <w:spacing w:line="360" w:lineRule="auto"/>
        <w:ind w:firstLine="840" w:firstLineChars="300"/>
        <w:rPr>
          <w:rFonts w:ascii="宋体" w:hAnsi="宋体" w:eastAsia="宋体" w:cs="宋体"/>
          <w:sz w:val="28"/>
          <w:szCs w:val="24"/>
        </w:rPr>
      </w:pPr>
      <w:r>
        <w:rPr>
          <w:rFonts w:hint="eastAsia" w:ascii="宋体" w:hAnsi="宋体" w:eastAsia="宋体" w:cs="宋体"/>
          <w:sz w:val="28"/>
          <w:szCs w:val="24"/>
        </w:rPr>
        <w:t>（营业执照等）注册号码：</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企业类型：</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经营范围：</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 xml:space="preserve">附：被授权人有效身份证正反面或其他身份证明材料复印 </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（单位盖章）：</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法定代表人（签字或盖章）：</w:t>
      </w:r>
    </w:p>
    <w:p>
      <w:pPr>
        <w:widowControl/>
        <w:spacing w:line="360" w:lineRule="auto"/>
        <w:ind w:firstLine="280" w:firstLineChars="100"/>
        <w:jc w:val="left"/>
        <w:rPr>
          <w:rFonts w:ascii="宋体" w:hAnsi="宋体" w:eastAsia="宋体" w:cs="宋体"/>
          <w:sz w:val="28"/>
          <w:szCs w:val="24"/>
        </w:rPr>
      </w:pPr>
      <w:r>
        <w:rPr>
          <w:rFonts w:hint="eastAsia" w:ascii="宋体" w:hAnsi="宋体" w:eastAsia="宋体" w:cs="宋体"/>
          <w:sz w:val="28"/>
          <w:szCs w:val="24"/>
        </w:rPr>
        <w:t>被授权人（签字或盖章）：</w:t>
      </w:r>
    </w:p>
    <w:p>
      <w:pPr>
        <w:widowControl/>
        <w:spacing w:line="360" w:lineRule="auto"/>
        <w:jc w:val="left"/>
        <w:rPr>
          <w:rFonts w:ascii="宋体" w:hAnsi="宋体" w:eastAsia="宋体" w:cs="宋体"/>
          <w:sz w:val="28"/>
          <w:szCs w:val="24"/>
        </w:rPr>
      </w:pPr>
    </w:p>
    <w:p>
      <w:pPr>
        <w:widowControl/>
        <w:spacing w:line="360" w:lineRule="auto"/>
        <w:ind w:left="3562"/>
        <w:jc w:val="left"/>
        <w:rPr>
          <w:rFonts w:ascii="宋体" w:hAnsi="宋体" w:eastAsia="宋体" w:cs="宋体"/>
          <w:sz w:val="28"/>
          <w:szCs w:val="24"/>
        </w:rPr>
      </w:pPr>
      <w:r>
        <w:rPr>
          <w:rFonts w:hint="eastAsia" w:ascii="宋体" w:hAnsi="宋体" w:eastAsia="宋体" w:cs="宋体"/>
          <w:sz w:val="28"/>
          <w:szCs w:val="24"/>
        </w:rPr>
        <w:t>日期：     年   月   日</w:t>
      </w:r>
    </w:p>
    <w:p>
      <w:pPr>
        <w:widowControl/>
        <w:spacing w:line="360" w:lineRule="auto"/>
        <w:ind w:left="3562"/>
        <w:jc w:val="left"/>
        <w:rPr>
          <w:rFonts w:ascii="宋体" w:hAnsi="宋体" w:eastAsia="宋体" w:cs="宋体"/>
          <w:sz w:val="28"/>
          <w:szCs w:val="24"/>
        </w:rPr>
      </w:pPr>
    </w:p>
    <w:p>
      <w:pPr>
        <w:spacing w:before="93" w:beforeLines="30" w:line="400" w:lineRule="exact"/>
        <w:ind w:left="560" w:hanging="560" w:hangingChars="200"/>
        <w:rPr>
          <w:rFonts w:ascii="Times New Roman" w:hAnsi="Times New Roman" w:eastAsia="宋体" w:cs="Times New Roman"/>
          <w:sz w:val="28"/>
          <w:szCs w:val="28"/>
        </w:rPr>
      </w:pPr>
      <w:r>
        <w:rPr>
          <w:rFonts w:hint="eastAsia" w:ascii="宋体" w:hAnsi="宋体" w:eastAsia="宋体" w:cs="宋体"/>
          <w:sz w:val="28"/>
          <w:szCs w:val="24"/>
        </w:rPr>
        <w:t>说明：法定代表人亲自办理投标事宜的，无需提交本证明书。</w:t>
      </w:r>
      <w:r>
        <w:rPr>
          <w:rFonts w:ascii="Times New Roman" w:hAnsi="宋体" w:eastAsia="宋体" w:cs="宋体"/>
          <w:sz w:val="24"/>
          <w:szCs w:val="24"/>
          <w:lang w:val="zh-CN"/>
        </w:rPr>
        <w:br w:type="page"/>
      </w:r>
    </w:p>
    <w:p>
      <w:pPr>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rPr>
        <w:t>附件</w:t>
      </w:r>
      <w:r>
        <w:rPr>
          <w:rFonts w:hint="eastAsia" w:ascii="宋体" w:hAnsi="宋体" w:eastAsia="宋体" w:cs="Times New Roman"/>
          <w:sz w:val="28"/>
          <w:szCs w:val="28"/>
          <w:lang w:val="en-US" w:eastAsia="zh-CN"/>
        </w:rPr>
        <w:t>6</w:t>
      </w:r>
    </w:p>
    <w:p>
      <w:pPr>
        <w:spacing w:line="720" w:lineRule="auto"/>
        <w:jc w:val="center"/>
        <w:rPr>
          <w:rFonts w:ascii="宋体" w:hAnsi="宋体" w:eastAsia="宋体" w:cs="Times New Roman"/>
          <w:b/>
          <w:sz w:val="44"/>
          <w:szCs w:val="44"/>
        </w:rPr>
      </w:pPr>
      <w:r>
        <w:rPr>
          <w:rFonts w:hint="eastAsia" w:ascii="宋体" w:hAnsi="宋体" w:eastAsia="宋体" w:cs="Times New Roman"/>
          <w:b/>
          <w:sz w:val="44"/>
          <w:szCs w:val="44"/>
        </w:rPr>
        <w:t>项目需求书</w:t>
      </w:r>
    </w:p>
    <w:p>
      <w:pPr>
        <w:tabs>
          <w:tab w:val="left" w:pos="0"/>
          <w:tab w:val="left" w:pos="72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为</w:t>
      </w:r>
      <w:r>
        <w:rPr>
          <w:rFonts w:hint="eastAsia" w:ascii="宋体" w:hAnsi="宋体" w:eastAsia="宋体" w:cs="Times New Roman"/>
          <w:sz w:val="24"/>
          <w:szCs w:val="24"/>
          <w:lang w:val="en-US" w:eastAsia="zh-CN"/>
        </w:rPr>
        <w:t>满足公司业务</w:t>
      </w:r>
      <w:r>
        <w:rPr>
          <w:rFonts w:hint="eastAsia" w:ascii="宋体" w:hAnsi="宋体" w:eastAsia="宋体" w:cs="Times New Roman"/>
          <w:sz w:val="24"/>
          <w:szCs w:val="24"/>
        </w:rPr>
        <w:t>需求，本项目拟采购服务器、智能应用网关、网络大数据分析设备、服务器操作系统（详见下表）。本次采购的服务器及相关软件在技术、性能方面的指标要求如下：</w:t>
      </w:r>
    </w:p>
    <w:p>
      <w:pPr>
        <w:tabs>
          <w:tab w:val="left" w:pos="0"/>
          <w:tab w:val="left" w:pos="720"/>
        </w:tabs>
        <w:spacing w:line="360" w:lineRule="auto"/>
        <w:jc w:val="center"/>
        <w:rPr>
          <w:rFonts w:hint="eastAsia" w:ascii="宋体" w:hAnsi="宋体" w:eastAsia="宋体" w:cs="宋体"/>
          <w:b w:val="0"/>
          <w:bCs w:val="0"/>
          <w:kern w:val="44"/>
          <w:sz w:val="28"/>
          <w:szCs w:val="28"/>
        </w:rPr>
      </w:pPr>
      <w:r>
        <w:rPr>
          <w:rFonts w:hint="eastAsia" w:ascii="宋体" w:hAnsi="宋体" w:eastAsia="宋体" w:cs="宋体"/>
          <w:b/>
          <w:bCs/>
          <w:kern w:val="44"/>
          <w:sz w:val="28"/>
          <w:szCs w:val="28"/>
        </w:rPr>
        <w:t>采购清单及技术参数要求</w:t>
      </w:r>
    </w:p>
    <w:tbl>
      <w:tblPr>
        <w:tblStyle w:val="8"/>
        <w:tblW w:w="9782"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078"/>
        <w:gridCol w:w="1878"/>
        <w:gridCol w:w="4638"/>
        <w:gridCol w:w="91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9782" w:type="dxa"/>
            <w:gridSpan w:val="6"/>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36"/>
                <w:szCs w:val="36"/>
              </w:rPr>
            </w:pPr>
            <w:r>
              <w:rPr>
                <w:rFonts w:hint="eastAsia" w:ascii="微软雅黑" w:hAnsi="微软雅黑" w:eastAsia="微软雅黑" w:cs="微软雅黑"/>
                <w:b/>
                <w:sz w:val="36"/>
                <w:szCs w:val="36"/>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序号</w:t>
            </w:r>
          </w:p>
        </w:tc>
        <w:tc>
          <w:tcPr>
            <w:tcW w:w="1078"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名称</w:t>
            </w:r>
          </w:p>
        </w:tc>
        <w:tc>
          <w:tcPr>
            <w:tcW w:w="1878"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型号</w:t>
            </w:r>
          </w:p>
        </w:tc>
        <w:tc>
          <w:tcPr>
            <w:tcW w:w="4638" w:type="dxa"/>
            <w:shd w:val="clear" w:color="auto" w:fill="FFFFFF"/>
            <w:vAlign w:val="center"/>
          </w:tcPr>
          <w:p>
            <w:pPr>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参数要求</w:t>
            </w:r>
          </w:p>
        </w:tc>
        <w:tc>
          <w:tcPr>
            <w:tcW w:w="916"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sz w:val="20"/>
                <w:szCs w:val="20"/>
              </w:rPr>
              <w:t>售后维保</w:t>
            </w:r>
          </w:p>
        </w:tc>
        <w:tc>
          <w:tcPr>
            <w:tcW w:w="84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szCs w:val="20"/>
              </w:rPr>
            </w:pPr>
            <w:r>
              <w:rPr>
                <w:rFonts w:hint="eastAsia" w:ascii="微软雅黑" w:hAnsi="微软雅黑" w:eastAsia="微软雅黑" w:cs="微软雅黑"/>
                <w:b/>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1</w:t>
            </w:r>
          </w:p>
        </w:tc>
        <w:tc>
          <w:tcPr>
            <w:tcW w:w="1078" w:type="dxa"/>
            <w:shd w:val="clear" w:color="auto" w:fill="FFFFFF"/>
            <w:tcMar>
              <w:top w:w="15" w:type="dxa"/>
              <w:left w:w="15" w:type="dxa"/>
              <w:right w:w="15" w:type="dxa"/>
            </w:tcMar>
            <w:vAlign w:val="center"/>
          </w:tcPr>
          <w:p>
            <w:pPr>
              <w:widowControl/>
              <w:jc w:val="center"/>
              <w:rPr>
                <w:rFonts w:ascii="等线" w:hAnsi="等线" w:eastAsia="等线" w:cs="Times New Roman"/>
                <w:sz w:val="22"/>
              </w:rPr>
            </w:pPr>
            <w:r>
              <w:rPr>
                <w:rFonts w:hint="eastAsia" w:ascii="Times New Roman" w:hAnsi="Times New Roman" w:eastAsia="宋体" w:cs="Times New Roman"/>
                <w:szCs w:val="24"/>
              </w:rPr>
              <w:t>服务器</w:t>
            </w:r>
          </w:p>
        </w:tc>
        <w:tc>
          <w:tcPr>
            <w:tcW w:w="1878" w:type="dxa"/>
            <w:shd w:val="clear" w:color="auto" w:fill="auto"/>
            <w:tcMar>
              <w:top w:w="15" w:type="dxa"/>
              <w:left w:w="15" w:type="dxa"/>
              <w:right w:w="15" w:type="dxa"/>
            </w:tcMar>
            <w:vAlign w:val="center"/>
          </w:tcPr>
          <w:p>
            <w:pPr>
              <w:widowControl/>
              <w:jc w:val="center"/>
              <w:rPr>
                <w:rFonts w:ascii="等线" w:hAnsi="等线" w:eastAsia="等线" w:cs="Times New Roman"/>
                <w:kern w:val="0"/>
                <w:sz w:val="22"/>
              </w:rPr>
            </w:pPr>
            <w:r>
              <w:rPr>
                <w:rFonts w:hint="eastAsia" w:ascii="Times New Roman" w:hAnsi="Times New Roman" w:eastAsia="宋体" w:cs="Times New Roman"/>
                <w:szCs w:val="24"/>
              </w:rPr>
              <w:t xml:space="preserve">戴尔 </w:t>
            </w:r>
            <w:r>
              <w:rPr>
                <w:rFonts w:ascii="Times New Roman" w:hAnsi="Times New Roman" w:eastAsia="宋体" w:cs="Times New Roman"/>
                <w:szCs w:val="24"/>
              </w:rPr>
              <w:t>R940xa</w:t>
            </w:r>
          </w:p>
        </w:tc>
        <w:tc>
          <w:tcPr>
            <w:tcW w:w="4638" w:type="dxa"/>
            <w:shd w:val="clear" w:color="auto" w:fill="auto"/>
            <w:vAlign w:val="center"/>
          </w:tcPr>
          <w:p>
            <w:pPr>
              <w:widowControl/>
              <w:jc w:val="left"/>
              <w:rPr>
                <w:rFonts w:ascii="等线" w:hAnsi="等线" w:eastAsia="等线" w:cs="Times New Roman"/>
                <w:kern w:val="0"/>
                <w:sz w:val="22"/>
              </w:rPr>
            </w:pPr>
            <w:r>
              <w:rPr>
                <w:rFonts w:hint="eastAsia" w:ascii="宋体" w:hAnsi="宋体" w:cs="宋体"/>
                <w:color w:val="000000"/>
                <w:kern w:val="0"/>
                <w:szCs w:val="21"/>
              </w:rPr>
              <w:t xml:space="preserve">★ </w:t>
            </w:r>
            <w:r>
              <w:rPr>
                <w:rFonts w:ascii="等线" w:hAnsi="等线" w:eastAsia="等线" w:cs="Times New Roman"/>
                <w:kern w:val="0"/>
                <w:sz w:val="22"/>
              </w:rPr>
              <w:t>2*英特尔至强金牌5220，2.2Ghz，18核；</w:t>
            </w:r>
          </w:p>
          <w:p>
            <w:pPr>
              <w:widowControl/>
              <w:rPr>
                <w:rFonts w:ascii="等线" w:hAnsi="等线" w:eastAsia="等线" w:cs="Times New Roman"/>
                <w:kern w:val="0"/>
                <w:sz w:val="22"/>
              </w:rPr>
            </w:pPr>
            <w:r>
              <w:rPr>
                <w:rFonts w:ascii="等线" w:hAnsi="等线" w:eastAsia="等线" w:cs="Times New Roman"/>
                <w:kern w:val="0"/>
                <w:sz w:val="22"/>
              </w:rPr>
              <w:t>512G内存；</w:t>
            </w:r>
          </w:p>
          <w:p>
            <w:pPr>
              <w:widowControl/>
              <w:rPr>
                <w:rFonts w:ascii="等线" w:hAnsi="等线" w:eastAsia="等线" w:cs="Times New Roman"/>
                <w:kern w:val="0"/>
                <w:sz w:val="22"/>
              </w:rPr>
            </w:pPr>
            <w:r>
              <w:rPr>
                <w:rFonts w:ascii="等线" w:hAnsi="等线" w:eastAsia="等线" w:cs="Times New Roman"/>
                <w:kern w:val="0"/>
                <w:sz w:val="22"/>
              </w:rPr>
              <w:t>24*1.2t硬盘；</w:t>
            </w:r>
          </w:p>
          <w:p>
            <w:pPr>
              <w:widowControl/>
              <w:rPr>
                <w:rFonts w:ascii="等线" w:hAnsi="等线" w:eastAsia="等线" w:cs="Times New Roman"/>
                <w:kern w:val="0"/>
                <w:sz w:val="22"/>
              </w:rPr>
            </w:pPr>
            <w:r>
              <w:rPr>
                <w:rFonts w:ascii="等线" w:hAnsi="等线" w:eastAsia="等线" w:cs="Times New Roman"/>
                <w:kern w:val="0"/>
                <w:sz w:val="22"/>
              </w:rPr>
              <w:t>perc H740p阵列卡;</w:t>
            </w:r>
          </w:p>
          <w:p>
            <w:pPr>
              <w:widowControl/>
              <w:rPr>
                <w:rFonts w:ascii="等线" w:hAnsi="等线" w:eastAsia="等线" w:cs="Times New Roman"/>
                <w:kern w:val="0"/>
                <w:sz w:val="22"/>
              </w:rPr>
            </w:pPr>
            <w:r>
              <w:rPr>
                <w:rFonts w:ascii="等线" w:hAnsi="等线" w:eastAsia="等线" w:cs="Times New Roman"/>
                <w:kern w:val="0"/>
                <w:sz w:val="22"/>
              </w:rPr>
              <w:t>千兆网络端口；</w:t>
            </w:r>
          </w:p>
          <w:p>
            <w:pPr>
              <w:widowControl/>
              <w:rPr>
                <w:rFonts w:ascii="等线" w:hAnsi="等线" w:eastAsia="等线" w:cs="Times New Roman"/>
                <w:kern w:val="0"/>
                <w:sz w:val="22"/>
              </w:rPr>
            </w:pPr>
            <w:r>
              <w:rPr>
                <w:rFonts w:ascii="等线" w:hAnsi="等线" w:eastAsia="等线" w:cs="Times New Roman"/>
                <w:kern w:val="0"/>
                <w:sz w:val="22"/>
              </w:rPr>
              <w:t>2个1100w电源；</w:t>
            </w:r>
          </w:p>
          <w:p>
            <w:pPr>
              <w:widowControl/>
              <w:rPr>
                <w:rFonts w:ascii="等线" w:hAnsi="等线" w:eastAsia="等线" w:cs="Times New Roman"/>
                <w:kern w:val="0"/>
                <w:sz w:val="22"/>
              </w:rPr>
            </w:pPr>
            <w:r>
              <w:rPr>
                <w:rFonts w:ascii="等线" w:hAnsi="等线" w:eastAsia="等线" w:cs="Times New Roman"/>
                <w:kern w:val="0"/>
                <w:sz w:val="22"/>
              </w:rPr>
              <w:t xml:space="preserve">标准导轨； </w:t>
            </w:r>
          </w:p>
        </w:tc>
        <w:tc>
          <w:tcPr>
            <w:tcW w:w="916" w:type="dxa"/>
            <w:shd w:val="clear" w:color="auto" w:fill="auto"/>
            <w:tcMar>
              <w:top w:w="15" w:type="dxa"/>
              <w:left w:w="15" w:type="dxa"/>
              <w:right w:w="15" w:type="dxa"/>
            </w:tcMar>
            <w:vAlign w:val="center"/>
          </w:tcPr>
          <w:p>
            <w:pPr>
              <w:widowControl/>
              <w:jc w:val="center"/>
              <w:rPr>
                <w:rFonts w:ascii="等线" w:hAnsi="等线" w:eastAsia="等线" w:cs="Times New Roman"/>
                <w:kern w:val="0"/>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微软雅黑" w:hAnsi="微软雅黑" w:eastAsia="微软雅黑" w:cs="微软雅黑"/>
                <w:sz w:val="18"/>
                <w:szCs w:val="18"/>
              </w:rPr>
            </w:pPr>
            <w:r>
              <w:rPr>
                <w:rFonts w:hint="eastAsia" w:ascii="Times New Roman" w:hAnsi="Times New Roman" w:eastAsia="宋体" w:cs="Times New Roman"/>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4"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2</w:t>
            </w:r>
          </w:p>
        </w:tc>
        <w:tc>
          <w:tcPr>
            <w:tcW w:w="1078" w:type="dxa"/>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存储服务器</w:t>
            </w:r>
          </w:p>
        </w:tc>
        <w:tc>
          <w:tcPr>
            <w:tcW w:w="1878" w:type="dxa"/>
            <w:shd w:val="clear" w:color="auto" w:fill="FFFFFF"/>
            <w:tcMar>
              <w:top w:w="15" w:type="dxa"/>
              <w:left w:w="15" w:type="dxa"/>
              <w:right w:w="15" w:type="dxa"/>
            </w:tcMar>
            <w:vAlign w:val="center"/>
          </w:tcPr>
          <w:p>
            <w:pPr>
              <w:jc w:val="center"/>
              <w:rPr>
                <w:rFonts w:ascii="等线" w:hAnsi="等线" w:eastAsia="等线" w:cs="Times New Roman"/>
                <w:b/>
                <w:sz w:val="22"/>
              </w:rPr>
            </w:pPr>
            <w:r>
              <w:rPr>
                <w:rFonts w:hint="eastAsia"/>
              </w:rPr>
              <w:t>华为</w:t>
            </w:r>
            <w:r>
              <w:t xml:space="preserve"> OceanStor 5110 V5</w:t>
            </w:r>
          </w:p>
        </w:tc>
        <w:tc>
          <w:tcPr>
            <w:tcW w:w="4638" w:type="dxa"/>
            <w:shd w:val="clear" w:color="auto" w:fill="FFFFFF"/>
            <w:vAlign w:val="center"/>
          </w:tcPr>
          <w:p>
            <w:pPr>
              <w:pStyle w:val="15"/>
              <w:numPr>
                <w:ilvl w:val="0"/>
                <w:numId w:val="2"/>
              </w:numPr>
              <w:ind w:left="406" w:firstLineChars="0"/>
              <w:rPr>
                <w:rFonts w:ascii="等线" w:hAnsi="等线" w:eastAsia="等线" w:cs="Times New Roman"/>
                <w:sz w:val="22"/>
              </w:rPr>
            </w:pPr>
            <w:r>
              <w:rPr>
                <w:rFonts w:hint="eastAsia"/>
              </w:rPr>
              <w:t>华为</w:t>
            </w:r>
            <w:r>
              <w:t xml:space="preserve"> OceanStor 5110 V5:双控制器,</w:t>
            </w:r>
          </w:p>
          <w:p>
            <w:pPr>
              <w:ind w:left="46"/>
            </w:pPr>
            <w:r>
              <w:t>缓存32G；2*6gb网卡；</w:t>
            </w:r>
          </w:p>
          <w:p>
            <w:pPr>
              <w:ind w:left="46"/>
            </w:pPr>
            <w:r>
              <w:rPr>
                <w:rFonts w:hint="eastAsia"/>
              </w:rPr>
              <w:t>2*</w:t>
            </w:r>
            <w:r>
              <w:t>960GB SSD SAS硬盘(3.5)；</w:t>
            </w:r>
          </w:p>
          <w:p>
            <w:pPr>
              <w:ind w:left="46"/>
            </w:pPr>
            <w:r>
              <w:t>4*8Tb(3.5)硬盘；</w:t>
            </w:r>
          </w:p>
          <w:p>
            <w:pPr>
              <w:rPr>
                <w:rFonts w:ascii="等线" w:hAnsi="等线" w:eastAsia="等线" w:cs="Times New Roman"/>
                <w:sz w:val="22"/>
              </w:rPr>
            </w:pPr>
            <w:r>
              <w:t>3年服务</w:t>
            </w:r>
          </w:p>
        </w:tc>
        <w:tc>
          <w:tcPr>
            <w:tcW w:w="916" w:type="dxa"/>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078" w:type="dxa"/>
            <w:vMerge w:val="restart"/>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智能应用网关</w:t>
            </w:r>
          </w:p>
        </w:tc>
        <w:tc>
          <w:tcPr>
            <w:tcW w:w="1878"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派网Z225SE</w:t>
            </w:r>
          </w:p>
        </w:tc>
        <w:tc>
          <w:tcPr>
            <w:tcW w:w="4638"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吞吐量：200Mbps</w:t>
            </w:r>
          </w:p>
          <w:p>
            <w:pPr>
              <w:rPr>
                <w:rFonts w:ascii="等线" w:hAnsi="等线" w:eastAsia="等线" w:cs="Times New Roman"/>
                <w:sz w:val="22"/>
              </w:rPr>
            </w:pPr>
            <w:r>
              <w:rPr>
                <w:rFonts w:hint="eastAsia" w:ascii="等线" w:hAnsi="等线" w:eastAsia="等线" w:cs="Times New Roman"/>
                <w:sz w:val="22"/>
              </w:rPr>
              <w:t>并发连接数：135,000</w:t>
            </w:r>
          </w:p>
          <w:p>
            <w:pPr>
              <w:pStyle w:val="15"/>
              <w:widowControl/>
              <w:numPr>
                <w:ilvl w:val="0"/>
                <w:numId w:val="2"/>
              </w:numPr>
              <w:ind w:firstLineChars="0"/>
              <w:jc w:val="left"/>
              <w:rPr>
                <w:rFonts w:ascii="等线" w:hAnsi="等线" w:eastAsia="等线" w:cs="Times New Roman"/>
                <w:sz w:val="22"/>
              </w:rPr>
            </w:pPr>
            <w:r>
              <w:rPr>
                <w:rFonts w:hint="eastAsia" w:ascii="等线" w:hAnsi="等线" w:eastAsia="等线" w:cs="Times New Roman"/>
                <w:sz w:val="22"/>
              </w:rPr>
              <w:t>用户数：300</w:t>
            </w:r>
          </w:p>
          <w:p>
            <w:pPr>
              <w:rPr>
                <w:rFonts w:ascii="等线" w:hAnsi="等线" w:eastAsia="等线" w:cs="Times New Roman"/>
                <w:sz w:val="22"/>
              </w:rPr>
            </w:pPr>
            <w:r>
              <w:rPr>
                <w:rFonts w:hint="eastAsia" w:ascii="等线" w:hAnsi="等线" w:eastAsia="等线" w:cs="Times New Roman"/>
                <w:sz w:val="22"/>
              </w:rPr>
              <w:t>新建连接数：60,000/秒</w:t>
            </w:r>
          </w:p>
          <w:p>
            <w:pPr>
              <w:rPr>
                <w:rFonts w:ascii="等线" w:hAnsi="等线" w:eastAsia="等线" w:cs="Times New Roman"/>
                <w:sz w:val="22"/>
              </w:rPr>
            </w:pPr>
            <w:r>
              <w:rPr>
                <w:rFonts w:hint="eastAsia" w:ascii="等线" w:hAnsi="等线" w:eastAsia="等线" w:cs="Times New Roman"/>
                <w:sz w:val="22"/>
              </w:rPr>
              <w:t>包转发速率：2,500,000/秒</w:t>
            </w:r>
          </w:p>
          <w:p>
            <w:pPr>
              <w:rPr>
                <w:rFonts w:ascii="等线" w:hAnsi="等线" w:eastAsia="等线" w:cs="Times New Roman"/>
                <w:sz w:val="22"/>
              </w:rPr>
            </w:pPr>
            <w:r>
              <w:rPr>
                <w:rFonts w:hint="eastAsia" w:ascii="等线" w:hAnsi="等线" w:eastAsia="等线" w:cs="Times New Roman"/>
                <w:sz w:val="22"/>
              </w:rPr>
              <w:t>接口：千兆电口*6；千兆光口*2</w:t>
            </w:r>
          </w:p>
        </w:tc>
        <w:tc>
          <w:tcPr>
            <w:tcW w:w="916"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lang w:val="en-US" w:eastAsia="zh-CN"/>
              </w:rPr>
              <w:t>3</w:t>
            </w:r>
            <w:r>
              <w:rPr>
                <w:rFonts w:hint="eastAsia" w:ascii="等线" w:hAnsi="等线" w:eastAsia="等线" w:cs="Times New Roman"/>
                <w:sz w:val="22"/>
              </w:rPr>
              <w:t>年</w:t>
            </w:r>
          </w:p>
        </w:tc>
        <w:tc>
          <w:tcPr>
            <w:tcW w:w="846" w:type="dxa"/>
            <w:vMerge w:val="restart"/>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p>
        </w:tc>
        <w:tc>
          <w:tcPr>
            <w:tcW w:w="1078" w:type="dxa"/>
            <w:vMerge w:val="continue"/>
            <w:shd w:val="clear" w:color="auto" w:fill="FFFFFF"/>
            <w:tcMar>
              <w:top w:w="15" w:type="dxa"/>
              <w:left w:w="15" w:type="dxa"/>
              <w:right w:w="15" w:type="dxa"/>
            </w:tcMar>
            <w:vAlign w:val="center"/>
          </w:tcPr>
          <w:p>
            <w:pPr>
              <w:jc w:val="center"/>
              <w:rPr>
                <w:rFonts w:ascii="Times New Roman" w:hAnsi="Times New Roman" w:eastAsia="宋体" w:cs="Times New Roman"/>
                <w:szCs w:val="24"/>
              </w:rPr>
            </w:pPr>
          </w:p>
        </w:tc>
        <w:tc>
          <w:tcPr>
            <w:tcW w:w="1878" w:type="dxa"/>
            <w:vMerge w:val="continue"/>
            <w:shd w:val="clear" w:color="auto" w:fill="auto"/>
            <w:tcMar>
              <w:top w:w="15" w:type="dxa"/>
              <w:left w:w="15" w:type="dxa"/>
              <w:right w:w="15" w:type="dxa"/>
            </w:tcMar>
            <w:vAlign w:val="center"/>
          </w:tcPr>
          <w:p>
            <w:pPr>
              <w:jc w:val="center"/>
              <w:rPr>
                <w:rFonts w:ascii="Times New Roman" w:hAnsi="Times New Roman" w:eastAsia="宋体" w:cs="Times New Roman"/>
                <w:szCs w:val="24"/>
              </w:rPr>
            </w:pPr>
          </w:p>
        </w:tc>
        <w:tc>
          <w:tcPr>
            <w:tcW w:w="4638"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功能：</w:t>
            </w:r>
          </w:p>
          <w:p>
            <w:pPr>
              <w:rPr>
                <w:rFonts w:ascii="等线" w:hAnsi="等线" w:eastAsia="等线" w:cs="Times New Roman"/>
                <w:sz w:val="22"/>
              </w:rPr>
            </w:pPr>
            <w:r>
              <w:rPr>
                <w:rFonts w:hint="eastAsia" w:ascii="等线" w:hAnsi="等线" w:eastAsia="等线" w:cs="Times New Roman"/>
                <w:sz w:val="22"/>
              </w:rPr>
              <w:t>1、支持分析每一条TCP连接的客户时延（设备到客户端的网络时延），服务时延（设备到服务器的网络时延），应用时延（会话上下行首包时间差），最大包长（会话上下行最大包的长度）</w:t>
            </w:r>
          </w:p>
          <w:p>
            <w:pPr>
              <w:rPr>
                <w:rFonts w:ascii="等线" w:hAnsi="等线" w:eastAsia="等线" w:cs="Times New Roman"/>
                <w:sz w:val="22"/>
              </w:rPr>
            </w:pPr>
            <w:r>
              <w:rPr>
                <w:rFonts w:hint="eastAsia" w:ascii="等线" w:hAnsi="等线" w:eastAsia="等线" w:cs="Times New Roman"/>
                <w:sz w:val="22"/>
              </w:rPr>
              <w:t>2、支持透明网桥模式、路由模式、NAT模式、旁路分析模式，支持路由、NAT、网桥和旁路分析的混合模式</w:t>
            </w:r>
          </w:p>
          <w:p>
            <w:pPr>
              <w:rPr>
                <w:rFonts w:ascii="等线" w:hAnsi="等线" w:eastAsia="等线" w:cs="Times New Roman"/>
                <w:sz w:val="22"/>
              </w:rPr>
            </w:pPr>
            <w:r>
              <w:rPr>
                <w:rFonts w:hint="eastAsia" w:ascii="等线" w:hAnsi="等线" w:eastAsia="等线" w:cs="Times New Roman"/>
                <w:sz w:val="22"/>
              </w:rPr>
              <w:t>3、支持对2～7层流量的识别能力，特别是针对第 7层的应用识别能力，能够识别主要应用协议，并逐级细分P2P下载、网络视频、网络电话、游戏、HTTP协议的子类别和具体客户端名称</w:t>
            </w:r>
          </w:p>
          <w:p>
            <w:pPr>
              <w:rPr>
                <w:rFonts w:ascii="等线" w:hAnsi="等线" w:eastAsia="等线" w:cs="Times New Roman"/>
                <w:sz w:val="22"/>
              </w:rPr>
            </w:pPr>
            <w:r>
              <w:rPr>
                <w:rFonts w:hint="eastAsia" w:ascii="等线" w:hAnsi="等线" w:eastAsia="等线" w:cs="Times New Roman"/>
                <w:sz w:val="22"/>
              </w:rPr>
              <w:t>4、可提供IP对应的身份信息，如QQ号码、MSN帐号、POP3帐号、微博帐号等</w:t>
            </w:r>
          </w:p>
          <w:p>
            <w:pPr>
              <w:rPr>
                <w:rFonts w:ascii="等线" w:hAnsi="等线" w:eastAsia="等线" w:cs="Times New Roman"/>
                <w:sz w:val="22"/>
              </w:rPr>
            </w:pPr>
            <w:r>
              <w:rPr>
                <w:rFonts w:hint="eastAsia" w:ascii="等线" w:hAnsi="等线" w:eastAsia="等线" w:cs="Times New Roman"/>
                <w:sz w:val="22"/>
              </w:rPr>
              <w:t>5、支持“内网伪IP”防护功能； 检测并控制内网中毒设备伪装大量假IP攻击网络的行为</w:t>
            </w:r>
          </w:p>
        </w:tc>
        <w:tc>
          <w:tcPr>
            <w:tcW w:w="916" w:type="dxa"/>
            <w:vMerge w:val="continue"/>
            <w:shd w:val="clear" w:color="auto" w:fill="auto"/>
            <w:tcMar>
              <w:top w:w="15" w:type="dxa"/>
              <w:left w:w="15" w:type="dxa"/>
              <w:right w:w="15" w:type="dxa"/>
            </w:tcMar>
            <w:vAlign w:val="center"/>
          </w:tcPr>
          <w:p>
            <w:pPr>
              <w:jc w:val="center"/>
              <w:rPr>
                <w:rFonts w:ascii="等线" w:hAnsi="等线" w:eastAsia="等线" w:cs="Times New Roman"/>
                <w:sz w:val="22"/>
              </w:rPr>
            </w:pPr>
          </w:p>
        </w:tc>
        <w:tc>
          <w:tcPr>
            <w:tcW w:w="846" w:type="dxa"/>
            <w:vMerge w:val="continue"/>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4</w:t>
            </w:r>
          </w:p>
        </w:tc>
        <w:tc>
          <w:tcPr>
            <w:tcW w:w="1078" w:type="dxa"/>
            <w:vMerge w:val="restart"/>
            <w:shd w:val="clear" w:color="auto" w:fill="FFFFFF"/>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网络大数据分析设备</w:t>
            </w:r>
          </w:p>
        </w:tc>
        <w:tc>
          <w:tcPr>
            <w:tcW w:w="1878"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Times New Roman" w:hAnsi="Times New Roman" w:eastAsia="宋体" w:cs="Times New Roman"/>
                <w:szCs w:val="24"/>
              </w:rPr>
              <w:t>派网</w:t>
            </w:r>
            <w:r>
              <w:rPr>
                <w:rFonts w:ascii="Times New Roman" w:hAnsi="Times New Roman" w:eastAsia="宋体" w:cs="Times New Roman"/>
                <w:szCs w:val="24"/>
              </w:rPr>
              <w:t xml:space="preserve"> PLOG-EX500</w:t>
            </w:r>
            <w:r>
              <w:rPr>
                <w:rFonts w:hint="eastAsia" w:ascii="Times New Roman" w:hAnsi="Times New Roman" w:eastAsia="宋体" w:cs="Times New Roman"/>
                <w:szCs w:val="24"/>
              </w:rPr>
              <w:t>网络安全审计</w:t>
            </w:r>
          </w:p>
        </w:tc>
        <w:tc>
          <w:tcPr>
            <w:tcW w:w="4638"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专业版</w:t>
            </w:r>
          </w:p>
          <w:p>
            <w:pPr>
              <w:rPr>
                <w:rFonts w:ascii="等线" w:hAnsi="等线" w:eastAsia="等线" w:cs="Times New Roman"/>
                <w:sz w:val="22"/>
              </w:rPr>
            </w:pPr>
            <w:r>
              <w:rPr>
                <w:rFonts w:hint="eastAsia" w:ascii="等线" w:hAnsi="等线" w:eastAsia="等线" w:cs="Times New Roman"/>
                <w:sz w:val="22"/>
              </w:rPr>
              <w:t>硬件规格：单电源，3电口, 存储500G SSD</w:t>
            </w:r>
          </w:p>
        </w:tc>
        <w:tc>
          <w:tcPr>
            <w:tcW w:w="916" w:type="dxa"/>
            <w:vMerge w:val="restart"/>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lang w:val="en-US" w:eastAsia="zh-CN"/>
              </w:rPr>
              <w:t>3</w:t>
            </w:r>
            <w:r>
              <w:rPr>
                <w:rFonts w:hint="eastAsia" w:ascii="等线" w:hAnsi="等线" w:eastAsia="等线" w:cs="Times New Roman"/>
                <w:sz w:val="22"/>
              </w:rPr>
              <w:t>年</w:t>
            </w:r>
          </w:p>
        </w:tc>
        <w:tc>
          <w:tcPr>
            <w:tcW w:w="846" w:type="dxa"/>
            <w:vMerge w:val="restart"/>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p>
        </w:tc>
        <w:tc>
          <w:tcPr>
            <w:tcW w:w="1078" w:type="dxa"/>
            <w:vMerge w:val="continue"/>
            <w:shd w:val="clear" w:color="auto" w:fill="FFFFFF"/>
            <w:tcMar>
              <w:top w:w="15" w:type="dxa"/>
              <w:left w:w="15" w:type="dxa"/>
              <w:right w:w="15" w:type="dxa"/>
            </w:tcMar>
            <w:vAlign w:val="center"/>
          </w:tcPr>
          <w:p>
            <w:pPr>
              <w:jc w:val="center"/>
              <w:rPr>
                <w:rFonts w:ascii="Times New Roman" w:hAnsi="Times New Roman" w:eastAsia="宋体" w:cs="Times New Roman"/>
                <w:szCs w:val="24"/>
              </w:rPr>
            </w:pPr>
          </w:p>
        </w:tc>
        <w:tc>
          <w:tcPr>
            <w:tcW w:w="1878" w:type="dxa"/>
            <w:vMerge w:val="continue"/>
            <w:shd w:val="clear" w:color="auto" w:fill="auto"/>
            <w:tcMar>
              <w:top w:w="15" w:type="dxa"/>
              <w:left w:w="15" w:type="dxa"/>
              <w:right w:w="15" w:type="dxa"/>
            </w:tcMar>
            <w:vAlign w:val="center"/>
          </w:tcPr>
          <w:p>
            <w:pPr>
              <w:jc w:val="center"/>
              <w:rPr>
                <w:rFonts w:ascii="Times New Roman" w:hAnsi="Times New Roman" w:eastAsia="宋体" w:cs="Times New Roman"/>
                <w:szCs w:val="24"/>
              </w:rPr>
            </w:pPr>
          </w:p>
        </w:tc>
        <w:tc>
          <w:tcPr>
            <w:tcW w:w="4638"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功能</w:t>
            </w:r>
          </w:p>
          <w:p>
            <w:pPr>
              <w:rPr>
                <w:rFonts w:ascii="等线" w:hAnsi="等线" w:eastAsia="等线" w:cs="Times New Roman"/>
                <w:sz w:val="22"/>
              </w:rPr>
            </w:pPr>
            <w:r>
              <w:rPr>
                <w:rFonts w:hint="eastAsia" w:ascii="等线" w:hAnsi="等线" w:eastAsia="等线" w:cs="Times New Roman"/>
                <w:sz w:val="22"/>
              </w:rPr>
              <w:t>1、要求支持集群部署，且本次招标要求1个节点授权</w:t>
            </w:r>
          </w:p>
          <w:p>
            <w:pPr>
              <w:rPr>
                <w:rFonts w:ascii="等线" w:hAnsi="等线" w:eastAsia="等线" w:cs="Times New Roman"/>
                <w:sz w:val="22"/>
              </w:rPr>
            </w:pPr>
            <w:r>
              <w:rPr>
                <w:rFonts w:hint="eastAsia" w:ascii="等线" w:hAnsi="等线" w:eastAsia="等线" w:cs="Times New Roman"/>
                <w:sz w:val="22"/>
              </w:rPr>
              <w:t>2、支持会话日志，会话日志包含设备编号、接口、访问时间、源地址、目标地址、NAT地址、账号信息、域名、协议类型、7层协议名称、流量、运营商、地理位置一共13个元素。同时采用1:1 的日志输出，完整保留网络中的相关信息</w:t>
            </w:r>
          </w:p>
          <w:p>
            <w:pPr>
              <w:rPr>
                <w:rFonts w:ascii="等线" w:hAnsi="等线" w:eastAsia="等线" w:cs="Times New Roman"/>
                <w:sz w:val="22"/>
              </w:rPr>
            </w:pPr>
            <w:r>
              <w:rPr>
                <w:rFonts w:hint="eastAsia" w:ascii="等线" w:hAnsi="等线" w:eastAsia="等线" w:cs="Times New Roman"/>
                <w:sz w:val="22"/>
              </w:rPr>
              <w:t>3、提供内网任何IP的用户画像功能。可以分析该用户访问的地理区域，去往各个运营商比例，该用户的TOP协议排名图，用户访问流量趋势图，用访问连接趋势图和该用户访问域名排名、身份信息等</w:t>
            </w:r>
          </w:p>
          <w:p>
            <w:pPr>
              <w:rPr>
                <w:rFonts w:ascii="等线" w:hAnsi="等线" w:eastAsia="等线" w:cs="Times New Roman"/>
                <w:sz w:val="22"/>
              </w:rPr>
            </w:pPr>
            <w:r>
              <w:rPr>
                <w:rFonts w:hint="eastAsia" w:ascii="等线" w:hAnsi="等线" w:eastAsia="等线" w:cs="Times New Roman"/>
                <w:sz w:val="22"/>
              </w:rPr>
              <w:t>4、支持事件日志、I</w:t>
            </w:r>
            <w:r>
              <w:rPr>
                <w:rFonts w:ascii="等线" w:hAnsi="等线" w:eastAsia="等线" w:cs="Times New Roman"/>
                <w:sz w:val="22"/>
              </w:rPr>
              <w:t>P</w:t>
            </w:r>
            <w:r>
              <w:rPr>
                <w:rFonts w:hint="eastAsia" w:ascii="等线" w:hAnsi="等线" w:eastAsia="等线" w:cs="Times New Roman"/>
                <w:sz w:val="22"/>
              </w:rPr>
              <w:t>日志、应用日志查询审计</w:t>
            </w:r>
          </w:p>
          <w:p>
            <w:pPr>
              <w:widowControl/>
              <w:jc w:val="left"/>
              <w:rPr>
                <w:rFonts w:ascii="等线" w:hAnsi="等线" w:eastAsia="等线" w:cs="Times New Roman"/>
                <w:sz w:val="22"/>
              </w:rPr>
            </w:pPr>
            <w:r>
              <w:rPr>
                <w:rFonts w:hint="eastAsia" w:ascii="宋体" w:hAnsi="宋体" w:cs="宋体"/>
                <w:color w:val="000000"/>
                <w:kern w:val="0"/>
                <w:szCs w:val="21"/>
              </w:rPr>
              <w:t xml:space="preserve">★ </w:t>
            </w:r>
            <w:r>
              <w:rPr>
                <w:rFonts w:hint="eastAsia" w:ascii="等线" w:hAnsi="等线" w:eastAsia="等线" w:cs="Times New Roman"/>
                <w:sz w:val="22"/>
              </w:rPr>
              <w:t>5、自动生成日报表，月报表等</w:t>
            </w:r>
          </w:p>
        </w:tc>
        <w:tc>
          <w:tcPr>
            <w:tcW w:w="916" w:type="dxa"/>
            <w:vMerge w:val="continue"/>
            <w:shd w:val="clear" w:color="auto" w:fill="auto"/>
            <w:tcMar>
              <w:top w:w="15" w:type="dxa"/>
              <w:left w:w="15" w:type="dxa"/>
              <w:right w:w="15" w:type="dxa"/>
            </w:tcMar>
            <w:vAlign w:val="center"/>
          </w:tcPr>
          <w:p>
            <w:pPr>
              <w:jc w:val="center"/>
              <w:rPr>
                <w:rFonts w:ascii="等线" w:hAnsi="等线" w:eastAsia="等线" w:cs="Times New Roman"/>
                <w:sz w:val="22"/>
              </w:rPr>
            </w:pPr>
          </w:p>
        </w:tc>
        <w:tc>
          <w:tcPr>
            <w:tcW w:w="846" w:type="dxa"/>
            <w:vMerge w:val="continue"/>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szCs w:val="20"/>
                <w:lang w:bidi="ar"/>
              </w:rPr>
            </w:pPr>
            <w:r>
              <w:rPr>
                <w:rFonts w:hint="eastAsia" w:ascii="微软雅黑" w:hAnsi="微软雅黑" w:eastAsia="微软雅黑" w:cs="微软雅黑"/>
                <w:kern w:val="0"/>
                <w:sz w:val="20"/>
                <w:szCs w:val="20"/>
                <w:lang w:bidi="ar"/>
              </w:rPr>
              <w:t>5</w:t>
            </w:r>
          </w:p>
        </w:tc>
        <w:tc>
          <w:tcPr>
            <w:tcW w:w="1078" w:type="dxa"/>
            <w:shd w:val="clear" w:color="auto" w:fill="FFFFFF"/>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防病毒软件</w:t>
            </w:r>
          </w:p>
        </w:tc>
        <w:tc>
          <w:tcPr>
            <w:tcW w:w="1878" w:type="dxa"/>
            <w:shd w:val="clear" w:color="auto" w:fill="auto"/>
            <w:tcMar>
              <w:top w:w="15" w:type="dxa"/>
              <w:left w:w="15" w:type="dxa"/>
              <w:right w:w="15" w:type="dxa"/>
            </w:tcMar>
            <w:vAlign w:val="center"/>
          </w:tcPr>
          <w:p>
            <w:pPr>
              <w:jc w:val="center"/>
              <w:rPr>
                <w:rFonts w:ascii="Times New Roman" w:hAnsi="Times New Roman" w:eastAsia="宋体" w:cs="Times New Roman"/>
                <w:szCs w:val="24"/>
              </w:rPr>
            </w:pPr>
            <w:r>
              <w:rPr>
                <w:rFonts w:ascii="Times New Roman" w:hAnsi="Times New Roman" w:eastAsia="宋体" w:cs="Times New Roman"/>
                <w:szCs w:val="24"/>
              </w:rPr>
              <w:t>360天擎终端安全管理系统V6.0</w:t>
            </w:r>
          </w:p>
        </w:tc>
        <w:tc>
          <w:tcPr>
            <w:tcW w:w="4638" w:type="dxa"/>
            <w:shd w:val="clear" w:color="auto" w:fill="auto"/>
            <w:vAlign w:val="center"/>
          </w:tcPr>
          <w:p>
            <w:pPr>
              <w:rPr>
                <w:rFonts w:ascii="等线" w:hAnsi="等线" w:eastAsia="等线" w:cs="Times New Roman"/>
                <w:sz w:val="22"/>
              </w:rPr>
            </w:pPr>
            <w:r>
              <w:rPr>
                <w:rFonts w:hint="eastAsia" w:ascii="等线" w:hAnsi="等线" w:eastAsia="等线" w:cs="Times New Roman"/>
                <w:sz w:val="22"/>
              </w:rPr>
              <w:t>系统控制中心软件</w:t>
            </w:r>
            <w:r>
              <w:rPr>
                <w:rFonts w:ascii="等线" w:hAnsi="等线" w:eastAsia="等线" w:cs="Times New Roman"/>
                <w:sz w:val="22"/>
              </w:rPr>
              <w:t>-Windows版</w:t>
            </w:r>
            <w:r>
              <w:rPr>
                <w:rFonts w:hint="eastAsia" w:ascii="等线" w:hAnsi="等线" w:eastAsia="等线" w:cs="Times New Roman"/>
                <w:sz w:val="22"/>
              </w:rPr>
              <w:t>：1套</w:t>
            </w:r>
            <w:r>
              <w:rPr>
                <w:rFonts w:ascii="等线" w:hAnsi="等线" w:eastAsia="等线" w:cs="Times New Roman"/>
                <w:sz w:val="22"/>
              </w:rPr>
              <w:t>TQ-ESM-MGR-WIN-PS 360天擎系统基础组件，实现系统的集中管理、策略配置、报表查看等功能。可安装在Windows Server 2008/Windows Server 2012上。</w:t>
            </w:r>
          </w:p>
          <w:p>
            <w:pPr>
              <w:widowControl/>
              <w:jc w:val="left"/>
              <w:rPr>
                <w:rFonts w:ascii="等线" w:hAnsi="等线" w:eastAsia="等线" w:cs="Times New Roman"/>
                <w:sz w:val="22"/>
              </w:rPr>
            </w:pPr>
            <w:r>
              <w:rPr>
                <w:rFonts w:hint="eastAsia" w:ascii="等线" w:hAnsi="等线" w:eastAsia="等线" w:cs="Times New Roman"/>
                <w:sz w:val="22"/>
              </w:rPr>
              <w:t>客户端基础组件：</w:t>
            </w:r>
            <w:r>
              <w:rPr>
                <w:rFonts w:ascii="等线" w:hAnsi="等线" w:eastAsia="等线" w:cs="Times New Roman"/>
                <w:sz w:val="22"/>
              </w:rPr>
              <w:t xml:space="preserve"> TQ-ESM-CLT-PS360天擎客户端基础组件，需通过购买授权许可实现其它功能。</w:t>
            </w:r>
          </w:p>
          <w:p>
            <w:pPr>
              <w:pStyle w:val="15"/>
              <w:widowControl/>
              <w:numPr>
                <w:ilvl w:val="0"/>
                <w:numId w:val="2"/>
              </w:numPr>
              <w:ind w:firstLineChars="0"/>
              <w:jc w:val="left"/>
              <w:rPr>
                <w:rFonts w:ascii="等线" w:hAnsi="等线" w:eastAsia="等线" w:cs="Times New Roman"/>
                <w:sz w:val="22"/>
              </w:rPr>
            </w:pPr>
            <w:r>
              <w:rPr>
                <w:rFonts w:ascii="等线" w:hAnsi="等线" w:eastAsia="等线" w:cs="Times New Roman"/>
                <w:sz w:val="22"/>
              </w:rPr>
              <w:t>1</w:t>
            </w:r>
            <w:r>
              <w:rPr>
                <w:rFonts w:hint="eastAsia" w:ascii="等线" w:hAnsi="等线" w:eastAsia="等线" w:cs="Times New Roman"/>
                <w:sz w:val="22"/>
              </w:rPr>
              <w:t>0</w:t>
            </w:r>
            <w:r>
              <w:rPr>
                <w:rFonts w:ascii="等线" w:hAnsi="等线" w:eastAsia="等线" w:cs="Times New Roman"/>
                <w:sz w:val="22"/>
              </w:rPr>
              <w:t>0个许可；</w:t>
            </w:r>
          </w:p>
          <w:p>
            <w:pPr>
              <w:rPr>
                <w:rFonts w:ascii="等线" w:hAnsi="等线" w:eastAsia="等线" w:cs="Times New Roman"/>
                <w:sz w:val="22"/>
              </w:rPr>
            </w:pPr>
            <w:r>
              <w:rPr>
                <w:rFonts w:hint="eastAsia" w:ascii="等线" w:hAnsi="等线" w:eastAsia="等线" w:cs="Times New Roman"/>
                <w:sz w:val="22"/>
              </w:rPr>
              <w:t>防病毒</w:t>
            </w:r>
            <w:r>
              <w:rPr>
                <w:rFonts w:ascii="等线" w:hAnsi="等线" w:eastAsia="等线" w:cs="Times New Roman"/>
                <w:sz w:val="22"/>
              </w:rPr>
              <w:t>+补丁管理+运维管控（增强包</w:t>
            </w:r>
            <w:r>
              <w:rPr>
                <w:rFonts w:hint="eastAsia" w:ascii="等线" w:hAnsi="等线" w:eastAsia="等线" w:cs="Times New Roman"/>
                <w:sz w:val="22"/>
              </w:rPr>
              <w:t>）：</w:t>
            </w:r>
            <w:r>
              <w:rPr>
                <w:rFonts w:ascii="等线" w:hAnsi="等线" w:eastAsia="等线" w:cs="Times New Roman"/>
                <w:sz w:val="22"/>
              </w:rPr>
              <w:t>TQ-ESM-FL-BOU-AV+FIX+YWGK-Y3</w:t>
            </w:r>
          </w:p>
          <w:p>
            <w:pPr>
              <w:rPr>
                <w:rFonts w:ascii="等线" w:hAnsi="等线" w:eastAsia="等线" w:cs="Times New Roman"/>
                <w:sz w:val="22"/>
              </w:rPr>
            </w:pPr>
            <w:r>
              <w:rPr>
                <w:rFonts w:hint="eastAsia" w:ascii="等线" w:hAnsi="等线" w:eastAsia="等线" w:cs="Times New Roman"/>
                <w:sz w:val="22"/>
              </w:rPr>
              <w:t>防病毒功能</w:t>
            </w:r>
            <w:r>
              <w:rPr>
                <w:rFonts w:ascii="等线" w:hAnsi="等线" w:eastAsia="等线" w:cs="Times New Roman"/>
                <w:sz w:val="22"/>
              </w:rPr>
              <w:t>+补丁+运维管控功能，支持Windows XP/VISTA/WIN7/WIN8/WIN10，可扩展其它操作系统平台，但不可扩展其它功能。三年升级</w:t>
            </w:r>
            <w:r>
              <w:rPr>
                <w:rFonts w:hint="eastAsia" w:ascii="等线" w:hAnsi="等线" w:eastAsia="等线" w:cs="Times New Roman"/>
                <w:sz w:val="22"/>
              </w:rPr>
              <w:t>；100个许可。</w:t>
            </w:r>
          </w:p>
        </w:tc>
        <w:tc>
          <w:tcPr>
            <w:tcW w:w="916" w:type="dxa"/>
            <w:shd w:val="clear" w:color="auto" w:fill="auto"/>
            <w:tcMar>
              <w:top w:w="15" w:type="dxa"/>
              <w:left w:w="15" w:type="dxa"/>
              <w:right w:w="15" w:type="dxa"/>
            </w:tcMar>
            <w:vAlign w:val="center"/>
          </w:tcPr>
          <w:p>
            <w:pPr>
              <w:jc w:val="center"/>
              <w:rPr>
                <w:rFonts w:ascii="等线" w:hAnsi="等线" w:eastAsia="等线" w:cs="Times New Roman"/>
                <w:sz w:val="22"/>
              </w:rPr>
            </w:pPr>
            <w:r>
              <w:rPr>
                <w:rFonts w:hint="eastAsia" w:ascii="等线" w:hAnsi="等线" w:eastAsia="等线" w:cs="Times New Roman"/>
                <w:sz w:val="22"/>
              </w:rPr>
              <w:t>3年</w:t>
            </w:r>
          </w:p>
        </w:tc>
        <w:tc>
          <w:tcPr>
            <w:tcW w:w="846" w:type="dxa"/>
            <w:shd w:val="clear" w:color="auto" w:fill="FFFFFF"/>
            <w:noWrap/>
            <w:tcMar>
              <w:top w:w="15" w:type="dxa"/>
              <w:left w:w="15" w:type="dxa"/>
              <w:right w:w="15" w:type="dxa"/>
            </w:tcMar>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1套</w:t>
            </w:r>
          </w:p>
        </w:tc>
      </w:tr>
    </w:tbl>
    <w:p>
      <w:pPr>
        <w:rPr>
          <w:rFonts w:ascii="Times New Roman" w:hAnsi="Times New Roman" w:eastAsia="宋体" w:cs="Times New Roman"/>
          <w:szCs w:val="24"/>
        </w:rPr>
      </w:pPr>
    </w:p>
    <w:p>
      <w:pPr>
        <w:keepNext/>
        <w:keepLines/>
        <w:spacing w:before="340" w:after="330" w:line="578" w:lineRule="auto"/>
        <w:ind w:left="432" w:hanging="432"/>
        <w:outlineLvl w:val="0"/>
        <w:rPr>
          <w:rFonts w:ascii="Calibri" w:hAnsi="Calibri" w:eastAsia="宋体" w:cs="Times New Roman"/>
          <w:b/>
          <w:bCs/>
          <w:kern w:val="44"/>
          <w:sz w:val="32"/>
          <w:szCs w:val="32"/>
        </w:rPr>
      </w:pPr>
      <w:r>
        <w:rPr>
          <w:rFonts w:ascii="Calibri" w:hAnsi="Calibri" w:eastAsia="宋体" w:cs="Times New Roman"/>
          <w:b/>
          <w:bCs/>
          <w:kern w:val="44"/>
          <w:sz w:val="32"/>
          <w:szCs w:val="32"/>
        </w:rPr>
        <w:t xml:space="preserve">2 </w:t>
      </w:r>
      <w:r>
        <w:rPr>
          <w:rFonts w:hint="eastAsia" w:ascii="Calibri" w:hAnsi="Calibri" w:eastAsia="宋体" w:cs="Times New Roman"/>
          <w:b/>
          <w:bCs/>
          <w:kern w:val="44"/>
          <w:sz w:val="32"/>
          <w:szCs w:val="32"/>
        </w:rPr>
        <w:t>项目工期、验收标准及质保期限</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）签订合同后，投标人须在30个日历天内完成项目实施和验收工作。</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2）项目要求及验收参考标准：本项目为服务器和软件的采购、安装，安装好后测试功能是否满足需求。</w:t>
      </w:r>
    </w:p>
    <w:p>
      <w:pPr>
        <w:tabs>
          <w:tab w:val="left" w:pos="0"/>
          <w:tab w:val="left" w:pos="993"/>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3）售后服务要求：维保期内免费提供售后服务,软件终身免费升级。</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4）提供7*24小时电话故障诊断服务。</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）现场故障排除服务：保修期间免费更换损坏部件及免费提供技术服务。</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6）服务文档及报告：每次现场服务结束后，乙方现场服务人员应提供必要的保修服务文档，并须得到甲方书面签署确认。双方共同签署的维修服务报告视为本次保修任务的完成，且成为保修服务评分标准。</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7）在保修期內提供必要的技术资料共享，同时在保修期内每年进行客户回访，并向甲方或甲方的关联公司提交书面报告。</w:t>
      </w:r>
    </w:p>
    <w:p/>
    <w:p>
      <w:r>
        <w:br w:type="page"/>
      </w:r>
    </w:p>
    <w:p>
      <w:pPr>
        <w:pStyle w:val="19"/>
        <w:spacing w:line="360" w:lineRule="auto"/>
        <w:jc w:val="both"/>
        <w:rPr>
          <w:b/>
        </w:rPr>
      </w:pPr>
      <w:r>
        <w:rPr>
          <w:rFonts w:hint="eastAsia"/>
          <w:b w:val="0"/>
          <w:bCs/>
          <w:lang w:val="en-US" w:eastAsia="zh-CN"/>
        </w:rPr>
        <w:t>附件7</w:t>
      </w:r>
      <w:r>
        <w:rPr>
          <w:rFonts w:hint="eastAsia"/>
          <w:b/>
          <w:lang w:val="en-US" w:eastAsia="zh-CN"/>
        </w:rPr>
        <w:t xml:space="preserve">                                  </w:t>
      </w:r>
      <w:r>
        <w:rPr>
          <w:rFonts w:hint="eastAsia"/>
          <w:b/>
        </w:rPr>
        <w:t>合同编号：</w:t>
      </w:r>
    </w:p>
    <w:p>
      <w:pPr>
        <w:spacing w:line="360" w:lineRule="auto"/>
      </w:pPr>
    </w:p>
    <w:p>
      <w:pPr>
        <w:spacing w:line="360" w:lineRule="auto"/>
      </w:pPr>
    </w:p>
    <w:p>
      <w:pPr>
        <w:spacing w:line="360" w:lineRule="auto"/>
      </w:pPr>
    </w:p>
    <w:p>
      <w:pPr>
        <w:spacing w:line="360" w:lineRule="auto"/>
      </w:pPr>
    </w:p>
    <w:p>
      <w:pPr>
        <w:pStyle w:val="2"/>
      </w:pPr>
    </w:p>
    <w:p>
      <w:pPr>
        <w:spacing w:line="360" w:lineRule="auto"/>
      </w:pPr>
    </w:p>
    <w:p>
      <w:pPr>
        <w:spacing w:line="360" w:lineRule="auto"/>
      </w:pPr>
    </w:p>
    <w:p>
      <w:pPr>
        <w:spacing w:line="360" w:lineRule="auto"/>
        <w:jc w:val="center"/>
        <w:rPr>
          <w:rFonts w:hint="eastAsia" w:eastAsiaTheme="minorEastAsia"/>
          <w:b/>
          <w:sz w:val="52"/>
          <w:szCs w:val="52"/>
          <w:lang w:eastAsia="zh-CN"/>
        </w:rPr>
      </w:pPr>
      <w:r>
        <w:rPr>
          <w:rFonts w:hint="eastAsia"/>
          <w:b/>
          <w:sz w:val="52"/>
          <w:szCs w:val="52"/>
        </w:rPr>
        <w:t>广州</w:t>
      </w:r>
      <w:r>
        <w:rPr>
          <w:rFonts w:hint="eastAsia"/>
          <w:b/>
          <w:sz w:val="52"/>
          <w:szCs w:val="52"/>
          <w:lang w:eastAsia="zh-CN"/>
        </w:rPr>
        <w:t>城投润泽科技有限公司</w:t>
      </w:r>
    </w:p>
    <w:p>
      <w:pPr>
        <w:spacing w:line="360" w:lineRule="auto"/>
        <w:jc w:val="center"/>
        <w:rPr>
          <w:b/>
          <w:sz w:val="52"/>
          <w:szCs w:val="52"/>
        </w:rPr>
      </w:pPr>
      <w:r>
        <w:rPr>
          <w:rFonts w:hint="eastAsia"/>
          <w:b/>
          <w:sz w:val="52"/>
          <w:szCs w:val="52"/>
        </w:rPr>
        <w:t>设备采购合同</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b/>
          <w:sz w:val="36"/>
          <w:szCs w:val="36"/>
        </w:rPr>
      </w:pPr>
    </w:p>
    <w:p>
      <w:pPr>
        <w:spacing w:line="360" w:lineRule="auto"/>
        <w:jc w:val="center"/>
        <w:rPr>
          <w:rFonts w:ascii="宋体" w:hAnsi="宋体"/>
          <w:b/>
          <w:sz w:val="36"/>
          <w:szCs w:val="36"/>
        </w:rPr>
      </w:pPr>
      <w:r>
        <w:rPr>
          <w:rFonts w:hint="eastAsia" w:ascii="宋体" w:hAnsi="宋体"/>
          <w:b/>
          <w:sz w:val="44"/>
          <w:szCs w:val="44"/>
          <w:u w:val="single"/>
        </w:rPr>
        <w:t>20</w:t>
      </w:r>
      <w:r>
        <w:rPr>
          <w:rFonts w:hint="eastAsia" w:ascii="宋体" w:hAnsi="宋体"/>
          <w:b/>
          <w:sz w:val="44"/>
          <w:szCs w:val="44"/>
          <w:u w:val="single"/>
          <w:lang w:val="en-US" w:eastAsia="zh-CN"/>
        </w:rPr>
        <w:t xml:space="preserve">  </w:t>
      </w:r>
      <w:r>
        <w:rPr>
          <w:rFonts w:hint="eastAsia" w:ascii="宋体" w:hAnsi="宋体"/>
          <w:b/>
          <w:sz w:val="44"/>
          <w:szCs w:val="44"/>
        </w:rPr>
        <w:t>年   月   日</w:t>
      </w:r>
    </w:p>
    <w:p>
      <w:pPr>
        <w:pStyle w:val="2"/>
        <w:spacing w:line="360" w:lineRule="auto"/>
        <w:rPr>
          <w:sz w:val="44"/>
          <w:szCs w:val="44"/>
        </w:rPr>
      </w:pPr>
      <w:r>
        <w:rPr>
          <w:sz w:val="44"/>
          <w:szCs w:val="44"/>
        </w:rPr>
        <w:br w:type="page"/>
      </w:r>
    </w:p>
    <w:p>
      <w:pPr>
        <w:spacing w:line="360" w:lineRule="auto"/>
        <w:rPr>
          <w:rFonts w:hint="eastAsia" w:ascii="宋体" w:hAnsi="宋体" w:cs="宋体"/>
          <w:sz w:val="28"/>
          <w:szCs w:val="28"/>
        </w:rPr>
      </w:pPr>
      <w:r>
        <w:rPr>
          <w:rFonts w:hint="eastAsia" w:ascii="宋体" w:hAnsi="宋体" w:cs="宋体"/>
          <w:sz w:val="28"/>
          <w:szCs w:val="28"/>
        </w:rPr>
        <w:t>甲    方（需方）：广州城投润泽科技有限公司</w:t>
      </w:r>
    </w:p>
    <w:p>
      <w:pPr>
        <w:spacing w:line="360" w:lineRule="auto"/>
        <w:rPr>
          <w:rFonts w:ascii="宋体" w:hAnsi="宋体" w:cs="宋体"/>
          <w:sz w:val="28"/>
          <w:szCs w:val="28"/>
        </w:rPr>
      </w:pPr>
      <w:r>
        <w:rPr>
          <w:rFonts w:hint="eastAsia" w:ascii="宋体" w:hAnsi="宋体" w:cs="宋体"/>
          <w:sz w:val="28"/>
          <w:szCs w:val="28"/>
        </w:rPr>
        <w:t>通讯地址：广州市番禺区大学城明志街1号信息枢纽楼</w:t>
      </w:r>
    </w:p>
    <w:p>
      <w:pPr>
        <w:spacing w:line="360" w:lineRule="auto"/>
        <w:rPr>
          <w:rFonts w:ascii="宋体" w:hAnsi="宋体" w:cs="宋体"/>
          <w:sz w:val="28"/>
          <w:szCs w:val="28"/>
        </w:rPr>
      </w:pPr>
      <w:r>
        <w:rPr>
          <w:rFonts w:hint="eastAsia" w:ascii="宋体" w:hAnsi="宋体" w:cs="宋体"/>
          <w:sz w:val="28"/>
          <w:szCs w:val="28"/>
        </w:rPr>
        <w:t>法定代表人：张忠</w:t>
      </w: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乙    方（供方）：</w:t>
      </w:r>
    </w:p>
    <w:p>
      <w:pPr>
        <w:spacing w:line="360" w:lineRule="auto"/>
        <w:rPr>
          <w:rFonts w:ascii="宋体" w:hAnsi="宋体" w:cs="宋体"/>
          <w:sz w:val="28"/>
          <w:szCs w:val="28"/>
        </w:rPr>
      </w:pPr>
      <w:r>
        <w:rPr>
          <w:rFonts w:hint="eastAsia" w:ascii="宋体" w:hAnsi="宋体" w:cs="宋体"/>
          <w:sz w:val="28"/>
          <w:szCs w:val="28"/>
        </w:rPr>
        <w:t>通讯地址：</w:t>
      </w:r>
    </w:p>
    <w:p>
      <w:pPr>
        <w:spacing w:line="360" w:lineRule="auto"/>
        <w:rPr>
          <w:rFonts w:hint="eastAsia" w:ascii="宋体" w:hAnsi="宋体" w:cs="宋体"/>
          <w:sz w:val="28"/>
          <w:szCs w:val="28"/>
        </w:rPr>
      </w:pPr>
      <w:r>
        <w:rPr>
          <w:rFonts w:hint="eastAsia" w:ascii="宋体" w:hAnsi="宋体" w:cs="宋体"/>
          <w:sz w:val="28"/>
          <w:szCs w:val="28"/>
        </w:rPr>
        <w:t>法定代表人：</w:t>
      </w:r>
    </w:p>
    <w:p>
      <w:pPr>
        <w:pStyle w:val="2"/>
      </w:pPr>
    </w:p>
    <w:p>
      <w:pPr>
        <w:spacing w:line="360" w:lineRule="auto"/>
        <w:ind w:firstLine="560" w:firstLineChars="200"/>
        <w:rPr>
          <w:rFonts w:ascii="宋体" w:hAnsi="宋体" w:cs="宋体"/>
          <w:sz w:val="28"/>
          <w:szCs w:val="28"/>
        </w:rPr>
      </w:pPr>
      <w:r>
        <w:rPr>
          <w:rFonts w:hint="eastAsia" w:ascii="宋体" w:hAnsi="宋体" w:cs="宋体"/>
          <w:sz w:val="28"/>
          <w:szCs w:val="28"/>
        </w:rPr>
        <w:t>依照《中华人民共和国合同法》及相关法律法规之规定，就甲方向乙方采购本合同项下货物（或称“产品”）之事宜，供需双方经友好协商，达成如下合同条款共同遵守执行：</w:t>
      </w:r>
    </w:p>
    <w:p>
      <w:pPr>
        <w:pStyle w:val="2"/>
        <w:numPr>
          <w:ilvl w:val="255"/>
          <w:numId w:val="0"/>
        </w:numPr>
        <w:spacing w:line="360" w:lineRule="auto"/>
        <w:ind w:firstLine="560" w:firstLineChars="200"/>
        <w:rPr>
          <w:rFonts w:cs="宋体"/>
          <w:szCs w:val="28"/>
        </w:rPr>
      </w:pPr>
      <w:r>
        <w:rPr>
          <w:rFonts w:hint="eastAsia" w:cs="宋体"/>
          <w:szCs w:val="28"/>
        </w:rPr>
        <w:t>一、合同标的</w:t>
      </w:r>
    </w:p>
    <w:p>
      <w:pPr>
        <w:tabs>
          <w:tab w:val="left" w:pos="426"/>
        </w:tabs>
        <w:snapToGrid w:val="0"/>
        <w:spacing w:line="360" w:lineRule="auto"/>
        <w:ind w:firstLine="560" w:firstLineChars="200"/>
        <w:contextualSpacing/>
        <w:jc w:val="left"/>
        <w:rPr>
          <w:rFonts w:ascii="宋体" w:hAnsi="宋体" w:cs="宋体"/>
          <w:sz w:val="28"/>
          <w:szCs w:val="28"/>
        </w:rPr>
      </w:pPr>
      <w:r>
        <w:rPr>
          <w:rFonts w:hint="eastAsia" w:ascii="宋体" w:hAnsi="宋体" w:cs="宋体"/>
          <w:sz w:val="28"/>
          <w:szCs w:val="28"/>
        </w:rPr>
        <w:t>甲方向乙方采购、乙方向甲方出售用于本合同项下所涉产品，乙方还应向甲方提供相关技术文件及培训、服务。由乙方提供的产品及服务内容详见本合同附件一。</w:t>
      </w:r>
    </w:p>
    <w:p>
      <w:pPr>
        <w:pStyle w:val="2"/>
        <w:numPr>
          <w:ilvl w:val="255"/>
          <w:numId w:val="0"/>
        </w:numPr>
        <w:spacing w:line="360" w:lineRule="auto"/>
        <w:ind w:firstLine="560" w:firstLineChars="200"/>
        <w:rPr>
          <w:rFonts w:cs="宋体"/>
          <w:szCs w:val="28"/>
        </w:rPr>
      </w:pPr>
      <w:r>
        <w:rPr>
          <w:rFonts w:hint="eastAsia" w:cs="宋体"/>
          <w:szCs w:val="28"/>
        </w:rPr>
        <w:t>二、合同价款</w:t>
      </w:r>
    </w:p>
    <w:p>
      <w:p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本合同标的总价款为：</w:t>
      </w:r>
      <w:r>
        <w:rPr>
          <w:rFonts w:hint="eastAsia" w:ascii="宋体" w:hAnsi="宋体" w:cs="宋体"/>
          <w:sz w:val="28"/>
          <w:szCs w:val="28"/>
          <w:u w:val="single"/>
        </w:rPr>
        <w:t>￥</w:t>
      </w:r>
      <w:r>
        <w:rPr>
          <w:rFonts w:hint="eastAsia" w:ascii="宋体" w:hAnsi="宋体" w:cs="宋体"/>
          <w:sz w:val="28"/>
          <w:szCs w:val="28"/>
          <w:u w:val="single"/>
          <w:lang w:val="en-US" w:eastAsia="zh-CN"/>
        </w:rPr>
        <w:t xml:space="preserve">         </w:t>
      </w:r>
      <w:r>
        <w:rPr>
          <w:rFonts w:hint="eastAsia" w:ascii="宋体" w:hAnsi="宋体" w:cs="宋体"/>
          <w:sz w:val="28"/>
          <w:szCs w:val="28"/>
        </w:rPr>
        <w:t>元（大写：人民币</w:t>
      </w:r>
      <w:r>
        <w:rPr>
          <w:rFonts w:hint="eastAsia" w:ascii="宋体" w:hAnsi="宋体" w:cs="宋体"/>
          <w:sz w:val="28"/>
          <w:szCs w:val="28"/>
          <w:u w:val="single"/>
          <w:lang w:val="en-US" w:eastAsia="zh-CN"/>
        </w:rPr>
        <w:t xml:space="preserve">        </w:t>
      </w:r>
      <w:r>
        <w:rPr>
          <w:rFonts w:hint="eastAsia" w:ascii="宋体" w:hAnsi="宋体" w:cs="宋体"/>
          <w:sz w:val="28"/>
          <w:szCs w:val="28"/>
        </w:rPr>
        <w:t>整）。</w:t>
      </w:r>
    </w:p>
    <w:p>
      <w:p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本合同总价款为固定不变价，包含乙方将本合同项下所涉产品（包括主要设备、附件和配件、安装调试与维修工具、技术文件等）运送至甲方指定的交货地点并交付给甲方指定的收货人之前的所有费用（包括但不限于成本及利润、税金、包装费、运输费、保险费、仓储费及损耗费等）和后续费用（包括但不限于后续的开箱检验、安装、测试、移交、联网测试、试运行、验收、原厂保修和维修、技术服务、培训等费用）。</w:t>
      </w:r>
    </w:p>
    <w:p>
      <w:pPr>
        <w:pStyle w:val="2"/>
        <w:numPr>
          <w:ilvl w:val="255"/>
          <w:numId w:val="0"/>
        </w:numPr>
        <w:spacing w:line="360" w:lineRule="auto"/>
        <w:ind w:firstLine="560" w:firstLineChars="200"/>
        <w:rPr>
          <w:rFonts w:cs="宋体"/>
          <w:szCs w:val="28"/>
        </w:rPr>
      </w:pPr>
      <w:r>
        <w:rPr>
          <w:rFonts w:hint="eastAsia" w:cs="宋体"/>
          <w:szCs w:val="28"/>
        </w:rPr>
        <w:t>三、产品包装</w:t>
      </w:r>
    </w:p>
    <w:p>
      <w:p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除供需双方另有约定外，乙方保证所提供的本合同项下产品应保持产品生产厂家出厂时的原始包装。如考虑运输风险，乙方可在生产厂家包装外增加保护包装。包装内应附带装箱清单、产品说明手册以及必要的配件。</w:t>
      </w:r>
    </w:p>
    <w:p>
      <w:p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乙方应按照本合同的规定及甲方的要求采用合适的安全措施，妥善包装产品，达到防潮、防湿、防震、防尘的要求，乙方应对未采取适当、充分的包装保护措施而造成的直接损失负责。同时，包装物应由乙方或产品生产厂家提供，所有费用由乙方承担。</w:t>
      </w:r>
    </w:p>
    <w:p>
      <w:pPr>
        <w:pStyle w:val="2"/>
        <w:numPr>
          <w:ilvl w:val="255"/>
          <w:numId w:val="0"/>
        </w:numPr>
        <w:spacing w:line="360" w:lineRule="auto"/>
        <w:ind w:firstLine="560" w:firstLineChars="200"/>
        <w:rPr>
          <w:rFonts w:cs="宋体"/>
          <w:szCs w:val="28"/>
        </w:rPr>
      </w:pPr>
      <w:r>
        <w:rPr>
          <w:rFonts w:hint="eastAsia" w:cs="宋体"/>
          <w:szCs w:val="28"/>
        </w:rPr>
        <w:t>四、交付约定</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交货时间：本合同签订生效后</w:t>
      </w:r>
      <w:r>
        <w:rPr>
          <w:rFonts w:hint="eastAsia" w:ascii="宋体" w:hAnsi="宋体" w:cs="宋体"/>
          <w:sz w:val="28"/>
          <w:szCs w:val="28"/>
          <w:u w:val="single"/>
        </w:rPr>
        <w:t>30</w:t>
      </w:r>
      <w:r>
        <w:rPr>
          <w:rFonts w:hint="eastAsia" w:ascii="宋体" w:hAnsi="宋体" w:cs="宋体"/>
          <w:sz w:val="28"/>
          <w:szCs w:val="28"/>
        </w:rPr>
        <w:t>个工作日内由乙方按照本合同约定将本合同项下所有产品送抵以下甲方指定收货地点。</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交付方式：乙方负责送货上门。</w:t>
      </w:r>
    </w:p>
    <w:p>
      <w:pPr>
        <w:snapToGrid w:val="0"/>
        <w:spacing w:line="360" w:lineRule="auto"/>
        <w:ind w:firstLine="560" w:firstLineChars="200"/>
        <w:contextualSpacing/>
        <w:rPr>
          <w:rFonts w:ascii="宋体" w:hAnsi="宋体" w:cs="宋体"/>
          <w:sz w:val="28"/>
          <w:szCs w:val="28"/>
          <w:u w:val="single"/>
        </w:rPr>
      </w:pPr>
      <w:r>
        <w:rPr>
          <w:rFonts w:hint="eastAsia" w:ascii="宋体" w:hAnsi="宋体" w:cs="宋体"/>
          <w:sz w:val="28"/>
          <w:szCs w:val="28"/>
        </w:rPr>
        <w:t>收货单位：</w:t>
      </w:r>
      <w:r>
        <w:rPr>
          <w:rFonts w:hint="eastAsia" w:ascii="宋体" w:hAnsi="宋体" w:cs="宋体"/>
          <w:sz w:val="28"/>
          <w:szCs w:val="28"/>
          <w:u w:val="single"/>
          <w:lang w:val="en-US" w:eastAsia="zh-CN"/>
        </w:rPr>
        <w:t>广州城投润泽科技有限公司</w:t>
      </w:r>
      <w:r>
        <w:rPr>
          <w:rFonts w:hint="eastAsia" w:ascii="宋体" w:hAnsi="宋体" w:cs="宋体"/>
          <w:sz w:val="28"/>
          <w:szCs w:val="28"/>
        </w:rPr>
        <w:t>；</w:t>
      </w:r>
    </w:p>
    <w:p>
      <w:pPr>
        <w:tabs>
          <w:tab w:val="left" w:pos="3960"/>
        </w:tabs>
        <w:spacing w:line="360" w:lineRule="auto"/>
        <w:ind w:firstLine="560" w:firstLineChars="200"/>
        <w:contextualSpacing/>
        <w:rPr>
          <w:rFonts w:ascii="宋体" w:hAnsi="宋体" w:cs="宋体"/>
          <w:color w:val="auto"/>
          <w:sz w:val="28"/>
          <w:szCs w:val="28"/>
        </w:rPr>
      </w:pPr>
      <w:r>
        <w:rPr>
          <w:rFonts w:hint="eastAsia" w:ascii="宋体" w:hAnsi="宋体" w:cs="宋体"/>
          <w:color w:val="auto"/>
          <w:sz w:val="28"/>
          <w:szCs w:val="28"/>
        </w:rPr>
        <w:t>收货地址：</w:t>
      </w:r>
      <w:r>
        <w:rPr>
          <w:rFonts w:hint="eastAsia" w:ascii="宋体" w:hAnsi="宋体" w:cs="宋体"/>
          <w:color w:val="auto"/>
          <w:sz w:val="28"/>
          <w:szCs w:val="28"/>
          <w:u w:val="single"/>
        </w:rPr>
        <w:t>大学城信息枢纽楼一楼广州城投大学城数据中心</w:t>
      </w:r>
      <w:r>
        <w:rPr>
          <w:rFonts w:hint="eastAsia" w:ascii="宋体" w:hAnsi="宋体" w:cs="宋体"/>
          <w:color w:val="auto"/>
          <w:sz w:val="28"/>
          <w:szCs w:val="28"/>
        </w:rPr>
        <w:t>；</w:t>
      </w:r>
    </w:p>
    <w:p>
      <w:pPr>
        <w:tabs>
          <w:tab w:val="left" w:pos="3960"/>
        </w:tabs>
        <w:spacing w:line="360" w:lineRule="auto"/>
        <w:ind w:firstLine="560" w:firstLineChars="200"/>
        <w:contextualSpacing/>
        <w:rPr>
          <w:rFonts w:ascii="宋体" w:hAnsi="宋体" w:cs="宋体"/>
          <w:sz w:val="28"/>
          <w:szCs w:val="28"/>
        </w:rPr>
      </w:pPr>
      <w:r>
        <w:rPr>
          <w:rFonts w:hint="eastAsia" w:ascii="宋体" w:hAnsi="宋体" w:cs="宋体"/>
          <w:sz w:val="28"/>
          <w:szCs w:val="28"/>
        </w:rPr>
        <w:t xml:space="preserve">收货人：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tabs>
          <w:tab w:val="left" w:pos="3960"/>
        </w:tabs>
        <w:spacing w:line="360" w:lineRule="auto"/>
        <w:ind w:firstLine="560" w:firstLineChars="200"/>
        <w:contextualSpacing/>
        <w:rPr>
          <w:rFonts w:ascii="宋体" w:hAnsi="宋体" w:cs="宋体"/>
          <w:sz w:val="28"/>
          <w:szCs w:val="28"/>
          <w:u w:val="single"/>
        </w:rPr>
      </w:pPr>
      <w:r>
        <w:rPr>
          <w:rFonts w:hint="eastAsia" w:ascii="宋体" w:hAnsi="宋体" w:cs="宋体"/>
          <w:sz w:val="28"/>
          <w:szCs w:val="28"/>
        </w:rPr>
        <w:t xml:space="preserve">联系电话：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自本合同项下所涉产品经甲方签收后，产品风险转移至甲方。</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自甲方向乙方付清本合同所约定的总价款后，本合同项下所涉产品的所有权即转移至甲方。</w:t>
      </w:r>
    </w:p>
    <w:p>
      <w:pPr>
        <w:pStyle w:val="2"/>
        <w:numPr>
          <w:ilvl w:val="255"/>
          <w:numId w:val="0"/>
        </w:numPr>
        <w:spacing w:line="360" w:lineRule="auto"/>
        <w:ind w:firstLine="560" w:firstLineChars="200"/>
        <w:rPr>
          <w:rFonts w:cs="宋体"/>
          <w:szCs w:val="28"/>
        </w:rPr>
      </w:pPr>
      <w:r>
        <w:rPr>
          <w:rFonts w:hint="eastAsia" w:cs="宋体"/>
          <w:szCs w:val="28"/>
        </w:rPr>
        <w:t>五、付款方式</w:t>
      </w:r>
    </w:p>
    <w:p>
      <w:pPr>
        <w:snapToGrid w:val="0"/>
        <w:spacing w:line="360" w:lineRule="auto"/>
        <w:ind w:firstLine="560" w:firstLineChars="200"/>
        <w:contextualSpacing/>
        <w:rPr>
          <w:rFonts w:ascii="宋体" w:hAnsi="宋体" w:cs="宋体"/>
          <w:sz w:val="28"/>
          <w:szCs w:val="28"/>
        </w:rPr>
      </w:pPr>
      <w:r>
        <w:rPr>
          <w:rFonts w:hint="eastAsia" w:ascii="宋体" w:hAnsi="宋体" w:cs="宋体"/>
          <w:bCs/>
          <w:color w:val="auto"/>
          <w:sz w:val="28"/>
          <w:szCs w:val="28"/>
        </w:rPr>
        <w:t>（一）预付款：</w:t>
      </w:r>
      <w:r>
        <w:rPr>
          <w:rFonts w:hint="eastAsia" w:ascii="宋体" w:hAnsi="宋体" w:cs="宋体"/>
          <w:color w:val="auto"/>
          <w:sz w:val="28"/>
          <w:szCs w:val="28"/>
        </w:rPr>
        <w:t>合同签订后，甲方收到乙方提交请款资料及合法、有效、等额的增值税专用发票后10日内</w:t>
      </w:r>
      <w:r>
        <w:rPr>
          <w:rFonts w:hint="eastAsia" w:ascii="宋体" w:hAnsi="宋体" w:cs="宋体"/>
          <w:sz w:val="28"/>
          <w:szCs w:val="28"/>
        </w:rPr>
        <w:t>甲方以电汇方式向乙方支付本合同全额价款的</w:t>
      </w:r>
      <w:r>
        <w:rPr>
          <w:rFonts w:hint="eastAsia" w:ascii="宋体" w:hAnsi="宋体" w:cs="宋体"/>
          <w:sz w:val="28"/>
          <w:szCs w:val="28"/>
          <w:u w:val="single"/>
        </w:rPr>
        <w:t>40</w:t>
      </w:r>
      <w:r>
        <w:rPr>
          <w:rFonts w:hint="eastAsia" w:ascii="宋体" w:hAnsi="宋体" w:cs="宋体"/>
          <w:sz w:val="28"/>
          <w:szCs w:val="28"/>
        </w:rPr>
        <w:t>%，即</w:t>
      </w:r>
      <w:r>
        <w:rPr>
          <w:rFonts w:hint="eastAsia" w:ascii="宋体" w:hAnsi="宋体" w:cs="宋体"/>
          <w:sz w:val="28"/>
          <w:szCs w:val="28"/>
          <w:u w:val="single"/>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w:t>
      </w:r>
    </w:p>
    <w:p>
      <w:pPr>
        <w:snapToGrid w:val="0"/>
        <w:spacing w:line="360" w:lineRule="auto"/>
        <w:ind w:firstLine="560" w:firstLineChars="200"/>
        <w:contextualSpacing/>
        <w:rPr>
          <w:rFonts w:ascii="宋体" w:hAnsi="宋体" w:cs="宋体"/>
          <w:sz w:val="28"/>
          <w:szCs w:val="28"/>
        </w:rPr>
      </w:pPr>
      <w:r>
        <w:rPr>
          <w:rFonts w:hint="eastAsia" w:ascii="宋体" w:hAnsi="宋体" w:cs="宋体"/>
          <w:bCs/>
          <w:sz w:val="28"/>
          <w:szCs w:val="28"/>
        </w:rPr>
        <w:t>（二）进度款：</w:t>
      </w:r>
      <w:r>
        <w:rPr>
          <w:rFonts w:hint="eastAsia" w:ascii="宋体" w:hAnsi="宋体" w:cs="宋体"/>
          <w:sz w:val="28"/>
          <w:szCs w:val="28"/>
        </w:rPr>
        <w:t>乙方提供全部货品并经安装加调试验收合格满15日，并在甲方收到乙方提交请款资料及合法、有效、等额的增值税专用发票后10个工作日内，甲方支付合同55% ,即</w:t>
      </w:r>
      <w:r>
        <w:rPr>
          <w:rFonts w:hint="eastAsia" w:ascii="宋体" w:hAnsi="宋体" w:cs="宋体"/>
          <w:sz w:val="28"/>
          <w:szCs w:val="28"/>
          <w:u w:val="single"/>
        </w:rPr>
        <w:t>￥</w:t>
      </w:r>
      <w:r>
        <w:rPr>
          <w:rFonts w:hint="eastAsia" w:ascii="宋体" w:hAnsi="宋体" w:cs="宋体"/>
          <w:sz w:val="28"/>
          <w:szCs w:val="28"/>
          <w:u w:val="single"/>
          <w:lang w:val="en-US" w:eastAsia="zh-CN"/>
        </w:rPr>
        <w:t xml:space="preserve">            </w:t>
      </w:r>
      <w:r>
        <w:rPr>
          <w:rFonts w:hint="eastAsia" w:ascii="宋体" w:hAnsi="宋体" w:cs="宋体"/>
          <w:sz w:val="28"/>
          <w:szCs w:val="28"/>
        </w:rPr>
        <w:t>元（大写：</w:t>
      </w:r>
      <w:r>
        <w:rPr>
          <w:rFonts w:hint="eastAsia" w:ascii="宋体" w:hAnsi="宋体" w:cs="宋体"/>
          <w:sz w:val="28"/>
          <w:szCs w:val="28"/>
          <w:u w:val="single"/>
          <w:lang w:val="en-US" w:eastAsia="zh-CN"/>
        </w:rPr>
        <w:t xml:space="preserve">                       </w:t>
      </w:r>
      <w:r>
        <w:rPr>
          <w:rFonts w:hint="eastAsia" w:ascii="宋体" w:hAnsi="宋体" w:cs="宋体"/>
          <w:sz w:val="28"/>
          <w:szCs w:val="28"/>
        </w:rPr>
        <w:t>）；</w:t>
      </w:r>
    </w:p>
    <w:p>
      <w:pPr>
        <w:snapToGrid w:val="0"/>
        <w:spacing w:line="360" w:lineRule="auto"/>
        <w:ind w:firstLine="560" w:firstLineChars="200"/>
        <w:contextualSpacing/>
        <w:rPr>
          <w:rFonts w:ascii="宋体" w:hAnsi="宋体" w:cs="宋体"/>
          <w:sz w:val="28"/>
          <w:szCs w:val="28"/>
        </w:rPr>
      </w:pPr>
      <w:r>
        <w:rPr>
          <w:rFonts w:hint="eastAsia" w:ascii="宋体" w:hAnsi="宋体" w:cs="宋体"/>
          <w:bCs/>
          <w:sz w:val="28"/>
          <w:szCs w:val="28"/>
        </w:rPr>
        <w:t>（三）质保金：</w:t>
      </w:r>
      <w:r>
        <w:rPr>
          <w:rFonts w:hint="eastAsia" w:ascii="宋体" w:hAnsi="宋体" w:cs="宋体"/>
          <w:sz w:val="28"/>
          <w:szCs w:val="28"/>
        </w:rPr>
        <w:t>剩余合同金额的</w:t>
      </w:r>
      <w:r>
        <w:rPr>
          <w:rFonts w:hint="eastAsia" w:ascii="宋体" w:hAnsi="宋体" w:cs="宋体"/>
          <w:sz w:val="28"/>
          <w:szCs w:val="28"/>
          <w:u w:val="single"/>
        </w:rPr>
        <w:t>5%</w:t>
      </w:r>
      <w:r>
        <w:rPr>
          <w:rFonts w:hint="eastAsia" w:ascii="宋体" w:hAnsi="宋体" w:cs="宋体"/>
          <w:sz w:val="28"/>
          <w:szCs w:val="28"/>
        </w:rPr>
        <w:t>作为质保金，质保金自验收合格3个月之后，乙方提供服务期内的质保服务承诺函，并在甲方收到乙方提交请款资料及合法、有效、等额的增值税专用发票后10个工作日内由甲方支付给乙方。</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（四）甲方发票信息</w:t>
      </w:r>
    </w:p>
    <w:p>
      <w:pPr>
        <w:pStyle w:val="2"/>
        <w:ind w:firstLine="560" w:firstLineChars="200"/>
        <w:rPr>
          <w:rFonts w:cs="宋体"/>
          <w:b w:val="0"/>
          <w:szCs w:val="28"/>
        </w:rPr>
      </w:pPr>
      <w:r>
        <w:rPr>
          <w:rFonts w:hint="eastAsia" w:cs="宋体"/>
          <w:b w:val="0"/>
          <w:szCs w:val="28"/>
        </w:rPr>
        <w:t>账  户 名 称：广州城投润泽科技有限公司</w:t>
      </w:r>
    </w:p>
    <w:p>
      <w:pPr>
        <w:pStyle w:val="2"/>
        <w:ind w:firstLine="560" w:firstLineChars="200"/>
        <w:rPr>
          <w:rFonts w:cs="宋体"/>
          <w:b w:val="0"/>
          <w:szCs w:val="28"/>
        </w:rPr>
      </w:pPr>
      <w:r>
        <w:rPr>
          <w:rFonts w:hint="eastAsia" w:cs="宋体"/>
          <w:b w:val="0"/>
          <w:szCs w:val="28"/>
        </w:rPr>
        <w:t>纳税人识别号：91440113MA59E7MH9U</w:t>
      </w:r>
    </w:p>
    <w:p>
      <w:pPr>
        <w:pStyle w:val="2"/>
        <w:ind w:firstLine="560" w:firstLineChars="200"/>
        <w:rPr>
          <w:rFonts w:cs="宋体"/>
          <w:b w:val="0"/>
          <w:szCs w:val="28"/>
        </w:rPr>
      </w:pPr>
      <w:r>
        <w:rPr>
          <w:rFonts w:hint="eastAsia" w:cs="宋体"/>
          <w:b w:val="0"/>
          <w:szCs w:val="28"/>
        </w:rPr>
        <w:t>开  户 银 行：广州银行五羊支行</w:t>
      </w:r>
    </w:p>
    <w:p>
      <w:pPr>
        <w:pStyle w:val="2"/>
        <w:ind w:firstLine="560" w:firstLineChars="200"/>
        <w:rPr>
          <w:rFonts w:cs="宋体"/>
          <w:b w:val="0"/>
          <w:szCs w:val="28"/>
        </w:rPr>
      </w:pPr>
      <w:r>
        <w:rPr>
          <w:rFonts w:hint="eastAsia" w:cs="宋体"/>
          <w:b w:val="0"/>
          <w:szCs w:val="28"/>
        </w:rPr>
        <w:t>开  户 账 户：800251235902013</w:t>
      </w:r>
    </w:p>
    <w:p>
      <w:pPr>
        <w:pStyle w:val="2"/>
        <w:ind w:firstLine="560" w:firstLineChars="200"/>
        <w:rPr>
          <w:rFonts w:cs="宋体"/>
          <w:b w:val="0"/>
          <w:szCs w:val="28"/>
        </w:rPr>
      </w:pPr>
      <w:r>
        <w:rPr>
          <w:rFonts w:hint="eastAsia" w:cs="宋体"/>
          <w:b w:val="0"/>
          <w:szCs w:val="28"/>
        </w:rPr>
        <w:t>地        址：广州市越秀区广卫路1</w:t>
      </w:r>
      <w:r>
        <w:rPr>
          <w:rFonts w:cs="宋体"/>
          <w:b w:val="0"/>
          <w:szCs w:val="28"/>
        </w:rPr>
        <w:t>9</w:t>
      </w:r>
      <w:r>
        <w:rPr>
          <w:rFonts w:hint="eastAsia" w:cs="宋体"/>
          <w:b w:val="0"/>
          <w:szCs w:val="28"/>
        </w:rPr>
        <w:t>号之二</w:t>
      </w:r>
      <w:r>
        <w:rPr>
          <w:rFonts w:cs="宋体"/>
          <w:b w:val="0"/>
          <w:szCs w:val="28"/>
        </w:rPr>
        <w:t>805</w:t>
      </w:r>
      <w:r>
        <w:rPr>
          <w:rFonts w:hint="eastAsia" w:cs="宋体"/>
          <w:b w:val="0"/>
          <w:szCs w:val="28"/>
        </w:rPr>
        <w:t>房</w:t>
      </w:r>
    </w:p>
    <w:p>
      <w:pPr>
        <w:pStyle w:val="2"/>
        <w:ind w:firstLine="560" w:firstLineChars="200"/>
        <w:rPr>
          <w:rFonts w:cs="宋体"/>
          <w:b w:val="0"/>
          <w:szCs w:val="28"/>
        </w:rPr>
      </w:pPr>
      <w:r>
        <w:rPr>
          <w:rFonts w:hint="eastAsia" w:cs="宋体"/>
          <w:b w:val="0"/>
          <w:szCs w:val="28"/>
        </w:rPr>
        <w:t>电        话：0</w:t>
      </w:r>
      <w:r>
        <w:rPr>
          <w:rFonts w:cs="宋体"/>
          <w:b w:val="0"/>
          <w:szCs w:val="28"/>
        </w:rPr>
        <w:t>20-83193214</w:t>
      </w:r>
    </w:p>
    <w:p>
      <w:pPr>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（五）乙方收款信息</w:t>
      </w:r>
    </w:p>
    <w:p>
      <w:pPr>
        <w:spacing w:line="360" w:lineRule="auto"/>
        <w:ind w:firstLine="560" w:firstLineChars="200"/>
        <w:rPr>
          <w:rFonts w:ascii="宋体" w:hAnsi="宋体" w:cs="宋体"/>
          <w:sz w:val="28"/>
          <w:szCs w:val="28"/>
        </w:rPr>
      </w:pPr>
      <w:r>
        <w:rPr>
          <w:rFonts w:hint="eastAsia" w:ascii="宋体" w:hAnsi="宋体" w:cs="宋体"/>
          <w:sz w:val="28"/>
          <w:szCs w:val="28"/>
        </w:rPr>
        <w:t>开  户 名 称：</w:t>
      </w:r>
    </w:p>
    <w:p>
      <w:pPr>
        <w:spacing w:line="360" w:lineRule="auto"/>
        <w:ind w:firstLine="560" w:firstLineChars="200"/>
        <w:rPr>
          <w:rFonts w:ascii="宋体" w:hAnsi="宋体" w:cs="宋体"/>
          <w:sz w:val="28"/>
          <w:szCs w:val="28"/>
        </w:rPr>
      </w:pPr>
      <w:r>
        <w:rPr>
          <w:rFonts w:hint="eastAsia" w:cs="宋体"/>
          <w:bCs/>
          <w:sz w:val="28"/>
          <w:szCs w:val="28"/>
        </w:rPr>
        <w:t>纳税人识别号：</w:t>
      </w:r>
    </w:p>
    <w:p>
      <w:pPr>
        <w:spacing w:line="360" w:lineRule="auto"/>
        <w:ind w:firstLine="560" w:firstLineChars="200"/>
        <w:rPr>
          <w:rFonts w:ascii="宋体" w:hAnsi="宋体" w:cs="宋体"/>
          <w:sz w:val="28"/>
          <w:szCs w:val="28"/>
        </w:rPr>
      </w:pPr>
      <w:r>
        <w:rPr>
          <w:rFonts w:hint="eastAsia" w:ascii="宋体" w:hAnsi="宋体" w:cs="宋体"/>
          <w:sz w:val="28"/>
          <w:szCs w:val="28"/>
        </w:rPr>
        <w:t>开  户 银 行：</w:t>
      </w:r>
    </w:p>
    <w:p>
      <w:pPr>
        <w:spacing w:line="360" w:lineRule="auto"/>
        <w:ind w:firstLine="560" w:firstLineChars="200"/>
        <w:rPr>
          <w:rFonts w:ascii="宋体" w:hAnsi="宋体" w:cs="宋体"/>
          <w:sz w:val="28"/>
          <w:szCs w:val="28"/>
        </w:rPr>
      </w:pPr>
      <w:r>
        <w:rPr>
          <w:rFonts w:hint="eastAsia" w:ascii="宋体" w:hAnsi="宋体" w:cs="宋体"/>
          <w:sz w:val="28"/>
          <w:szCs w:val="28"/>
        </w:rPr>
        <w:t>银  行 账 号：</w:t>
      </w:r>
      <w:r>
        <w:rPr>
          <w:rFonts w:hint="eastAsia" w:ascii="宋体" w:hAnsi="宋体" w:cs="宋体"/>
          <w:sz w:val="28"/>
          <w:szCs w:val="28"/>
        </w:rPr>
        <w:br w:type="page"/>
      </w:r>
    </w:p>
    <w:p>
      <w:pPr>
        <w:pStyle w:val="2"/>
        <w:numPr>
          <w:ilvl w:val="255"/>
          <w:numId w:val="0"/>
        </w:numPr>
        <w:spacing w:line="360" w:lineRule="auto"/>
        <w:ind w:firstLine="560" w:firstLineChars="200"/>
        <w:rPr>
          <w:rFonts w:cs="宋体"/>
          <w:szCs w:val="28"/>
        </w:rPr>
      </w:pPr>
      <w:r>
        <w:rPr>
          <w:rFonts w:hint="eastAsia" w:cs="宋体"/>
          <w:szCs w:val="28"/>
        </w:rPr>
        <w:t>六、产品验收与异议</w:t>
      </w:r>
    </w:p>
    <w:p>
      <w:pPr>
        <w:numPr>
          <w:ilvl w:val="255"/>
          <w:numId w:val="0"/>
        </w:numPr>
        <w:tabs>
          <w:tab w:val="left" w:pos="426"/>
        </w:tabs>
        <w:snapToGrid w:val="0"/>
        <w:spacing w:line="360" w:lineRule="auto"/>
        <w:ind w:firstLine="560" w:firstLineChars="200"/>
        <w:contextualSpacing/>
        <w:rPr>
          <w:rFonts w:ascii="宋体" w:hAnsi="宋体" w:cs="宋体"/>
          <w:b/>
          <w:sz w:val="28"/>
          <w:szCs w:val="28"/>
        </w:rPr>
      </w:pPr>
      <w:r>
        <w:rPr>
          <w:rFonts w:hint="eastAsia" w:ascii="宋体" w:hAnsi="宋体" w:cs="宋体"/>
          <w:bCs/>
          <w:sz w:val="28"/>
          <w:szCs w:val="28"/>
        </w:rPr>
        <w:t>（一）到货签收</w:t>
      </w:r>
    </w:p>
    <w:p>
      <w:pPr>
        <w:numPr>
          <w:ilvl w:val="255"/>
          <w:numId w:val="0"/>
        </w:num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合同项下所有产品全部运抵甲方指定的交货地点后，乙方配合甲方开箱检验本合同项下所有产品的规格型号、数量、外观及包装，确认乙方提供的所有产品与合同中产品清单（本合同附件一）一致，且甲方签署《到货签收单》。到货签收应于合同产品运抵交货地点后</w:t>
      </w:r>
      <w:r>
        <w:rPr>
          <w:rFonts w:hint="eastAsia" w:ascii="宋体" w:hAnsi="宋体" w:cs="宋体"/>
          <w:sz w:val="28"/>
          <w:szCs w:val="28"/>
          <w:highlight w:val="none"/>
          <w:u w:val="single"/>
        </w:rPr>
        <w:t>3</w:t>
      </w:r>
      <w:r>
        <w:rPr>
          <w:rFonts w:hint="eastAsia" w:ascii="宋体" w:hAnsi="宋体" w:cs="宋体"/>
          <w:sz w:val="28"/>
          <w:szCs w:val="28"/>
          <w:highlight w:val="none"/>
        </w:rPr>
        <w:t>个工作日内完成，甲方如有异议，应在产品运抵交货地点后</w:t>
      </w:r>
      <w:r>
        <w:rPr>
          <w:rFonts w:hint="eastAsia" w:ascii="宋体" w:hAnsi="宋体" w:cs="宋体"/>
          <w:sz w:val="28"/>
          <w:szCs w:val="28"/>
          <w:highlight w:val="none"/>
          <w:u w:val="single"/>
        </w:rPr>
        <w:t>3</w:t>
      </w:r>
      <w:r>
        <w:rPr>
          <w:rFonts w:hint="eastAsia" w:ascii="宋体" w:hAnsi="宋体" w:cs="宋体"/>
          <w:sz w:val="28"/>
          <w:szCs w:val="28"/>
          <w:highlight w:val="none"/>
        </w:rPr>
        <w:t>个工作日内向乙方提出；乙方应在收到异议后</w:t>
      </w:r>
      <w:r>
        <w:rPr>
          <w:rFonts w:hint="eastAsia" w:ascii="宋体" w:hAnsi="宋体" w:cs="宋体"/>
          <w:sz w:val="28"/>
          <w:szCs w:val="28"/>
          <w:highlight w:val="none"/>
          <w:u w:val="single"/>
        </w:rPr>
        <w:t>3</w:t>
      </w:r>
      <w:r>
        <w:rPr>
          <w:rFonts w:hint="eastAsia" w:ascii="宋体" w:hAnsi="宋体" w:cs="宋体"/>
          <w:sz w:val="28"/>
          <w:szCs w:val="28"/>
          <w:highlight w:val="none"/>
        </w:rPr>
        <w:t>天内，根据产品的具体情况</w:t>
      </w:r>
      <w:r>
        <w:rPr>
          <w:rFonts w:hint="eastAsia" w:ascii="宋体" w:hAnsi="宋体" w:cs="宋体"/>
          <w:sz w:val="28"/>
          <w:szCs w:val="28"/>
        </w:rPr>
        <w:t>负责补齐或更换，直至通过甲方的到货签收，因此而产生的相关费用由乙方承担。</w:t>
      </w:r>
    </w:p>
    <w:p>
      <w:pPr>
        <w:numPr>
          <w:ilvl w:val="0"/>
          <w:numId w:val="4"/>
        </w:numPr>
        <w:tabs>
          <w:tab w:val="left" w:pos="426"/>
        </w:tabs>
        <w:snapToGrid w:val="0"/>
        <w:spacing w:line="360" w:lineRule="auto"/>
        <w:ind w:firstLine="560" w:firstLineChars="200"/>
        <w:contextualSpacing/>
        <w:rPr>
          <w:rFonts w:ascii="宋体" w:hAnsi="宋体" w:cs="宋体"/>
          <w:bCs/>
          <w:sz w:val="28"/>
          <w:szCs w:val="28"/>
        </w:rPr>
      </w:pPr>
      <w:r>
        <w:rPr>
          <w:rFonts w:hint="eastAsia" w:ascii="宋体" w:hAnsi="宋体" w:cs="宋体"/>
          <w:bCs/>
          <w:sz w:val="28"/>
          <w:szCs w:val="28"/>
        </w:rPr>
        <w:t>产品验收</w:t>
      </w:r>
    </w:p>
    <w:p>
      <w:pPr>
        <w:numPr>
          <w:ilvl w:val="255"/>
          <w:numId w:val="0"/>
        </w:num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合同项下所有产品经甲方到货签收后，乙方在甲方指定时间内派遣技术工程师赴现场完成安装调试等工作。在本合同项下所有产品安装完</w:t>
      </w:r>
      <w:r>
        <w:rPr>
          <w:rFonts w:hint="eastAsia" w:ascii="宋体" w:hAnsi="宋体" w:cs="宋体"/>
          <w:sz w:val="28"/>
          <w:szCs w:val="28"/>
          <w:highlight w:val="none"/>
        </w:rPr>
        <w:t>成后，乙方向甲方提出正式验收申请，并配合甲方</w:t>
      </w:r>
      <w:r>
        <w:rPr>
          <w:rFonts w:hint="eastAsia" w:ascii="宋体" w:hAnsi="宋体" w:cs="宋体"/>
          <w:spacing w:val="4"/>
          <w:sz w:val="28"/>
          <w:szCs w:val="28"/>
          <w:highlight w:val="none"/>
        </w:rPr>
        <w:t>或</w:t>
      </w:r>
      <w:r>
        <w:rPr>
          <w:rFonts w:hint="eastAsia" w:ascii="宋体" w:hAnsi="宋体" w:cs="宋体"/>
          <w:sz w:val="28"/>
          <w:szCs w:val="28"/>
          <w:highlight w:val="none"/>
        </w:rPr>
        <w:t>甲方最终用户依照产品生产厂家的产品配置、质量和技术标准以及本合同和相关附件所约定的标准，对乙方所提供的产品的系统、配件、规格、配置、质量和提交的资料等进行验收。甲方如对上述内容有异议须在乙方向甲方提出正式验收申请次日起</w:t>
      </w:r>
      <w:r>
        <w:rPr>
          <w:rFonts w:hint="eastAsia" w:ascii="宋体" w:hAnsi="宋体" w:cs="宋体"/>
          <w:sz w:val="28"/>
          <w:szCs w:val="28"/>
          <w:highlight w:val="none"/>
          <w:u w:val="single"/>
        </w:rPr>
        <w:t>3</w:t>
      </w:r>
      <w:r>
        <w:rPr>
          <w:rFonts w:hint="eastAsia" w:ascii="宋体" w:hAnsi="宋体" w:cs="宋体"/>
          <w:sz w:val="28"/>
          <w:szCs w:val="28"/>
          <w:highlight w:val="none"/>
        </w:rPr>
        <w:t>个工作日内向乙方提出。乙方应在收到异议后</w:t>
      </w:r>
      <w:r>
        <w:rPr>
          <w:rFonts w:hint="eastAsia" w:ascii="宋体" w:hAnsi="宋体" w:cs="宋体"/>
          <w:sz w:val="28"/>
          <w:szCs w:val="28"/>
          <w:highlight w:val="none"/>
          <w:u w:val="single"/>
        </w:rPr>
        <w:t>3</w:t>
      </w:r>
      <w:r>
        <w:rPr>
          <w:rFonts w:hint="eastAsia" w:ascii="宋体" w:hAnsi="宋体" w:cs="宋体"/>
          <w:sz w:val="28"/>
          <w:szCs w:val="28"/>
          <w:highlight w:val="none"/>
        </w:rPr>
        <w:t>天内，根据产品的具体情况负责产品整体</w:t>
      </w:r>
      <w:r>
        <w:rPr>
          <w:rFonts w:hint="eastAsia" w:ascii="宋体" w:hAnsi="宋体" w:cs="宋体"/>
          <w:sz w:val="28"/>
          <w:szCs w:val="28"/>
        </w:rPr>
        <w:t>或配件的更换，直至所有产品经甲方确认验收合格，因此而产生的相关费用由乙方承担。</w:t>
      </w:r>
    </w:p>
    <w:p>
      <w:pPr>
        <w:numPr>
          <w:ilvl w:val="255"/>
          <w:numId w:val="0"/>
        </w:numPr>
        <w:tabs>
          <w:tab w:val="left" w:pos="426"/>
        </w:tabs>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三）甲方收货验收并不能免除乙方对产品质量应承担的责任，如果甲方或甲方最终用户在使用或销售产品或含有产品的货物时发现因设计、安装、制造、材料及工艺等方面的缺陷导致的任何质量问题，乙方仍应承担相应责任。</w:t>
      </w:r>
    </w:p>
    <w:p>
      <w:pPr>
        <w:pStyle w:val="2"/>
        <w:numPr>
          <w:ilvl w:val="255"/>
          <w:numId w:val="0"/>
        </w:numPr>
        <w:spacing w:line="360" w:lineRule="auto"/>
        <w:ind w:firstLine="560" w:firstLineChars="200"/>
        <w:rPr>
          <w:rFonts w:cs="宋体"/>
          <w:szCs w:val="28"/>
        </w:rPr>
      </w:pPr>
      <w:r>
        <w:rPr>
          <w:rFonts w:hint="eastAsia" w:cs="宋体"/>
          <w:szCs w:val="28"/>
        </w:rPr>
        <w:t>七、品质和保证</w:t>
      </w:r>
    </w:p>
    <w:p>
      <w:pPr>
        <w:numPr>
          <w:ilvl w:val="255"/>
          <w:numId w:val="0"/>
        </w:num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一）乙方保证其提供的本合同项下所有产品符合国家标准、行业标准以及双方认可的乙方产品说明书中所规定的产品的功能和性能。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numPr>
          <w:ilvl w:val="255"/>
          <w:numId w:val="0"/>
        </w:num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（二）如果没有上述可参照的标准，则乙方保证提供的产品能够使甲方实现合同目的并满足甲方及甲方最终用户（指甲方的本合同项下产品的用户）的需求。</w:t>
      </w:r>
    </w:p>
    <w:p>
      <w:pPr>
        <w:numPr>
          <w:ilvl w:val="255"/>
          <w:numId w:val="0"/>
        </w:num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（三）乙方向甲方做出下列陈述和保证：</w:t>
      </w:r>
    </w:p>
    <w:p>
      <w:pPr>
        <w:pStyle w:val="20"/>
        <w:tabs>
          <w:tab w:val="left" w:pos="851"/>
        </w:tabs>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1、必须保证提供的货物是全新的并且在设计、材料及工艺上没有缺陷，完全符合质量标准要求。合同产品中的软件部分（如有）无病毒、无明显错误，能够充分实现、提供、具备相关产品说明中描述的功能、特点、内容和标准等。</w:t>
      </w:r>
    </w:p>
    <w:p>
      <w:pPr>
        <w:pStyle w:val="20"/>
        <w:tabs>
          <w:tab w:val="left" w:pos="851"/>
        </w:tabs>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2、质保期内，产品质量出现问题，乙方负责三包（包修、包换、包退），费用由乙方负担。</w:t>
      </w:r>
    </w:p>
    <w:p>
      <w:pPr>
        <w:pStyle w:val="20"/>
        <w:tabs>
          <w:tab w:val="left" w:pos="851"/>
        </w:tabs>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3、乙方对其提供的产品享有合法的所有权，同时没有索赔、扣押、抵押或其它行为存在或威胁到乙方，以致妨碍到甲方对产品的使用和销售。</w:t>
      </w:r>
    </w:p>
    <w:p>
      <w:pPr>
        <w:pStyle w:val="20"/>
        <w:tabs>
          <w:tab w:val="left" w:pos="851"/>
        </w:tabs>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4、其对本合同的执行不会违反任何相关的合同条款、责任、法律、法规和法令，合同产品符合产品进口、生产、储存、销售地相关法律、法规规定的标准和要求，且产品为正常进口、已办理了合格的海关手续。</w:t>
      </w:r>
    </w:p>
    <w:p>
      <w:pPr>
        <w:pStyle w:val="2"/>
        <w:numPr>
          <w:ilvl w:val="255"/>
          <w:numId w:val="0"/>
        </w:numPr>
        <w:spacing w:line="360" w:lineRule="auto"/>
        <w:ind w:firstLine="560" w:firstLineChars="200"/>
        <w:rPr>
          <w:rFonts w:cs="宋体"/>
          <w:szCs w:val="28"/>
        </w:rPr>
      </w:pPr>
      <w:r>
        <w:rPr>
          <w:rFonts w:hint="eastAsia" w:cs="宋体"/>
          <w:szCs w:val="28"/>
        </w:rPr>
        <w:t>八、技术支持及售后服务</w:t>
      </w:r>
    </w:p>
    <w:p>
      <w:pPr>
        <w:snapToGrid w:val="0"/>
        <w:spacing w:line="360" w:lineRule="auto"/>
        <w:ind w:firstLine="560" w:firstLineChars="200"/>
        <w:contextualSpacing/>
        <w:rPr>
          <w:rFonts w:ascii="宋体" w:hAnsi="宋体" w:cs="宋体"/>
          <w:sz w:val="28"/>
          <w:szCs w:val="28"/>
        </w:rPr>
      </w:pPr>
      <w:r>
        <w:rPr>
          <w:rFonts w:hint="eastAsia" w:ascii="宋体" w:hAnsi="宋体" w:cs="宋体"/>
          <w:sz w:val="28"/>
          <w:szCs w:val="28"/>
        </w:rPr>
        <w:t>（一）乙方按甲方规定的时间进行产品安装、调试、试运行、运行、软件的升级、检验、维护保养和保修等。</w:t>
      </w:r>
    </w:p>
    <w:p>
      <w:pPr>
        <w:snapToGrid w:val="0"/>
        <w:spacing w:line="360" w:lineRule="auto"/>
        <w:ind w:firstLine="560" w:firstLineChars="200"/>
        <w:contextualSpacing/>
        <w:rPr>
          <w:rFonts w:ascii="宋体" w:hAnsi="宋体" w:cs="宋体"/>
          <w:sz w:val="28"/>
          <w:szCs w:val="28"/>
          <w:u w:val="single"/>
        </w:rPr>
      </w:pPr>
      <w:r>
        <w:rPr>
          <w:rFonts w:hint="eastAsia" w:ascii="宋体" w:hAnsi="宋体" w:cs="宋体"/>
          <w:sz w:val="28"/>
          <w:szCs w:val="28"/>
        </w:rPr>
        <w:t>（二）验收后，乙方按照采购方的要求提供服务期内的质保服务承诺函，如不能提供，视同放弃中标。</w:t>
      </w:r>
    </w:p>
    <w:p>
      <w:pPr>
        <w:snapToGrid w:val="0"/>
        <w:spacing w:line="360" w:lineRule="auto"/>
        <w:ind w:firstLine="560" w:firstLineChars="200"/>
        <w:contextualSpacing/>
        <w:rPr>
          <w:rFonts w:ascii="宋体" w:hAnsi="宋体" w:cs="宋体"/>
          <w:bCs/>
          <w:sz w:val="28"/>
          <w:szCs w:val="28"/>
        </w:rPr>
      </w:pPr>
      <w:r>
        <w:rPr>
          <w:rFonts w:hint="eastAsia" w:ascii="宋体" w:hAnsi="宋体" w:cs="宋体"/>
          <w:bCs/>
          <w:sz w:val="28"/>
          <w:szCs w:val="28"/>
        </w:rPr>
        <w:t>（三）售后服务</w:t>
      </w:r>
    </w:p>
    <w:p>
      <w:pPr>
        <w:snapToGrid w:val="0"/>
        <w:spacing w:line="360" w:lineRule="auto"/>
        <w:ind w:firstLine="560" w:firstLineChars="200"/>
        <w:contextualSpacing/>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严格按照产品生产厂家的专业技术支持，享受相应的免费保修及售后服务，保修期限由双方在本合同附件一中约定。保修期自本合同项下所有产品经甲方验收合格后次日起计算（《售后服务承诺》详见本合同附件二）。</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2、乙方须指派专人负责与甲方联系售后服务事宜。提供专用工具与操作、维护手册及买方人员培训：</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（1）提供产品组装和维修必要的工具和仪器；</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（2）为合同产品提供详细的操作和维护手册；</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（3）在项目现场就所供产品的组装、启动，运行、维护和修理对甲方人员进行培训。</w:t>
      </w:r>
    </w:p>
    <w:p>
      <w:pPr>
        <w:pStyle w:val="2"/>
        <w:numPr>
          <w:ilvl w:val="255"/>
          <w:numId w:val="0"/>
        </w:numPr>
        <w:spacing w:line="360" w:lineRule="auto"/>
        <w:ind w:firstLine="560" w:firstLineChars="200"/>
        <w:rPr>
          <w:rFonts w:cs="宋体"/>
          <w:szCs w:val="28"/>
        </w:rPr>
      </w:pPr>
      <w:r>
        <w:rPr>
          <w:rFonts w:hint="eastAsia" w:cs="宋体"/>
          <w:szCs w:val="28"/>
        </w:rPr>
        <w:t>九、</w:t>
      </w:r>
      <w:bookmarkStart w:id="1" w:name="_Toc408390395"/>
      <w:bookmarkStart w:id="2" w:name="_Toc468131786"/>
      <w:bookmarkStart w:id="3" w:name="_Toc409530730"/>
      <w:r>
        <w:rPr>
          <w:rFonts w:hint="eastAsia" w:cs="宋体"/>
          <w:szCs w:val="28"/>
        </w:rPr>
        <w:t>知识产权：</w:t>
      </w:r>
      <w:bookmarkEnd w:id="1"/>
      <w:bookmarkEnd w:id="2"/>
      <w:bookmarkEnd w:id="3"/>
    </w:p>
    <w:p>
      <w:pPr>
        <w:pStyle w:val="20"/>
        <w:numPr>
          <w:ilvl w:val="255"/>
          <w:numId w:val="0"/>
        </w:numPr>
        <w:snapToGrid w:val="0"/>
        <w:spacing w:after="0" w:line="360" w:lineRule="auto"/>
        <w:ind w:firstLine="576" w:firstLineChars="200"/>
        <w:contextualSpacing/>
        <w:rPr>
          <w:rFonts w:ascii="宋体" w:hAnsi="宋体" w:eastAsia="宋体" w:cs="宋体"/>
          <w:spacing w:val="4"/>
          <w:sz w:val="28"/>
          <w:szCs w:val="28"/>
          <w:highlight w:val="none"/>
        </w:rPr>
      </w:pPr>
      <w:r>
        <w:rPr>
          <w:rFonts w:hint="eastAsia" w:ascii="宋体" w:hAnsi="宋体" w:eastAsia="宋体" w:cs="宋体"/>
          <w:spacing w:val="4"/>
          <w:sz w:val="28"/>
          <w:szCs w:val="28"/>
        </w:rPr>
        <w:t>（一）乙方应保证对其所交产品拥有合法的所有权、知识产权及其它</w:t>
      </w:r>
      <w:r>
        <w:rPr>
          <w:rFonts w:hint="eastAsia" w:ascii="宋体" w:hAnsi="宋体" w:eastAsia="宋体" w:cs="宋体"/>
          <w:spacing w:val="4"/>
          <w:sz w:val="28"/>
          <w:szCs w:val="28"/>
          <w:highlight w:val="none"/>
        </w:rPr>
        <w:t>任何收益，并保证甲方或甲方最终用户不会因此接受乙方提供的产品或服务而遭到第三方关于所有权或知识产权的权利主张索赔。</w:t>
      </w:r>
    </w:p>
    <w:p>
      <w:pPr>
        <w:pStyle w:val="20"/>
        <w:numPr>
          <w:ilvl w:val="255"/>
          <w:numId w:val="0"/>
        </w:numPr>
        <w:snapToGrid w:val="0"/>
        <w:spacing w:after="0" w:line="360" w:lineRule="auto"/>
        <w:ind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highlight w:val="none"/>
        </w:rPr>
        <w:t>（二）如因乙方的产品或服务侵犯第三方的任何所有权、知识产权或其他利益而引起第三方对甲方的索赔主张，乙方在收到甲方书面通知后</w:t>
      </w:r>
      <w:r>
        <w:rPr>
          <w:rFonts w:hint="eastAsia" w:ascii="宋体" w:hAnsi="宋体" w:eastAsia="宋体" w:cs="宋体"/>
          <w:spacing w:val="4"/>
          <w:sz w:val="28"/>
          <w:szCs w:val="28"/>
          <w:highlight w:val="none"/>
          <w:u w:val="single"/>
        </w:rPr>
        <w:t>3</w:t>
      </w:r>
      <w:r>
        <w:rPr>
          <w:rFonts w:hint="eastAsia" w:ascii="宋体" w:hAnsi="宋体" w:eastAsia="宋体" w:cs="宋体"/>
          <w:spacing w:val="4"/>
          <w:sz w:val="28"/>
          <w:szCs w:val="28"/>
          <w:highlight w:val="none"/>
        </w:rPr>
        <w:t>日内应自费为甲方抗辩在这种索赔可</w:t>
      </w:r>
      <w:r>
        <w:rPr>
          <w:rFonts w:hint="eastAsia" w:ascii="宋体" w:hAnsi="宋体" w:eastAsia="宋体" w:cs="宋体"/>
          <w:spacing w:val="4"/>
          <w:sz w:val="28"/>
          <w:szCs w:val="28"/>
        </w:rPr>
        <w:t>能发生或已经发生时，经甲方同意，乙方应自行承担费用选择按如下方案之一进行补救：</w:t>
      </w:r>
    </w:p>
    <w:p>
      <w:pPr>
        <w:pStyle w:val="20"/>
        <w:numPr>
          <w:ilvl w:val="255"/>
          <w:numId w:val="0"/>
        </w:numPr>
        <w:snapToGrid w:val="0"/>
        <w:spacing w:after="0" w:line="360" w:lineRule="auto"/>
        <w:ind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1、使甲方或甲方最终用户得到继续使用和销售符合本合同项下所有产品和服务的合法授权；</w:t>
      </w:r>
    </w:p>
    <w:p>
      <w:pPr>
        <w:pStyle w:val="20"/>
        <w:numPr>
          <w:ilvl w:val="255"/>
          <w:numId w:val="0"/>
        </w:numPr>
        <w:snapToGrid w:val="0"/>
        <w:spacing w:after="0" w:line="360" w:lineRule="auto"/>
        <w:ind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2、用不侵权且符合本合同项下所有产品和服务替换该产品或服务；</w:t>
      </w:r>
    </w:p>
    <w:p>
      <w:pPr>
        <w:pStyle w:val="2"/>
        <w:numPr>
          <w:ilvl w:val="255"/>
          <w:numId w:val="0"/>
        </w:numPr>
        <w:spacing w:line="360" w:lineRule="auto"/>
        <w:ind w:firstLine="560" w:firstLineChars="200"/>
        <w:rPr>
          <w:rFonts w:cs="宋体"/>
          <w:szCs w:val="28"/>
        </w:rPr>
      </w:pPr>
      <w:bookmarkStart w:id="4" w:name="_Toc408390396"/>
      <w:bookmarkStart w:id="5" w:name="_Toc468131787"/>
      <w:bookmarkStart w:id="6" w:name="_Toc409530731"/>
      <w:r>
        <w:rPr>
          <w:rFonts w:hint="eastAsia" w:cs="宋体"/>
          <w:szCs w:val="28"/>
        </w:rPr>
        <w:t>十、保密：</w:t>
      </w:r>
      <w:bookmarkEnd w:id="4"/>
      <w:bookmarkEnd w:id="5"/>
      <w:bookmarkEnd w:id="6"/>
    </w:p>
    <w:p>
      <w:pPr>
        <w:pStyle w:val="20"/>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一）未经对方书面同意，任何一方均不得公开本合同的内容（包括但不限于甲方所购买的产品数量、清单、配置及甲方最终用户清单、最终用户关系等）。除非经甲方书面同意外，乙方不能在对外的宣传或广告中明示其与甲方的合作关系。</w:t>
      </w:r>
    </w:p>
    <w:p>
      <w:pPr>
        <w:pStyle w:val="20"/>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（二）合同双方对在履行本合同过程中所获知的对方的商业秘密和专有信息负有保密义务，不得向任何第三方透露。</w:t>
      </w:r>
    </w:p>
    <w:p>
      <w:pPr>
        <w:pStyle w:val="20"/>
        <w:snapToGrid w:val="0"/>
        <w:spacing w:after="0" w:line="360" w:lineRule="auto"/>
        <w:ind w:left="0" w:leftChars="0" w:firstLine="576" w:firstLineChars="200"/>
        <w:contextualSpacing/>
        <w:rPr>
          <w:rFonts w:ascii="宋体" w:hAnsi="宋体" w:eastAsia="宋体" w:cs="宋体"/>
          <w:spacing w:val="4"/>
          <w:sz w:val="28"/>
          <w:szCs w:val="28"/>
        </w:rPr>
      </w:pPr>
      <w:r>
        <w:rPr>
          <w:rFonts w:hint="eastAsia" w:ascii="宋体" w:hAnsi="宋体" w:eastAsia="宋体" w:cs="宋体"/>
          <w:spacing w:val="4"/>
          <w:sz w:val="28"/>
          <w:szCs w:val="28"/>
        </w:rPr>
        <w:t>（三）本合同不论何种原因变更、解除或终止均不影响本条款的效力。</w:t>
      </w:r>
    </w:p>
    <w:p>
      <w:pPr>
        <w:pStyle w:val="2"/>
        <w:numPr>
          <w:ilvl w:val="255"/>
          <w:numId w:val="0"/>
        </w:numPr>
        <w:spacing w:line="360" w:lineRule="auto"/>
        <w:ind w:firstLine="560" w:firstLineChars="200"/>
        <w:rPr>
          <w:rFonts w:cs="宋体"/>
          <w:szCs w:val="28"/>
        </w:rPr>
      </w:pPr>
      <w:bookmarkStart w:id="7" w:name="_Toc409530732"/>
      <w:bookmarkStart w:id="8" w:name="_Toc468131788"/>
      <w:bookmarkStart w:id="9" w:name="_Toc408390397"/>
      <w:r>
        <w:rPr>
          <w:rFonts w:hint="eastAsia" w:cs="宋体"/>
          <w:szCs w:val="28"/>
        </w:rPr>
        <w:t>十一、违约责任：</w:t>
      </w:r>
      <w:bookmarkEnd w:id="7"/>
      <w:bookmarkEnd w:id="8"/>
      <w:bookmarkEnd w:id="9"/>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（一）乙方交付的货物不符合询价文件、报价文件或本合同规定的，甲方有权拒收，并且乙方须向甲方支付本合同总价10%的违约金，在7天内更换合格的货物给甲方，且不得作为完工期限顺延的理由。</w:t>
      </w:r>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乙方未能按本合同规定的交货时间交付货物的，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从逾期之日起每日按迟交货物交货价或未提供服务的服务费用的</w:t>
      </w:r>
      <w:r>
        <w:rPr>
          <w:rFonts w:hint="eastAsia" w:ascii="宋体" w:hAnsi="宋体" w:cs="宋体"/>
          <w:color w:val="auto"/>
          <w:sz w:val="28"/>
          <w:szCs w:val="28"/>
          <w:highlight w:val="none"/>
          <w:u w:val="single"/>
        </w:rPr>
        <w:t>0.1</w:t>
      </w:r>
      <w:r>
        <w:rPr>
          <w:rFonts w:hint="eastAsia" w:ascii="宋体" w:hAnsi="宋体" w:cs="宋体"/>
          <w:color w:val="auto"/>
          <w:sz w:val="28"/>
          <w:szCs w:val="28"/>
          <w:highlight w:val="none"/>
        </w:rPr>
        <w:t>%的数额向甲方支付违约金；但乙方就逾期交付所应支付给甲方的违约金总金额以本合同总价的10%为限。</w:t>
      </w:r>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设备质保期内发现重大质量不合格问题(该重大质量问题应界定为达不到要求的质量标准，属质量保修的问题除外)，乙方必须在规定的期限返工并达到合同约定的质量标准，并按该不合格设备价格5%计算向甲方承担支付违约金的责任。</w:t>
      </w:r>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（四）在乙方全面履行合同义务的前提下，因甲方原因甲方不能及时按合同约定向乙方支付货款的，需提前3天与乙方协商，逾期超过15天的，则每日按未支付货款的3‰向乙方偿付违约金。</w:t>
      </w:r>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（五）乙方如没有按合同规定履行售后服务承诺，甲方可由第三方单位进行修复，其费用全部由乙方支付，否则，将没收乙方的质量保证金，如果没有质量保证金的则追究乙方违约的法律责任。</w:t>
      </w:r>
    </w:p>
    <w:p>
      <w:pPr>
        <w:tabs>
          <w:tab w:val="left" w:pos="851"/>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snapToGrid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（七）如果乙方违反本合同第八条的约定，则甲方有权在以下两种方式中自行选择并要求乙方承担相应责任：</w:t>
      </w:r>
    </w:p>
    <w:p>
      <w:pPr>
        <w:pStyle w:val="20"/>
        <w:snapToGrid w:val="0"/>
        <w:spacing w:after="0" w:line="360" w:lineRule="auto"/>
        <w:ind w:left="0" w:leftChars="0" w:firstLine="576" w:firstLineChars="200"/>
        <w:contextualSpacing/>
        <w:rPr>
          <w:rFonts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1、乙方应在收到甲方书面通知之日起</w:t>
      </w:r>
      <w:r>
        <w:rPr>
          <w:rFonts w:hint="eastAsia" w:ascii="宋体" w:hAnsi="宋体" w:eastAsia="宋体" w:cs="宋体"/>
          <w:color w:val="auto"/>
          <w:spacing w:val="4"/>
          <w:sz w:val="28"/>
          <w:szCs w:val="28"/>
          <w:highlight w:val="none"/>
          <w:u w:val="single"/>
        </w:rPr>
        <w:t>3</w:t>
      </w:r>
      <w:r>
        <w:rPr>
          <w:rFonts w:hint="eastAsia" w:ascii="宋体" w:hAnsi="宋体" w:eastAsia="宋体" w:cs="宋体"/>
          <w:color w:val="auto"/>
          <w:spacing w:val="4"/>
          <w:sz w:val="28"/>
          <w:szCs w:val="28"/>
          <w:highlight w:val="none"/>
        </w:rPr>
        <w:t>日内向甲方支付本合同总价款的20%作为违约金；同时，乙方进一步保证将立即按照甲方要求自行承担费用采取补救措施，使其产品符合本合同要求，并保证甲方的使用；</w:t>
      </w:r>
    </w:p>
    <w:p>
      <w:pPr>
        <w:pStyle w:val="20"/>
        <w:snapToGrid w:val="0"/>
        <w:spacing w:after="0" w:line="360" w:lineRule="auto"/>
        <w:ind w:left="0" w:leftChars="0" w:firstLine="576" w:firstLineChars="200"/>
        <w:contextualSpacing/>
        <w:rPr>
          <w:rFonts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2、甲方有权单方面解除本合同，乙方自收到甲方书面通知之日起</w:t>
      </w:r>
      <w:r>
        <w:rPr>
          <w:rFonts w:hint="eastAsia" w:ascii="宋体" w:hAnsi="宋体" w:eastAsia="宋体" w:cs="宋体"/>
          <w:color w:val="auto"/>
          <w:spacing w:val="4"/>
          <w:sz w:val="28"/>
          <w:szCs w:val="28"/>
          <w:highlight w:val="none"/>
          <w:u w:val="single"/>
        </w:rPr>
        <w:t>3</w:t>
      </w:r>
      <w:r>
        <w:rPr>
          <w:rFonts w:hint="eastAsia" w:ascii="宋体" w:hAnsi="宋体" w:eastAsia="宋体" w:cs="宋体"/>
          <w:color w:val="auto"/>
          <w:spacing w:val="4"/>
          <w:sz w:val="28"/>
          <w:szCs w:val="28"/>
          <w:highlight w:val="none"/>
        </w:rPr>
        <w:t>日内将甲方已支付的全部款项退还给甲方，乙方同时并应向甲方支付本合同总价款的20%作为违约金。</w:t>
      </w:r>
    </w:p>
    <w:p>
      <w:pPr>
        <w:pStyle w:val="20"/>
        <w:snapToGrid w:val="0"/>
        <w:spacing w:after="0" w:line="360" w:lineRule="auto"/>
        <w:ind w:left="0" w:leftChars="0" w:firstLine="560" w:firstLineChars="200"/>
        <w:contextualSpacing/>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（八）如果乙方违反本合同第十条约定的保密事项，除立即采取有效措施予以改正外，还须向甲方支付本合同总价款的10%作为违约金。</w:t>
      </w:r>
    </w:p>
    <w:p>
      <w:pPr>
        <w:snapToGrid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（九）如乙方在本合同中所承诺的内容、披露的信息或者任何声明存在虚假和错误，乙方应承担由此给甲方带来的一切损失，包括但不限于甲方基于上述虚假和错误的内容向其他第三方作出承诺而产生的损失。</w:t>
      </w:r>
    </w:p>
    <w:p>
      <w:pPr>
        <w:snapToGrid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（十）除非本合同另有明确约定，否则本合同中应该偿付的退款、返款、违约金或赔偿金应当在明确责任后</w:t>
      </w:r>
      <w:r>
        <w:rPr>
          <w:rFonts w:hint="eastAsia" w:ascii="宋体" w:hAnsi="宋体" w:cs="宋体"/>
          <w:color w:val="auto"/>
          <w:sz w:val="28"/>
          <w:szCs w:val="28"/>
          <w:highlight w:val="none"/>
          <w:u w:val="single"/>
        </w:rPr>
        <w:t>10</w:t>
      </w:r>
      <w:r>
        <w:rPr>
          <w:rFonts w:hint="eastAsia" w:ascii="宋体" w:hAnsi="宋体" w:cs="宋体"/>
          <w:color w:val="auto"/>
          <w:sz w:val="28"/>
          <w:szCs w:val="28"/>
          <w:highlight w:val="none"/>
        </w:rPr>
        <w:t>日内付清，否则按逾期付款处理。</w:t>
      </w:r>
    </w:p>
    <w:p>
      <w:pPr>
        <w:snapToGrid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（十一）本合同约定的违约金不能或不足以补偿守约方损失的，守约方有权要求违约方就其损失进一步给予补偿或采取其它法律许可范围内的救济措施。</w:t>
      </w:r>
    </w:p>
    <w:p>
      <w:pPr>
        <w:tabs>
          <w:tab w:val="left" w:pos="851"/>
          <w:tab w:val="left" w:pos="993"/>
          <w:tab w:val="left" w:pos="1276"/>
        </w:tabs>
        <w:autoSpaceDE w:val="0"/>
        <w:autoSpaceDN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（十二）其它违约责任按《中华人民共和国合同法》处理。</w:t>
      </w:r>
    </w:p>
    <w:p>
      <w:pPr>
        <w:pStyle w:val="2"/>
        <w:numPr>
          <w:ilvl w:val="255"/>
          <w:numId w:val="0"/>
        </w:numPr>
        <w:spacing w:line="360" w:lineRule="auto"/>
        <w:ind w:firstLine="560" w:firstLineChars="200"/>
        <w:rPr>
          <w:rFonts w:cs="宋体"/>
          <w:szCs w:val="28"/>
        </w:rPr>
      </w:pPr>
      <w:bookmarkStart w:id="10" w:name="_Toc408390398"/>
      <w:bookmarkStart w:id="11" w:name="_Toc409530733"/>
      <w:bookmarkStart w:id="12" w:name="_Toc468131789"/>
      <w:r>
        <w:rPr>
          <w:rFonts w:hint="eastAsia" w:cs="宋体"/>
          <w:szCs w:val="28"/>
        </w:rPr>
        <w:t>十二、不可抗力：</w:t>
      </w:r>
      <w:bookmarkEnd w:id="10"/>
      <w:bookmarkEnd w:id="11"/>
      <w:bookmarkEnd w:id="12"/>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一）指合同任何一方不可控制的并不可预见的事件，包括但不限于：自然灾害、地震、洪水、雷击、火灾、磁电串入等；战争或准战争状态、恐怖活动、戒严、骚乱等。合同生效后，合同各方的任何一方由于不可抗力事件而影响到本合同履行时，则延长履行合同的期限，这一期限应相当于不可抗力事件所影响的时间，并可根据情况部分或全部免除发生不可抗力事件方的违约责任。</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（二）由于不可抗力原因致使合同无法履行时，无法履行合同义务的一方应以合理方式立即将不能履行合同的事实通知另一方，并在不可抗力事</w:t>
      </w:r>
      <w:r>
        <w:rPr>
          <w:rFonts w:hint="eastAsia" w:ascii="宋体" w:hAnsi="宋体" w:cs="宋体"/>
          <w:spacing w:val="4"/>
          <w:sz w:val="28"/>
          <w:szCs w:val="28"/>
          <w:highlight w:val="none"/>
        </w:rPr>
        <w:t>件发生后15天内用特快专递向对方发出事件发生地点有关政府部门、公证机关或商会出具的证明</w:t>
      </w:r>
      <w:r>
        <w:rPr>
          <w:rFonts w:hint="eastAsia" w:ascii="宋体" w:hAnsi="宋体" w:cs="宋体"/>
          <w:spacing w:val="4"/>
          <w:sz w:val="28"/>
          <w:szCs w:val="28"/>
        </w:rPr>
        <w:t>，以证实不可抗力的存在；如因一方怠于通知而造成另一方损失或损失扩大的，则怠于通知的一方应负责赔偿另一方的相应损失。</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（三）一方迟延履行后发生不可抗力的，不能免除责任。</w:t>
      </w:r>
    </w:p>
    <w:p>
      <w:pPr>
        <w:pStyle w:val="2"/>
        <w:numPr>
          <w:ilvl w:val="255"/>
          <w:numId w:val="0"/>
        </w:numPr>
        <w:spacing w:line="360" w:lineRule="auto"/>
        <w:ind w:firstLine="560" w:firstLineChars="200"/>
        <w:rPr>
          <w:rFonts w:cs="宋体"/>
          <w:szCs w:val="28"/>
        </w:rPr>
      </w:pPr>
      <w:bookmarkStart w:id="13" w:name="_Toc409530734"/>
      <w:bookmarkStart w:id="14" w:name="_Toc408390399"/>
      <w:bookmarkStart w:id="15" w:name="_Toc468131790"/>
      <w:r>
        <w:rPr>
          <w:rFonts w:hint="eastAsia" w:cs="宋体"/>
          <w:szCs w:val="28"/>
        </w:rPr>
        <w:t>十三、法律适用与争议解决：</w:t>
      </w:r>
      <w:bookmarkEnd w:id="13"/>
      <w:bookmarkEnd w:id="14"/>
      <w:bookmarkEnd w:id="15"/>
    </w:p>
    <w:p>
      <w:pPr>
        <w:numPr>
          <w:ilvl w:val="255"/>
          <w:numId w:val="0"/>
        </w:num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（一）合同按中华人民共和国法律解释，受中华人民共和国法律管辖。</w:t>
      </w:r>
    </w:p>
    <w:p>
      <w:pPr>
        <w:snapToGrid w:val="0"/>
        <w:spacing w:line="360" w:lineRule="auto"/>
        <w:ind w:firstLine="576" w:firstLineChars="200"/>
        <w:contextualSpacing/>
        <w:rPr>
          <w:rFonts w:ascii="宋体" w:hAnsi="宋体" w:cs="宋体"/>
          <w:sz w:val="28"/>
          <w:szCs w:val="28"/>
        </w:rPr>
      </w:pPr>
      <w:r>
        <w:rPr>
          <w:rFonts w:hint="eastAsia" w:ascii="宋体" w:hAnsi="宋体" w:cs="宋体"/>
          <w:spacing w:val="4"/>
          <w:sz w:val="28"/>
          <w:szCs w:val="28"/>
        </w:rPr>
        <w:t>（二）对因本合同的签署产生的或与本合同有关的一切争议，供需双方应先协商解决，协商不成时，任何一方有权将争议事项提交</w:t>
      </w:r>
      <w:r>
        <w:rPr>
          <w:rFonts w:hint="eastAsia" w:ascii="宋体" w:hAnsi="宋体" w:cs="宋体"/>
          <w:color w:val="auto"/>
          <w:spacing w:val="4"/>
          <w:sz w:val="28"/>
          <w:szCs w:val="28"/>
        </w:rPr>
        <w:t>至甲方</w:t>
      </w:r>
      <w:r>
        <w:rPr>
          <w:rFonts w:hint="eastAsia" w:ascii="宋体" w:hAnsi="宋体" w:cs="宋体"/>
          <w:spacing w:val="4"/>
          <w:sz w:val="28"/>
          <w:szCs w:val="28"/>
        </w:rPr>
        <w:t>住所地有管辖权的人民法院，通过诉讼方式解决。败诉方应承担胜诉方支付的诉讼费、律师费、财产保全费、调查取证费、财产保全和强制执行的差旅费等费用</w:t>
      </w:r>
    </w:p>
    <w:p>
      <w:pPr>
        <w:pStyle w:val="2"/>
        <w:numPr>
          <w:ilvl w:val="255"/>
          <w:numId w:val="0"/>
        </w:numPr>
        <w:spacing w:line="360" w:lineRule="auto"/>
        <w:ind w:firstLine="560" w:firstLineChars="200"/>
        <w:rPr>
          <w:rFonts w:cs="宋体"/>
          <w:szCs w:val="28"/>
        </w:rPr>
      </w:pPr>
      <w:bookmarkStart w:id="16" w:name="_Toc468131791"/>
      <w:bookmarkStart w:id="17" w:name="_Toc408390400"/>
      <w:bookmarkStart w:id="18" w:name="_Toc409530735"/>
      <w:r>
        <w:rPr>
          <w:rFonts w:hint="eastAsia" w:cs="宋体"/>
          <w:szCs w:val="28"/>
        </w:rPr>
        <w:t>十四、合同的生效、变更及其他：</w:t>
      </w:r>
      <w:bookmarkEnd w:id="16"/>
      <w:bookmarkEnd w:id="17"/>
      <w:bookmarkEnd w:id="18"/>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（一）本合同自双方授权代表签字并加盖单位公章或合同专用章之日起生效。</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（二）本合同一式肆份，双方各执贰份，具有同等的法律效力。</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（三）本合同之附件为本合同不可分割的部分，与本合同具有同等的法律效力。</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（四）在本合同有效期内，双方均应遵守本合同约定，不得任意终止或者更改合同内容，如有违反，须赔偿另一方因此而产生的经济损失。</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五）如有未尽事宜，可经双方协商并达成一致后，以书面形式签订补充协议，补充协议经双方授权代表签字并加盖单位公章或合同专用章后与本合同具有同等法律效力。补充协议与本合同不一致的，以补充协议为准。</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六）供需双方因履行本合同或与本合同有关的一切通知都必须按照本合同中第一条合同双方当事人中约定的通讯地址，以书面信函形式或双方确认的传真或类似的通讯方式进行。采用信函方式的应使用挂号信或者具有良好信誉的特快专递送达。通知于到达对方时生效。如使用传真、电子邮件或类似的快速通讯方式，通知日期即为通讯到达日期。如一方欲改变通讯地址，应提前以书面方式通知另一方。</w:t>
      </w:r>
    </w:p>
    <w:p>
      <w:pPr>
        <w:snapToGrid w:val="0"/>
        <w:spacing w:line="360" w:lineRule="auto"/>
        <w:ind w:firstLine="576" w:firstLineChars="200"/>
        <w:contextualSpacing/>
        <w:rPr>
          <w:rFonts w:ascii="宋体" w:hAnsi="宋体" w:cs="宋体"/>
          <w:spacing w:val="4"/>
          <w:sz w:val="28"/>
          <w:szCs w:val="28"/>
        </w:rPr>
      </w:pPr>
      <w:r>
        <w:rPr>
          <w:rFonts w:hint="eastAsia" w:ascii="宋体" w:hAnsi="宋体" w:cs="宋体"/>
          <w:spacing w:val="4"/>
          <w:sz w:val="28"/>
          <w:szCs w:val="28"/>
        </w:rPr>
        <w:t>（七）本合同包含以下附件：</w:t>
      </w:r>
    </w:p>
    <w:p>
      <w:pPr>
        <w:numPr>
          <w:ilvl w:val="1"/>
          <w:numId w:val="5"/>
        </w:numPr>
        <w:snapToGrid w:val="0"/>
        <w:spacing w:line="360" w:lineRule="auto"/>
        <w:ind w:left="0" w:firstLine="560" w:firstLineChars="200"/>
        <w:contextualSpacing/>
        <w:rPr>
          <w:rFonts w:ascii="宋体" w:hAnsi="宋体" w:cs="宋体"/>
          <w:sz w:val="28"/>
          <w:szCs w:val="28"/>
        </w:rPr>
      </w:pPr>
      <w:r>
        <w:rPr>
          <w:rFonts w:hint="eastAsia" w:ascii="宋体" w:hAnsi="宋体" w:cs="宋体"/>
          <w:sz w:val="28"/>
          <w:szCs w:val="28"/>
        </w:rPr>
        <w:t>附件一：产品清单（含详细报价明细）；</w:t>
      </w:r>
    </w:p>
    <w:p>
      <w:pPr>
        <w:numPr>
          <w:ilvl w:val="1"/>
          <w:numId w:val="5"/>
        </w:numPr>
        <w:snapToGrid w:val="0"/>
        <w:spacing w:line="360" w:lineRule="auto"/>
        <w:ind w:left="0" w:firstLine="560" w:firstLineChars="200"/>
        <w:contextualSpacing/>
        <w:rPr>
          <w:rFonts w:ascii="宋体" w:hAnsi="宋体" w:cs="宋体"/>
          <w:sz w:val="28"/>
          <w:szCs w:val="28"/>
        </w:rPr>
      </w:pPr>
      <w:r>
        <w:rPr>
          <w:rFonts w:hint="eastAsia" w:ascii="宋体" w:hAnsi="宋体" w:cs="宋体"/>
          <w:sz w:val="28"/>
          <w:szCs w:val="28"/>
        </w:rPr>
        <w:t>附件二：售后服务承诺；</w:t>
      </w:r>
    </w:p>
    <w:p>
      <w:pPr>
        <w:snapToGrid w:val="0"/>
        <w:spacing w:line="360" w:lineRule="auto"/>
        <w:contextualSpacing/>
        <w:rPr>
          <w:rFonts w:ascii="宋体" w:hAnsi="宋体" w:cs="宋体"/>
          <w:b/>
          <w:sz w:val="28"/>
          <w:szCs w:val="28"/>
        </w:rPr>
      </w:pPr>
      <w:r>
        <w:rPr>
          <w:rFonts w:hint="eastAsia" w:ascii="宋体" w:hAnsi="宋体" w:cs="宋体"/>
          <w:b/>
          <w:sz w:val="28"/>
          <w:szCs w:val="28"/>
        </w:rPr>
        <w:t>（以下无正文）</w:t>
      </w:r>
    </w:p>
    <w:p>
      <w:pPr>
        <w:snapToGrid w:val="0"/>
        <w:spacing w:line="360" w:lineRule="auto"/>
        <w:rPr>
          <w:rFonts w:ascii="宋体" w:hAnsi="宋体" w:cs="宋体"/>
          <w:sz w:val="28"/>
          <w:szCs w:val="28"/>
        </w:rPr>
      </w:pPr>
    </w:p>
    <w:p>
      <w:pPr>
        <w:snapToGrid w:val="0"/>
        <w:spacing w:line="360" w:lineRule="auto"/>
        <w:rPr>
          <w:rFonts w:ascii="宋体" w:hAnsi="宋体" w:cs="宋体"/>
          <w:bCs/>
          <w:sz w:val="28"/>
          <w:szCs w:val="28"/>
        </w:rPr>
      </w:pPr>
      <w:r>
        <w:rPr>
          <w:rFonts w:hint="eastAsia" w:ascii="宋体" w:hAnsi="宋体" w:cs="宋体"/>
          <w:bCs/>
          <w:sz w:val="28"/>
          <w:szCs w:val="28"/>
        </w:rPr>
        <w:t>甲方（盖章）：广州城投润泽科技有限公司</w:t>
      </w:r>
    </w:p>
    <w:p>
      <w:pPr>
        <w:snapToGrid w:val="0"/>
        <w:spacing w:line="360" w:lineRule="auto"/>
        <w:rPr>
          <w:rFonts w:ascii="宋体" w:hAnsi="宋体" w:cs="宋体"/>
          <w:bCs/>
          <w:sz w:val="28"/>
          <w:szCs w:val="28"/>
        </w:rPr>
      </w:pPr>
      <w:r>
        <w:rPr>
          <w:rFonts w:hint="eastAsia" w:ascii="宋体" w:hAnsi="宋体" w:cs="宋体"/>
          <w:bCs/>
          <w:sz w:val="28"/>
          <w:szCs w:val="28"/>
        </w:rPr>
        <w:t>法定代表人或授权代表（签字）：</w:t>
      </w:r>
    </w:p>
    <w:p>
      <w:pPr>
        <w:snapToGrid w:val="0"/>
        <w:spacing w:line="360" w:lineRule="auto"/>
        <w:rPr>
          <w:rFonts w:ascii="宋体" w:hAnsi="宋体" w:cs="宋体"/>
          <w:bCs/>
          <w:sz w:val="28"/>
          <w:szCs w:val="28"/>
        </w:rPr>
      </w:pPr>
      <w:r>
        <w:rPr>
          <w:rFonts w:hint="eastAsia" w:ascii="宋体" w:hAnsi="宋体" w:cs="宋体"/>
          <w:bCs/>
          <w:sz w:val="28"/>
          <w:szCs w:val="28"/>
        </w:rPr>
        <w:t>日期：</w:t>
      </w:r>
    </w:p>
    <w:p>
      <w:pPr>
        <w:snapToGrid w:val="0"/>
        <w:spacing w:line="360" w:lineRule="auto"/>
        <w:rPr>
          <w:rFonts w:ascii="宋体" w:hAnsi="宋体" w:cs="宋体"/>
          <w:bCs/>
          <w:sz w:val="28"/>
          <w:szCs w:val="28"/>
        </w:rPr>
      </w:pPr>
    </w:p>
    <w:p>
      <w:pPr>
        <w:snapToGrid w:val="0"/>
        <w:spacing w:line="360" w:lineRule="auto"/>
        <w:rPr>
          <w:rFonts w:ascii="宋体" w:hAnsi="宋体" w:cs="宋体"/>
          <w:bCs/>
          <w:sz w:val="28"/>
          <w:szCs w:val="28"/>
        </w:rPr>
      </w:pPr>
      <w:r>
        <w:rPr>
          <w:rFonts w:hint="eastAsia" w:ascii="宋体" w:hAnsi="宋体" w:cs="宋体"/>
          <w:bCs/>
          <w:sz w:val="28"/>
          <w:szCs w:val="28"/>
        </w:rPr>
        <w:t>乙方（盖章）：</w:t>
      </w:r>
    </w:p>
    <w:p>
      <w:pPr>
        <w:snapToGrid w:val="0"/>
        <w:spacing w:line="360" w:lineRule="auto"/>
        <w:rPr>
          <w:rFonts w:ascii="宋体" w:hAnsi="宋体" w:cs="宋体"/>
          <w:bCs/>
          <w:sz w:val="28"/>
          <w:szCs w:val="28"/>
        </w:rPr>
      </w:pPr>
      <w:r>
        <w:rPr>
          <w:rFonts w:hint="eastAsia" w:ascii="宋体" w:hAnsi="宋体" w:cs="宋体"/>
          <w:bCs/>
          <w:sz w:val="28"/>
          <w:szCs w:val="28"/>
        </w:rPr>
        <w:t>法定代表人或授权代表（签字）：</w:t>
      </w:r>
    </w:p>
    <w:p>
      <w:pPr>
        <w:snapToGrid w:val="0"/>
        <w:spacing w:line="360" w:lineRule="auto"/>
        <w:rPr>
          <w:rFonts w:ascii="宋体" w:hAnsi="宋体" w:cs="宋体"/>
          <w:bCs/>
          <w:sz w:val="28"/>
          <w:szCs w:val="28"/>
        </w:rPr>
      </w:pPr>
      <w:r>
        <w:rPr>
          <w:rFonts w:hint="eastAsia" w:ascii="宋体" w:hAnsi="宋体" w:cs="宋体"/>
          <w:bCs/>
          <w:sz w:val="28"/>
          <w:szCs w:val="28"/>
        </w:rPr>
        <w:t>日期：</w:t>
      </w:r>
    </w:p>
    <w:p/>
    <w:p>
      <w:pPr>
        <w:rPr>
          <w:rFonts w:ascii="宋体" w:hAnsi="宋体"/>
          <w:b/>
          <w:bCs/>
          <w:sz w:val="28"/>
          <w:szCs w:val="28"/>
        </w:rPr>
      </w:pPr>
      <w:r>
        <w:rPr>
          <w:rFonts w:hint="eastAsia" w:ascii="宋体" w:hAnsi="宋体"/>
          <w:b/>
          <w:bCs/>
          <w:sz w:val="28"/>
          <w:szCs w:val="28"/>
        </w:rPr>
        <w:br w:type="page"/>
      </w:r>
    </w:p>
    <w:p>
      <w:pPr>
        <w:rPr>
          <w:rFonts w:ascii="宋体" w:hAnsi="宋体"/>
          <w:b/>
          <w:bCs/>
          <w:sz w:val="28"/>
          <w:szCs w:val="28"/>
        </w:rPr>
      </w:pPr>
      <w:r>
        <w:rPr>
          <w:rFonts w:hint="eastAsia" w:ascii="宋体" w:hAnsi="宋体"/>
          <w:b/>
          <w:bCs/>
          <w:sz w:val="28"/>
          <w:szCs w:val="28"/>
        </w:rPr>
        <w:t>附件一：产品清单</w:t>
      </w:r>
    </w:p>
    <w:p>
      <w:pPr>
        <w:pStyle w:val="2"/>
      </w:pPr>
    </w:p>
    <w:tbl>
      <w:tblPr>
        <w:tblStyle w:val="8"/>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276"/>
        <w:gridCol w:w="1985"/>
        <w:gridCol w:w="4252"/>
        <w:gridCol w:w="99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9782" w:type="dxa"/>
            <w:gridSpan w:val="6"/>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36"/>
                <w:szCs w:val="36"/>
              </w:rPr>
            </w:pPr>
            <w:r>
              <w:rPr>
                <w:rFonts w:hint="eastAsia" w:ascii="黑体" w:hAnsi="黑体" w:eastAsia="黑体" w:cs="黑体"/>
                <w:b/>
                <w:sz w:val="32"/>
                <w:szCs w:val="32"/>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rPr>
            </w:pPr>
            <w:r>
              <w:rPr>
                <w:rFonts w:hint="eastAsia" w:ascii="微软雅黑" w:hAnsi="微软雅黑" w:eastAsia="微软雅黑" w:cs="微软雅黑"/>
                <w:b/>
                <w:kern w:val="0"/>
                <w:sz w:val="20"/>
                <w:lang w:bidi="ar"/>
              </w:rPr>
              <w:t>序号</w:t>
            </w:r>
          </w:p>
        </w:tc>
        <w:tc>
          <w:tcPr>
            <w:tcW w:w="127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rPr>
            </w:pPr>
            <w:r>
              <w:rPr>
                <w:rFonts w:hint="eastAsia" w:ascii="微软雅黑" w:hAnsi="微软雅黑" w:eastAsia="微软雅黑" w:cs="微软雅黑"/>
                <w:b/>
                <w:kern w:val="0"/>
                <w:sz w:val="20"/>
                <w:lang w:bidi="ar"/>
              </w:rPr>
              <w:t>名称</w:t>
            </w:r>
          </w:p>
        </w:tc>
        <w:tc>
          <w:tcPr>
            <w:tcW w:w="1985"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rPr>
            </w:pPr>
            <w:r>
              <w:rPr>
                <w:rFonts w:hint="eastAsia" w:ascii="微软雅黑" w:hAnsi="微软雅黑" w:eastAsia="微软雅黑" w:cs="微软雅黑"/>
                <w:b/>
                <w:sz w:val="20"/>
              </w:rPr>
              <w:t>型号</w:t>
            </w:r>
          </w:p>
        </w:tc>
        <w:tc>
          <w:tcPr>
            <w:tcW w:w="4252" w:type="dxa"/>
            <w:shd w:val="clear" w:color="auto" w:fill="FFFFFF"/>
            <w:vAlign w:val="center"/>
          </w:tcPr>
          <w:p>
            <w:pPr>
              <w:jc w:val="center"/>
              <w:textAlignment w:val="center"/>
              <w:rPr>
                <w:rFonts w:ascii="微软雅黑" w:hAnsi="微软雅黑" w:eastAsia="微软雅黑" w:cs="微软雅黑"/>
                <w:b/>
                <w:sz w:val="20"/>
              </w:rPr>
            </w:pPr>
            <w:r>
              <w:rPr>
                <w:rFonts w:hint="eastAsia" w:ascii="微软雅黑" w:hAnsi="微软雅黑" w:eastAsia="微软雅黑" w:cs="微软雅黑"/>
                <w:b/>
                <w:sz w:val="20"/>
              </w:rPr>
              <w:t>参数要求</w:t>
            </w:r>
          </w:p>
        </w:tc>
        <w:tc>
          <w:tcPr>
            <w:tcW w:w="997" w:type="dxa"/>
            <w:shd w:val="clear" w:color="auto" w:fill="FFFFFF"/>
            <w:tcMar>
              <w:top w:w="15" w:type="dxa"/>
              <w:left w:w="15" w:type="dxa"/>
              <w:right w:w="15" w:type="dxa"/>
            </w:tcMar>
            <w:vAlign w:val="center"/>
          </w:tcPr>
          <w:p>
            <w:pPr>
              <w:widowControl/>
              <w:jc w:val="center"/>
              <w:textAlignment w:val="center"/>
              <w:rPr>
                <w:rFonts w:ascii="微软雅黑" w:hAnsi="微软雅黑" w:eastAsia="微软雅黑" w:cs="微软雅黑"/>
                <w:b/>
                <w:sz w:val="20"/>
              </w:rPr>
            </w:pPr>
            <w:r>
              <w:rPr>
                <w:rFonts w:hint="eastAsia" w:ascii="微软雅黑" w:hAnsi="微软雅黑" w:eastAsia="微软雅黑" w:cs="微软雅黑"/>
                <w:b/>
                <w:sz w:val="20"/>
              </w:rPr>
              <w:t>质保期</w:t>
            </w:r>
          </w:p>
        </w:tc>
        <w:tc>
          <w:tcPr>
            <w:tcW w:w="84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b/>
                <w:sz w:val="20"/>
              </w:rPr>
            </w:pPr>
            <w:r>
              <w:rPr>
                <w:rFonts w:hint="eastAsia" w:ascii="微软雅黑" w:hAnsi="微软雅黑" w:eastAsia="微软雅黑" w:cs="微软雅黑"/>
                <w:b/>
                <w:kern w:val="0"/>
                <w:sz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rPr>
            </w:pPr>
            <w:r>
              <w:rPr>
                <w:rFonts w:hint="eastAsia" w:ascii="微软雅黑" w:hAnsi="微软雅黑" w:eastAsia="微软雅黑" w:cs="微软雅黑"/>
                <w:kern w:val="0"/>
                <w:sz w:val="20"/>
                <w:lang w:bidi="ar"/>
              </w:rPr>
              <w:t>1</w:t>
            </w:r>
          </w:p>
        </w:tc>
        <w:tc>
          <w:tcPr>
            <w:tcW w:w="1276" w:type="dxa"/>
            <w:shd w:val="clear" w:color="auto" w:fill="FFFFFF"/>
            <w:tcMar>
              <w:top w:w="15" w:type="dxa"/>
              <w:left w:w="15" w:type="dxa"/>
              <w:right w:w="15" w:type="dxa"/>
            </w:tcMar>
            <w:vAlign w:val="center"/>
          </w:tcPr>
          <w:p>
            <w:pPr>
              <w:widowControl/>
              <w:jc w:val="center"/>
              <w:rPr>
                <w:rFonts w:ascii="等线" w:hAnsi="等线" w:eastAsia="等线"/>
                <w:sz w:val="22"/>
              </w:rPr>
            </w:pPr>
            <w:r>
              <w:rPr>
                <w:rFonts w:hint="eastAsia"/>
                <w:szCs w:val="24"/>
              </w:rPr>
              <w:t>服务器</w:t>
            </w:r>
          </w:p>
        </w:tc>
        <w:tc>
          <w:tcPr>
            <w:tcW w:w="1985" w:type="dxa"/>
            <w:shd w:val="clear" w:color="auto" w:fill="auto"/>
            <w:tcMar>
              <w:top w:w="15" w:type="dxa"/>
              <w:left w:w="15" w:type="dxa"/>
              <w:right w:w="15" w:type="dxa"/>
            </w:tcMar>
            <w:vAlign w:val="center"/>
          </w:tcPr>
          <w:p>
            <w:pPr>
              <w:widowControl/>
              <w:jc w:val="center"/>
              <w:rPr>
                <w:rFonts w:ascii="等线" w:hAnsi="等线" w:eastAsia="等线"/>
                <w:kern w:val="0"/>
                <w:sz w:val="22"/>
              </w:rPr>
            </w:pPr>
            <w:r>
              <w:rPr>
                <w:rFonts w:hint="eastAsia"/>
                <w:szCs w:val="24"/>
              </w:rPr>
              <w:t xml:space="preserve">戴尔 </w:t>
            </w:r>
            <w:r>
              <w:rPr>
                <w:szCs w:val="24"/>
              </w:rPr>
              <w:t>R940xa</w:t>
            </w:r>
          </w:p>
        </w:tc>
        <w:tc>
          <w:tcPr>
            <w:tcW w:w="4252" w:type="dxa"/>
            <w:shd w:val="clear" w:color="auto" w:fill="auto"/>
            <w:vAlign w:val="center"/>
          </w:tcPr>
          <w:p>
            <w:pPr>
              <w:widowControl/>
              <w:jc w:val="left"/>
              <w:rPr>
                <w:rFonts w:ascii="等线" w:hAnsi="等线" w:eastAsia="等线"/>
                <w:kern w:val="0"/>
                <w:sz w:val="22"/>
              </w:rPr>
            </w:pPr>
            <w:r>
              <w:rPr>
                <w:rFonts w:hint="eastAsia" w:ascii="宋体" w:hAnsi="宋体" w:cs="宋体"/>
                <w:color w:val="000000"/>
                <w:kern w:val="0"/>
                <w:szCs w:val="21"/>
              </w:rPr>
              <w:t xml:space="preserve">★ </w:t>
            </w:r>
            <w:r>
              <w:rPr>
                <w:rFonts w:ascii="等线" w:hAnsi="等线" w:eastAsia="等线"/>
                <w:kern w:val="0"/>
                <w:sz w:val="22"/>
              </w:rPr>
              <w:t>2*英特尔至强金牌5220，2.2Ghz，18核；</w:t>
            </w:r>
          </w:p>
          <w:p>
            <w:pPr>
              <w:widowControl/>
              <w:rPr>
                <w:rFonts w:ascii="等线" w:hAnsi="等线" w:eastAsia="等线"/>
                <w:kern w:val="0"/>
                <w:sz w:val="22"/>
              </w:rPr>
            </w:pPr>
            <w:r>
              <w:rPr>
                <w:rFonts w:ascii="等线" w:hAnsi="等线" w:eastAsia="等线"/>
                <w:kern w:val="0"/>
                <w:sz w:val="22"/>
              </w:rPr>
              <w:t>512G内存；</w:t>
            </w:r>
          </w:p>
          <w:p>
            <w:pPr>
              <w:widowControl/>
              <w:rPr>
                <w:rFonts w:ascii="等线" w:hAnsi="等线" w:eastAsia="等线"/>
                <w:kern w:val="0"/>
                <w:sz w:val="22"/>
              </w:rPr>
            </w:pPr>
            <w:r>
              <w:rPr>
                <w:rFonts w:ascii="等线" w:hAnsi="等线" w:eastAsia="等线"/>
                <w:kern w:val="0"/>
                <w:sz w:val="22"/>
              </w:rPr>
              <w:t>24*1.2t硬盘；</w:t>
            </w:r>
          </w:p>
          <w:p>
            <w:pPr>
              <w:widowControl/>
              <w:rPr>
                <w:rFonts w:ascii="等线" w:hAnsi="等线" w:eastAsia="等线"/>
                <w:kern w:val="0"/>
                <w:sz w:val="22"/>
              </w:rPr>
            </w:pPr>
            <w:r>
              <w:rPr>
                <w:rFonts w:ascii="等线" w:hAnsi="等线" w:eastAsia="等线"/>
                <w:kern w:val="0"/>
                <w:sz w:val="22"/>
              </w:rPr>
              <w:t>perc H740p阵列卡;</w:t>
            </w:r>
          </w:p>
          <w:p>
            <w:pPr>
              <w:widowControl/>
              <w:rPr>
                <w:rFonts w:ascii="等线" w:hAnsi="等线" w:eastAsia="等线"/>
                <w:kern w:val="0"/>
                <w:sz w:val="22"/>
              </w:rPr>
            </w:pPr>
            <w:r>
              <w:rPr>
                <w:rFonts w:ascii="等线" w:hAnsi="等线" w:eastAsia="等线"/>
                <w:kern w:val="0"/>
                <w:sz w:val="22"/>
              </w:rPr>
              <w:t>千兆网络端口；</w:t>
            </w:r>
          </w:p>
          <w:p>
            <w:pPr>
              <w:widowControl/>
              <w:rPr>
                <w:rFonts w:ascii="等线" w:hAnsi="等线" w:eastAsia="等线"/>
                <w:kern w:val="0"/>
                <w:sz w:val="22"/>
              </w:rPr>
            </w:pPr>
            <w:r>
              <w:rPr>
                <w:rFonts w:ascii="等线" w:hAnsi="等线" w:eastAsia="等线"/>
                <w:kern w:val="0"/>
                <w:sz w:val="22"/>
              </w:rPr>
              <w:t>2个1100w电源；</w:t>
            </w:r>
          </w:p>
          <w:p>
            <w:pPr>
              <w:widowControl/>
              <w:rPr>
                <w:rFonts w:ascii="等线" w:hAnsi="等线" w:eastAsia="等线"/>
                <w:kern w:val="0"/>
                <w:sz w:val="22"/>
              </w:rPr>
            </w:pPr>
            <w:r>
              <w:rPr>
                <w:rFonts w:ascii="等线" w:hAnsi="等线" w:eastAsia="等线"/>
                <w:kern w:val="0"/>
                <w:sz w:val="22"/>
              </w:rPr>
              <w:t xml:space="preserve">标准导轨； </w:t>
            </w:r>
          </w:p>
        </w:tc>
        <w:tc>
          <w:tcPr>
            <w:tcW w:w="997" w:type="dxa"/>
            <w:shd w:val="clear" w:color="auto" w:fill="auto"/>
            <w:tcMar>
              <w:top w:w="15" w:type="dxa"/>
              <w:left w:w="15" w:type="dxa"/>
              <w:right w:w="15" w:type="dxa"/>
            </w:tcMar>
            <w:vAlign w:val="center"/>
          </w:tcPr>
          <w:p>
            <w:pPr>
              <w:widowControl/>
              <w:jc w:val="center"/>
              <w:rPr>
                <w:rFonts w:ascii="等线" w:hAnsi="等线" w:eastAsia="等线"/>
                <w:kern w:val="0"/>
                <w:sz w:val="22"/>
              </w:rPr>
            </w:pPr>
            <w:r>
              <w:rPr>
                <w:rFonts w:hint="eastAsia" w:ascii="等线" w:hAnsi="等线" w:eastAsia="等线"/>
                <w:sz w:val="22"/>
              </w:rPr>
              <w:t>3年</w:t>
            </w:r>
          </w:p>
        </w:tc>
        <w:tc>
          <w:tcPr>
            <w:tcW w:w="846" w:type="dxa"/>
            <w:shd w:val="clear" w:color="auto" w:fill="FFFFFF"/>
            <w:noWrap/>
            <w:tcMar>
              <w:top w:w="15" w:type="dxa"/>
              <w:left w:w="15" w:type="dxa"/>
              <w:right w:w="15" w:type="dxa"/>
            </w:tcMar>
            <w:vAlign w:val="center"/>
          </w:tcPr>
          <w:p>
            <w:pPr>
              <w:jc w:val="center"/>
              <w:rPr>
                <w:rFonts w:ascii="微软雅黑" w:hAnsi="微软雅黑" w:eastAsia="微软雅黑" w:cs="微软雅黑"/>
                <w:sz w:val="18"/>
                <w:szCs w:val="18"/>
              </w:rPr>
            </w:pPr>
            <w:r>
              <w:rPr>
                <w:rFonts w:hint="eastAsia"/>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jc w:val="center"/>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rPr>
            </w:pPr>
            <w:r>
              <w:rPr>
                <w:rFonts w:hint="eastAsia" w:ascii="微软雅黑" w:hAnsi="微软雅黑" w:eastAsia="微软雅黑" w:cs="微软雅黑"/>
                <w:kern w:val="0"/>
                <w:sz w:val="20"/>
                <w:lang w:bidi="ar"/>
              </w:rPr>
              <w:t>2</w:t>
            </w:r>
          </w:p>
        </w:tc>
        <w:tc>
          <w:tcPr>
            <w:tcW w:w="1276" w:type="dxa"/>
            <w:shd w:val="clear" w:color="auto" w:fill="FFFFFF"/>
            <w:tcMar>
              <w:top w:w="15" w:type="dxa"/>
              <w:left w:w="15" w:type="dxa"/>
              <w:right w:w="15" w:type="dxa"/>
            </w:tcMar>
            <w:vAlign w:val="center"/>
          </w:tcPr>
          <w:p>
            <w:pPr>
              <w:jc w:val="center"/>
              <w:rPr>
                <w:rFonts w:ascii="等线" w:hAnsi="等线" w:eastAsia="等线"/>
                <w:sz w:val="22"/>
              </w:rPr>
            </w:pPr>
            <w:r>
              <w:rPr>
                <w:rFonts w:hint="eastAsia" w:ascii="等线" w:hAnsi="等线" w:eastAsia="等线"/>
                <w:sz w:val="22"/>
              </w:rPr>
              <w:t>存储服务器</w:t>
            </w:r>
          </w:p>
        </w:tc>
        <w:tc>
          <w:tcPr>
            <w:tcW w:w="1985" w:type="dxa"/>
            <w:shd w:val="clear" w:color="auto" w:fill="FFFFFF"/>
            <w:tcMar>
              <w:top w:w="15" w:type="dxa"/>
              <w:left w:w="15" w:type="dxa"/>
              <w:right w:w="15" w:type="dxa"/>
            </w:tcMar>
            <w:vAlign w:val="center"/>
          </w:tcPr>
          <w:p>
            <w:pPr>
              <w:jc w:val="center"/>
              <w:rPr>
                <w:rFonts w:ascii="等线" w:hAnsi="等线" w:eastAsia="等线"/>
                <w:b/>
                <w:sz w:val="22"/>
              </w:rPr>
            </w:pPr>
            <w:r>
              <w:rPr>
                <w:rFonts w:hint="eastAsia"/>
              </w:rPr>
              <w:t>华为</w:t>
            </w:r>
            <w:r>
              <w:t xml:space="preserve"> OceanStor 5110 V5</w:t>
            </w:r>
          </w:p>
        </w:tc>
        <w:tc>
          <w:tcPr>
            <w:tcW w:w="4252" w:type="dxa"/>
            <w:shd w:val="clear" w:color="auto" w:fill="FFFFFF"/>
            <w:vAlign w:val="center"/>
          </w:tcPr>
          <w:p>
            <w:pPr>
              <w:pStyle w:val="15"/>
              <w:numPr>
                <w:ilvl w:val="0"/>
                <w:numId w:val="2"/>
              </w:numPr>
              <w:ind w:left="406" w:firstLineChars="0"/>
              <w:rPr>
                <w:rFonts w:ascii="等线" w:hAnsi="等线" w:eastAsia="等线"/>
                <w:sz w:val="22"/>
              </w:rPr>
            </w:pPr>
            <w:r>
              <w:rPr>
                <w:rFonts w:hint="eastAsia"/>
              </w:rPr>
              <w:t>华为</w:t>
            </w:r>
            <w:r>
              <w:t xml:space="preserve"> OceanStor 5110 V5:双控制器,</w:t>
            </w:r>
          </w:p>
          <w:p>
            <w:pPr>
              <w:ind w:left="46"/>
            </w:pPr>
            <w:r>
              <w:t>缓存32G；2*6gb网卡；</w:t>
            </w:r>
          </w:p>
          <w:p>
            <w:pPr>
              <w:ind w:left="46"/>
            </w:pPr>
            <w:r>
              <w:rPr>
                <w:rFonts w:hint="eastAsia"/>
              </w:rPr>
              <w:t>2*</w:t>
            </w:r>
            <w:r>
              <w:t>960GB SSD SAS硬盘(3.5)；</w:t>
            </w:r>
          </w:p>
          <w:p>
            <w:pPr>
              <w:ind w:left="46"/>
            </w:pPr>
            <w:r>
              <w:t>4*8Tb(3.5)硬盘；</w:t>
            </w:r>
          </w:p>
          <w:p>
            <w:pPr>
              <w:ind w:left="46"/>
              <w:rPr>
                <w:rFonts w:ascii="等线" w:hAnsi="等线" w:eastAsia="等线"/>
                <w:sz w:val="22"/>
              </w:rPr>
            </w:pPr>
            <w:r>
              <w:t>3年服务</w:t>
            </w:r>
          </w:p>
        </w:tc>
        <w:tc>
          <w:tcPr>
            <w:tcW w:w="997" w:type="dxa"/>
            <w:shd w:val="clear" w:color="auto" w:fill="FFFFFF"/>
            <w:tcMar>
              <w:top w:w="15" w:type="dxa"/>
              <w:left w:w="15" w:type="dxa"/>
              <w:right w:w="15" w:type="dxa"/>
            </w:tcMar>
            <w:vAlign w:val="center"/>
          </w:tcPr>
          <w:p>
            <w:pPr>
              <w:jc w:val="center"/>
              <w:rPr>
                <w:rFonts w:ascii="等线" w:hAnsi="等线" w:eastAsia="等线"/>
                <w:sz w:val="22"/>
              </w:rPr>
            </w:pPr>
            <w:r>
              <w:rPr>
                <w:rFonts w:hint="eastAsia" w:ascii="等线" w:hAnsi="等线" w:eastAsia="等线"/>
                <w:sz w:val="22"/>
              </w:rPr>
              <w:t>3年</w:t>
            </w:r>
          </w:p>
        </w:tc>
        <w:tc>
          <w:tcPr>
            <w:tcW w:w="846" w:type="dxa"/>
            <w:shd w:val="clear" w:color="auto" w:fill="FFFFFF"/>
            <w:noWrap/>
            <w:tcMar>
              <w:top w:w="15" w:type="dxa"/>
              <w:left w:w="15" w:type="dxa"/>
              <w:right w:w="15" w:type="dxa"/>
            </w:tcMar>
            <w:vAlign w:val="center"/>
          </w:tcPr>
          <w:p>
            <w:pPr>
              <w:jc w:val="center"/>
              <w:rPr>
                <w:szCs w:val="24"/>
              </w:rPr>
            </w:pPr>
            <w:r>
              <w:rPr>
                <w:rFonts w:hint="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sz w:val="20"/>
              </w:rPr>
            </w:pPr>
            <w:r>
              <w:rPr>
                <w:rFonts w:hint="eastAsia" w:ascii="微软雅黑" w:hAnsi="微软雅黑" w:eastAsia="微软雅黑" w:cs="微软雅黑"/>
                <w:sz w:val="20"/>
              </w:rPr>
              <w:t>3</w:t>
            </w:r>
          </w:p>
        </w:tc>
        <w:tc>
          <w:tcPr>
            <w:tcW w:w="1276" w:type="dxa"/>
            <w:vMerge w:val="restart"/>
            <w:shd w:val="clear" w:color="auto" w:fill="FFFFFF"/>
            <w:tcMar>
              <w:top w:w="15" w:type="dxa"/>
              <w:left w:w="15" w:type="dxa"/>
              <w:right w:w="15" w:type="dxa"/>
            </w:tcMar>
            <w:vAlign w:val="center"/>
          </w:tcPr>
          <w:p>
            <w:pPr>
              <w:jc w:val="center"/>
              <w:rPr>
                <w:rFonts w:ascii="等线" w:hAnsi="等线" w:eastAsia="等线"/>
                <w:sz w:val="22"/>
              </w:rPr>
            </w:pPr>
            <w:r>
              <w:rPr>
                <w:rFonts w:hint="eastAsia"/>
                <w:szCs w:val="24"/>
              </w:rPr>
              <w:t>智能应用网关</w:t>
            </w:r>
          </w:p>
        </w:tc>
        <w:tc>
          <w:tcPr>
            <w:tcW w:w="1985" w:type="dxa"/>
            <w:vMerge w:val="restart"/>
            <w:shd w:val="clear" w:color="auto" w:fill="auto"/>
            <w:tcMar>
              <w:top w:w="15" w:type="dxa"/>
              <w:left w:w="15" w:type="dxa"/>
              <w:right w:w="15" w:type="dxa"/>
            </w:tcMar>
            <w:vAlign w:val="center"/>
          </w:tcPr>
          <w:p>
            <w:pPr>
              <w:jc w:val="center"/>
              <w:rPr>
                <w:rFonts w:ascii="等线" w:hAnsi="等线" w:eastAsia="等线"/>
                <w:sz w:val="22"/>
              </w:rPr>
            </w:pPr>
            <w:r>
              <w:rPr>
                <w:rFonts w:hint="eastAsia"/>
                <w:szCs w:val="24"/>
              </w:rPr>
              <w:t>派网Z225SE</w:t>
            </w:r>
          </w:p>
        </w:tc>
        <w:tc>
          <w:tcPr>
            <w:tcW w:w="4252" w:type="dxa"/>
            <w:shd w:val="clear" w:color="auto" w:fill="auto"/>
            <w:vAlign w:val="center"/>
          </w:tcPr>
          <w:p>
            <w:pPr>
              <w:rPr>
                <w:rFonts w:ascii="等线" w:hAnsi="等线" w:eastAsia="等线"/>
                <w:sz w:val="22"/>
              </w:rPr>
            </w:pPr>
            <w:r>
              <w:rPr>
                <w:rFonts w:hint="eastAsia" w:ascii="等线" w:hAnsi="等线" w:eastAsia="等线"/>
                <w:sz w:val="22"/>
              </w:rPr>
              <w:t>吞吐量：200Mbps</w:t>
            </w:r>
          </w:p>
          <w:p>
            <w:pPr>
              <w:rPr>
                <w:rFonts w:ascii="等线" w:hAnsi="等线" w:eastAsia="等线"/>
                <w:sz w:val="22"/>
              </w:rPr>
            </w:pPr>
            <w:r>
              <w:rPr>
                <w:rFonts w:hint="eastAsia" w:ascii="等线" w:hAnsi="等线" w:eastAsia="等线"/>
                <w:sz w:val="22"/>
              </w:rPr>
              <w:t>并发连接数：135,000</w:t>
            </w:r>
          </w:p>
          <w:p>
            <w:pPr>
              <w:pStyle w:val="15"/>
              <w:widowControl/>
              <w:numPr>
                <w:ilvl w:val="0"/>
                <w:numId w:val="2"/>
              </w:numPr>
              <w:ind w:firstLineChars="0"/>
              <w:jc w:val="left"/>
              <w:rPr>
                <w:rFonts w:ascii="等线" w:hAnsi="等线" w:eastAsia="等线"/>
                <w:sz w:val="22"/>
              </w:rPr>
            </w:pPr>
            <w:r>
              <w:rPr>
                <w:rFonts w:hint="eastAsia" w:ascii="等线" w:hAnsi="等线" w:eastAsia="等线"/>
                <w:sz w:val="22"/>
              </w:rPr>
              <w:t>用户数：300</w:t>
            </w:r>
          </w:p>
          <w:p>
            <w:pPr>
              <w:rPr>
                <w:rFonts w:ascii="等线" w:hAnsi="等线" w:eastAsia="等线"/>
                <w:sz w:val="22"/>
              </w:rPr>
            </w:pPr>
            <w:r>
              <w:rPr>
                <w:rFonts w:hint="eastAsia" w:ascii="等线" w:hAnsi="等线" w:eastAsia="等线"/>
                <w:sz w:val="22"/>
              </w:rPr>
              <w:t>新建连接数：60,000/秒</w:t>
            </w:r>
          </w:p>
          <w:p>
            <w:pPr>
              <w:rPr>
                <w:rFonts w:ascii="等线" w:hAnsi="等线" w:eastAsia="等线"/>
                <w:sz w:val="22"/>
              </w:rPr>
            </w:pPr>
            <w:r>
              <w:rPr>
                <w:rFonts w:hint="eastAsia" w:ascii="等线" w:hAnsi="等线" w:eastAsia="等线"/>
                <w:sz w:val="22"/>
              </w:rPr>
              <w:t>包转发速率：2,500,000/秒</w:t>
            </w:r>
          </w:p>
          <w:p>
            <w:pPr>
              <w:rPr>
                <w:rFonts w:ascii="等线" w:hAnsi="等线" w:eastAsia="等线"/>
                <w:sz w:val="22"/>
              </w:rPr>
            </w:pPr>
            <w:r>
              <w:rPr>
                <w:rFonts w:hint="eastAsia" w:ascii="等线" w:hAnsi="等线" w:eastAsia="等线"/>
                <w:sz w:val="22"/>
              </w:rPr>
              <w:t>接口：千兆电口*6；千兆光口*2</w:t>
            </w:r>
          </w:p>
        </w:tc>
        <w:tc>
          <w:tcPr>
            <w:tcW w:w="997" w:type="dxa"/>
            <w:vMerge w:val="restart"/>
            <w:shd w:val="clear" w:color="auto" w:fill="auto"/>
            <w:tcMar>
              <w:top w:w="15" w:type="dxa"/>
              <w:left w:w="15" w:type="dxa"/>
              <w:right w:w="15" w:type="dxa"/>
            </w:tcMar>
            <w:vAlign w:val="center"/>
          </w:tcPr>
          <w:p>
            <w:pPr>
              <w:jc w:val="center"/>
              <w:rPr>
                <w:rFonts w:ascii="等线" w:hAnsi="等线" w:eastAsia="等线"/>
                <w:sz w:val="22"/>
              </w:rPr>
            </w:pPr>
            <w:r>
              <w:rPr>
                <w:rFonts w:hint="eastAsia" w:ascii="等线" w:hAnsi="等线" w:eastAsia="等线"/>
                <w:sz w:val="22"/>
              </w:rPr>
              <w:t>3年</w:t>
            </w:r>
          </w:p>
        </w:tc>
        <w:tc>
          <w:tcPr>
            <w:tcW w:w="846" w:type="dxa"/>
            <w:vMerge w:val="restart"/>
            <w:shd w:val="clear" w:color="auto" w:fill="FFFFFF"/>
            <w:noWrap/>
            <w:tcMar>
              <w:top w:w="15" w:type="dxa"/>
              <w:left w:w="15" w:type="dxa"/>
              <w:right w:w="15" w:type="dxa"/>
            </w:tcMar>
            <w:vAlign w:val="center"/>
          </w:tcPr>
          <w:p>
            <w:pPr>
              <w:jc w:val="center"/>
              <w:rPr>
                <w:szCs w:val="24"/>
              </w:rPr>
            </w:pPr>
            <w:r>
              <w:rPr>
                <w:rFonts w:hint="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lang w:bidi="ar"/>
              </w:rPr>
            </w:pPr>
          </w:p>
        </w:tc>
        <w:tc>
          <w:tcPr>
            <w:tcW w:w="1276" w:type="dxa"/>
            <w:vMerge w:val="continue"/>
            <w:shd w:val="clear" w:color="auto" w:fill="FFFFFF"/>
            <w:tcMar>
              <w:top w:w="15" w:type="dxa"/>
              <w:left w:w="15" w:type="dxa"/>
              <w:right w:w="15" w:type="dxa"/>
            </w:tcMar>
            <w:vAlign w:val="center"/>
          </w:tcPr>
          <w:p>
            <w:pPr>
              <w:jc w:val="center"/>
              <w:rPr>
                <w:szCs w:val="24"/>
              </w:rPr>
            </w:pPr>
          </w:p>
        </w:tc>
        <w:tc>
          <w:tcPr>
            <w:tcW w:w="1985" w:type="dxa"/>
            <w:vMerge w:val="continue"/>
            <w:shd w:val="clear" w:color="auto" w:fill="auto"/>
            <w:tcMar>
              <w:top w:w="15" w:type="dxa"/>
              <w:left w:w="15" w:type="dxa"/>
              <w:right w:w="15" w:type="dxa"/>
            </w:tcMar>
            <w:vAlign w:val="center"/>
          </w:tcPr>
          <w:p>
            <w:pPr>
              <w:jc w:val="center"/>
              <w:rPr>
                <w:szCs w:val="24"/>
              </w:rPr>
            </w:pPr>
          </w:p>
        </w:tc>
        <w:tc>
          <w:tcPr>
            <w:tcW w:w="4252" w:type="dxa"/>
            <w:shd w:val="clear" w:color="auto" w:fill="auto"/>
            <w:vAlign w:val="center"/>
          </w:tcPr>
          <w:p>
            <w:pPr>
              <w:rPr>
                <w:rFonts w:ascii="等线" w:hAnsi="等线" w:eastAsia="等线"/>
                <w:sz w:val="22"/>
              </w:rPr>
            </w:pPr>
            <w:r>
              <w:rPr>
                <w:rFonts w:hint="eastAsia" w:ascii="等线" w:hAnsi="等线" w:eastAsia="等线"/>
                <w:sz w:val="22"/>
              </w:rPr>
              <w:t>功能：</w:t>
            </w:r>
          </w:p>
          <w:p>
            <w:pPr>
              <w:rPr>
                <w:rFonts w:ascii="等线" w:hAnsi="等线" w:eastAsia="等线"/>
                <w:sz w:val="22"/>
              </w:rPr>
            </w:pPr>
            <w:r>
              <w:rPr>
                <w:rFonts w:hint="eastAsia" w:ascii="等线" w:hAnsi="等线" w:eastAsia="等线"/>
                <w:sz w:val="22"/>
              </w:rPr>
              <w:t>1、支持分析每一条TCP连接的客户时延（设备到客户端的网络时延），服务时延（设备到服务器的网络时延），应用时延（会话上下行首包时间差），最大包长（会话上下行最大包的长度）</w:t>
            </w:r>
          </w:p>
          <w:p>
            <w:pPr>
              <w:rPr>
                <w:rFonts w:ascii="等线" w:hAnsi="等线" w:eastAsia="等线"/>
                <w:sz w:val="22"/>
              </w:rPr>
            </w:pPr>
            <w:r>
              <w:rPr>
                <w:rFonts w:hint="eastAsia" w:ascii="等线" w:hAnsi="等线" w:eastAsia="等线"/>
                <w:sz w:val="22"/>
              </w:rPr>
              <w:t>2、支持透明网桥模式、路由模式、NAT模式、旁路分析模式，支持路由、NAT、网桥和旁路分析的混合模式</w:t>
            </w:r>
          </w:p>
          <w:p>
            <w:pPr>
              <w:rPr>
                <w:rFonts w:ascii="等线" w:hAnsi="等线" w:eastAsia="等线"/>
                <w:sz w:val="22"/>
              </w:rPr>
            </w:pPr>
            <w:r>
              <w:rPr>
                <w:rFonts w:hint="eastAsia" w:ascii="等线" w:hAnsi="等线" w:eastAsia="等线"/>
                <w:sz w:val="22"/>
              </w:rPr>
              <w:t>3、支持对2～7层流量的识别能力，特别是针对第 7层的应用识别能力，能够识别主要应用协议，并逐级细分P2P下载、网络视频、网络电话、游戏、HTTP协议的子类别和具体客户端名称</w:t>
            </w:r>
          </w:p>
          <w:p>
            <w:pPr>
              <w:rPr>
                <w:rFonts w:ascii="等线" w:hAnsi="等线" w:eastAsia="等线"/>
                <w:sz w:val="22"/>
              </w:rPr>
            </w:pPr>
            <w:r>
              <w:rPr>
                <w:rFonts w:hint="eastAsia" w:ascii="等线" w:hAnsi="等线" w:eastAsia="等线"/>
                <w:sz w:val="22"/>
              </w:rPr>
              <w:t>4、可提供IP对应的身份信息，如QQ号码、MSN帐号、POP3帐号、微博帐号等</w:t>
            </w:r>
          </w:p>
          <w:p>
            <w:pPr>
              <w:rPr>
                <w:rFonts w:ascii="等线" w:hAnsi="等线" w:eastAsia="等线"/>
                <w:sz w:val="22"/>
              </w:rPr>
            </w:pPr>
            <w:r>
              <w:rPr>
                <w:rFonts w:hint="eastAsia" w:ascii="等线" w:hAnsi="等线" w:eastAsia="等线"/>
                <w:sz w:val="22"/>
              </w:rPr>
              <w:t>5、支持“内网伪IP”防护功能； 检测并控制内网中毒设备伪装大量假IP攻击网络的行为</w:t>
            </w:r>
          </w:p>
        </w:tc>
        <w:tc>
          <w:tcPr>
            <w:tcW w:w="997" w:type="dxa"/>
            <w:vMerge w:val="continue"/>
            <w:shd w:val="clear" w:color="auto" w:fill="auto"/>
            <w:tcMar>
              <w:top w:w="15" w:type="dxa"/>
              <w:left w:w="15" w:type="dxa"/>
              <w:right w:w="15" w:type="dxa"/>
            </w:tcMar>
            <w:vAlign w:val="center"/>
          </w:tcPr>
          <w:p>
            <w:pPr>
              <w:jc w:val="center"/>
              <w:rPr>
                <w:rFonts w:ascii="等线" w:hAnsi="等线" w:eastAsia="等线"/>
                <w:sz w:val="22"/>
              </w:rPr>
            </w:pPr>
          </w:p>
        </w:tc>
        <w:tc>
          <w:tcPr>
            <w:tcW w:w="846" w:type="dxa"/>
            <w:vMerge w:val="continue"/>
            <w:shd w:val="clear" w:color="auto" w:fill="FFFFFF"/>
            <w:noWrap/>
            <w:tcMar>
              <w:top w:w="15" w:type="dxa"/>
              <w:left w:w="15" w:type="dxa"/>
              <w:right w:w="15" w:type="dxa"/>
            </w:tcMar>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426" w:type="dxa"/>
            <w:vMerge w:val="restart"/>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lang w:bidi="ar"/>
              </w:rPr>
            </w:pPr>
            <w:r>
              <w:rPr>
                <w:rFonts w:hint="eastAsia" w:ascii="微软雅黑" w:hAnsi="微软雅黑" w:eastAsia="微软雅黑" w:cs="微软雅黑"/>
                <w:kern w:val="0"/>
                <w:sz w:val="20"/>
                <w:lang w:bidi="ar"/>
              </w:rPr>
              <w:t>4</w:t>
            </w:r>
          </w:p>
        </w:tc>
        <w:tc>
          <w:tcPr>
            <w:tcW w:w="1276" w:type="dxa"/>
            <w:vMerge w:val="restart"/>
            <w:shd w:val="clear" w:color="auto" w:fill="FFFFFF"/>
            <w:tcMar>
              <w:top w:w="15" w:type="dxa"/>
              <w:left w:w="15" w:type="dxa"/>
              <w:right w:w="15" w:type="dxa"/>
            </w:tcMar>
            <w:vAlign w:val="center"/>
          </w:tcPr>
          <w:p>
            <w:pPr>
              <w:jc w:val="center"/>
              <w:rPr>
                <w:rFonts w:ascii="等线" w:hAnsi="等线" w:eastAsia="等线"/>
                <w:sz w:val="22"/>
              </w:rPr>
            </w:pPr>
            <w:r>
              <w:rPr>
                <w:rFonts w:hint="eastAsia"/>
                <w:szCs w:val="24"/>
              </w:rPr>
              <w:t>网络大数据分析设备</w:t>
            </w:r>
          </w:p>
        </w:tc>
        <w:tc>
          <w:tcPr>
            <w:tcW w:w="1985" w:type="dxa"/>
            <w:vMerge w:val="restart"/>
            <w:shd w:val="clear" w:color="auto" w:fill="auto"/>
            <w:tcMar>
              <w:top w:w="15" w:type="dxa"/>
              <w:left w:w="15" w:type="dxa"/>
              <w:right w:w="15" w:type="dxa"/>
            </w:tcMar>
            <w:vAlign w:val="center"/>
          </w:tcPr>
          <w:p>
            <w:pPr>
              <w:jc w:val="center"/>
              <w:rPr>
                <w:rFonts w:ascii="等线" w:hAnsi="等线" w:eastAsia="等线"/>
                <w:sz w:val="22"/>
              </w:rPr>
            </w:pPr>
            <w:r>
              <w:rPr>
                <w:rFonts w:hint="eastAsia"/>
                <w:szCs w:val="24"/>
              </w:rPr>
              <w:t>派网</w:t>
            </w:r>
            <w:r>
              <w:rPr>
                <w:szCs w:val="24"/>
              </w:rPr>
              <w:t xml:space="preserve"> PLOG-EX500</w:t>
            </w:r>
            <w:r>
              <w:rPr>
                <w:rFonts w:hint="eastAsia"/>
                <w:szCs w:val="24"/>
              </w:rPr>
              <w:t>网络安全审计</w:t>
            </w:r>
          </w:p>
        </w:tc>
        <w:tc>
          <w:tcPr>
            <w:tcW w:w="4252" w:type="dxa"/>
            <w:shd w:val="clear" w:color="auto" w:fill="auto"/>
            <w:vAlign w:val="center"/>
          </w:tcPr>
          <w:p>
            <w:pPr>
              <w:rPr>
                <w:rFonts w:ascii="等线" w:hAnsi="等线" w:eastAsia="等线"/>
                <w:sz w:val="22"/>
              </w:rPr>
            </w:pPr>
            <w:r>
              <w:rPr>
                <w:rFonts w:hint="eastAsia" w:ascii="等线" w:hAnsi="等线" w:eastAsia="等线"/>
                <w:sz w:val="22"/>
              </w:rPr>
              <w:t>专业版</w:t>
            </w:r>
          </w:p>
          <w:p>
            <w:pPr>
              <w:rPr>
                <w:rFonts w:ascii="等线" w:hAnsi="等线" w:eastAsia="等线"/>
                <w:sz w:val="22"/>
              </w:rPr>
            </w:pPr>
            <w:r>
              <w:rPr>
                <w:rFonts w:hint="eastAsia" w:ascii="等线" w:hAnsi="等线" w:eastAsia="等线"/>
                <w:sz w:val="22"/>
              </w:rPr>
              <w:t>硬件规格：单电源，3电口, 存储500G SSD</w:t>
            </w:r>
          </w:p>
        </w:tc>
        <w:tc>
          <w:tcPr>
            <w:tcW w:w="997" w:type="dxa"/>
            <w:vMerge w:val="restart"/>
            <w:shd w:val="clear" w:color="auto" w:fill="auto"/>
            <w:tcMar>
              <w:top w:w="15" w:type="dxa"/>
              <w:left w:w="15" w:type="dxa"/>
              <w:right w:w="15" w:type="dxa"/>
            </w:tcMar>
            <w:vAlign w:val="center"/>
          </w:tcPr>
          <w:p>
            <w:pPr>
              <w:jc w:val="center"/>
              <w:rPr>
                <w:rFonts w:ascii="等线" w:hAnsi="等线" w:eastAsia="等线"/>
                <w:sz w:val="22"/>
              </w:rPr>
            </w:pPr>
            <w:r>
              <w:rPr>
                <w:rFonts w:hint="eastAsia" w:ascii="等线" w:hAnsi="等线" w:eastAsia="等线"/>
                <w:sz w:val="22"/>
              </w:rPr>
              <w:t>3年</w:t>
            </w:r>
          </w:p>
        </w:tc>
        <w:tc>
          <w:tcPr>
            <w:tcW w:w="846" w:type="dxa"/>
            <w:vMerge w:val="restart"/>
            <w:shd w:val="clear" w:color="auto" w:fill="FFFFFF"/>
            <w:noWrap/>
            <w:tcMar>
              <w:top w:w="15" w:type="dxa"/>
              <w:left w:w="15" w:type="dxa"/>
              <w:right w:w="15" w:type="dxa"/>
            </w:tcMar>
            <w:vAlign w:val="center"/>
          </w:tcPr>
          <w:p>
            <w:pPr>
              <w:jc w:val="center"/>
              <w:rPr>
                <w:szCs w:val="24"/>
              </w:rPr>
            </w:pPr>
            <w:r>
              <w:rPr>
                <w:rFonts w:hint="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426" w:type="dxa"/>
            <w:vMerge w:val="continue"/>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lang w:bidi="ar"/>
              </w:rPr>
            </w:pPr>
          </w:p>
        </w:tc>
        <w:tc>
          <w:tcPr>
            <w:tcW w:w="1276" w:type="dxa"/>
            <w:vMerge w:val="continue"/>
            <w:shd w:val="clear" w:color="auto" w:fill="FFFFFF"/>
            <w:tcMar>
              <w:top w:w="15" w:type="dxa"/>
              <w:left w:w="15" w:type="dxa"/>
              <w:right w:w="15" w:type="dxa"/>
            </w:tcMar>
            <w:vAlign w:val="center"/>
          </w:tcPr>
          <w:p>
            <w:pPr>
              <w:jc w:val="center"/>
              <w:rPr>
                <w:szCs w:val="24"/>
              </w:rPr>
            </w:pPr>
          </w:p>
        </w:tc>
        <w:tc>
          <w:tcPr>
            <w:tcW w:w="1985" w:type="dxa"/>
            <w:vMerge w:val="continue"/>
            <w:shd w:val="clear" w:color="auto" w:fill="auto"/>
            <w:tcMar>
              <w:top w:w="15" w:type="dxa"/>
              <w:left w:w="15" w:type="dxa"/>
              <w:right w:w="15" w:type="dxa"/>
            </w:tcMar>
            <w:vAlign w:val="center"/>
          </w:tcPr>
          <w:p>
            <w:pPr>
              <w:jc w:val="center"/>
              <w:rPr>
                <w:szCs w:val="24"/>
              </w:rPr>
            </w:pPr>
          </w:p>
        </w:tc>
        <w:tc>
          <w:tcPr>
            <w:tcW w:w="4252" w:type="dxa"/>
            <w:shd w:val="clear" w:color="auto" w:fill="auto"/>
            <w:vAlign w:val="center"/>
          </w:tcPr>
          <w:p>
            <w:pPr>
              <w:rPr>
                <w:rFonts w:ascii="等线" w:hAnsi="等线" w:eastAsia="等线"/>
                <w:sz w:val="22"/>
              </w:rPr>
            </w:pPr>
            <w:r>
              <w:rPr>
                <w:rFonts w:hint="eastAsia" w:ascii="等线" w:hAnsi="等线" w:eastAsia="等线"/>
                <w:sz w:val="22"/>
              </w:rPr>
              <w:t>功能</w:t>
            </w:r>
          </w:p>
          <w:p>
            <w:pPr>
              <w:rPr>
                <w:rFonts w:ascii="等线" w:hAnsi="等线" w:eastAsia="等线"/>
                <w:sz w:val="22"/>
              </w:rPr>
            </w:pPr>
            <w:r>
              <w:rPr>
                <w:rFonts w:hint="eastAsia" w:ascii="等线" w:hAnsi="等线" w:eastAsia="等线"/>
                <w:sz w:val="22"/>
              </w:rPr>
              <w:t>1、要求支持集群部署，且本次招标要求1个节点授权</w:t>
            </w:r>
          </w:p>
          <w:p>
            <w:pPr>
              <w:rPr>
                <w:rFonts w:ascii="等线" w:hAnsi="等线" w:eastAsia="等线"/>
                <w:sz w:val="22"/>
              </w:rPr>
            </w:pPr>
            <w:r>
              <w:rPr>
                <w:rFonts w:hint="eastAsia" w:ascii="等线" w:hAnsi="等线" w:eastAsia="等线"/>
                <w:sz w:val="22"/>
              </w:rPr>
              <w:t>2、支持会话日志，会话日志包含设备编号、接口、访问时间、源地址、目标地址、NAT地址、账号信息、域名、协议类型、7层协议名称、流量、运营商、地理位置一共13个元素。同时采用1:1 的日志输出，完整保留网络中的相关信息</w:t>
            </w:r>
          </w:p>
          <w:p>
            <w:pPr>
              <w:rPr>
                <w:rFonts w:ascii="等线" w:hAnsi="等线" w:eastAsia="等线"/>
                <w:sz w:val="22"/>
              </w:rPr>
            </w:pPr>
            <w:r>
              <w:rPr>
                <w:rFonts w:hint="eastAsia" w:ascii="等线" w:hAnsi="等线" w:eastAsia="等线"/>
                <w:sz w:val="22"/>
              </w:rPr>
              <w:t>3、提供内网任何IP的用户画像功能。可以分析该用户访问的地理区域，去往各个运营商比例，该用户的TOP协议排名图，用户访问流量趋势图，用访问连接趋势图和该用户访问域名排名、身份信息等</w:t>
            </w:r>
          </w:p>
          <w:p>
            <w:pPr>
              <w:rPr>
                <w:rFonts w:ascii="等线" w:hAnsi="等线" w:eastAsia="等线"/>
                <w:sz w:val="22"/>
              </w:rPr>
            </w:pPr>
            <w:r>
              <w:rPr>
                <w:rFonts w:hint="eastAsia" w:ascii="等线" w:hAnsi="等线" w:eastAsia="等线"/>
                <w:sz w:val="22"/>
              </w:rPr>
              <w:t>4、支持事件日志、I</w:t>
            </w:r>
            <w:r>
              <w:rPr>
                <w:rFonts w:ascii="等线" w:hAnsi="等线" w:eastAsia="等线"/>
                <w:sz w:val="22"/>
              </w:rPr>
              <w:t>P</w:t>
            </w:r>
            <w:r>
              <w:rPr>
                <w:rFonts w:hint="eastAsia" w:ascii="等线" w:hAnsi="等线" w:eastAsia="等线"/>
                <w:sz w:val="22"/>
              </w:rPr>
              <w:t>日志、应用日志查询审计</w:t>
            </w:r>
          </w:p>
          <w:p>
            <w:pPr>
              <w:widowControl/>
              <w:jc w:val="left"/>
              <w:rPr>
                <w:rFonts w:ascii="等线" w:hAnsi="等线" w:eastAsia="等线"/>
                <w:sz w:val="22"/>
              </w:rPr>
            </w:pPr>
            <w:r>
              <w:rPr>
                <w:rFonts w:hint="eastAsia" w:ascii="宋体" w:hAnsi="宋体" w:cs="宋体"/>
                <w:color w:val="000000"/>
                <w:kern w:val="0"/>
                <w:szCs w:val="21"/>
              </w:rPr>
              <w:t xml:space="preserve">★ </w:t>
            </w:r>
            <w:r>
              <w:rPr>
                <w:rFonts w:hint="eastAsia" w:ascii="等线" w:hAnsi="等线" w:eastAsia="等线"/>
                <w:sz w:val="22"/>
              </w:rPr>
              <w:t>5、自动生成日报表，月报表等</w:t>
            </w:r>
          </w:p>
        </w:tc>
        <w:tc>
          <w:tcPr>
            <w:tcW w:w="997" w:type="dxa"/>
            <w:vMerge w:val="continue"/>
            <w:shd w:val="clear" w:color="auto" w:fill="auto"/>
            <w:tcMar>
              <w:top w:w="15" w:type="dxa"/>
              <w:left w:w="15" w:type="dxa"/>
              <w:right w:w="15" w:type="dxa"/>
            </w:tcMar>
            <w:vAlign w:val="center"/>
          </w:tcPr>
          <w:p>
            <w:pPr>
              <w:jc w:val="center"/>
              <w:rPr>
                <w:rFonts w:ascii="等线" w:hAnsi="等线" w:eastAsia="等线"/>
                <w:sz w:val="22"/>
              </w:rPr>
            </w:pPr>
          </w:p>
        </w:tc>
        <w:tc>
          <w:tcPr>
            <w:tcW w:w="846" w:type="dxa"/>
            <w:vMerge w:val="continue"/>
            <w:shd w:val="clear" w:color="auto" w:fill="FFFFFF"/>
            <w:noWrap/>
            <w:tcMar>
              <w:top w:w="15" w:type="dxa"/>
              <w:left w:w="15" w:type="dxa"/>
              <w:right w:w="15" w:type="dxa"/>
            </w:tcMar>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426" w:type="dxa"/>
            <w:shd w:val="clear" w:color="auto" w:fill="FFFFFF"/>
            <w:noWrap/>
            <w:tcMar>
              <w:top w:w="15" w:type="dxa"/>
              <w:left w:w="15" w:type="dxa"/>
              <w:right w:w="15" w:type="dxa"/>
            </w:tcMar>
            <w:vAlign w:val="center"/>
          </w:tcPr>
          <w:p>
            <w:pPr>
              <w:widowControl/>
              <w:jc w:val="center"/>
              <w:textAlignment w:val="center"/>
              <w:rPr>
                <w:rFonts w:ascii="微软雅黑" w:hAnsi="微软雅黑" w:eastAsia="微软雅黑" w:cs="微软雅黑"/>
                <w:kern w:val="0"/>
                <w:sz w:val="20"/>
                <w:lang w:bidi="ar"/>
              </w:rPr>
            </w:pPr>
            <w:r>
              <w:rPr>
                <w:rFonts w:hint="eastAsia" w:ascii="微软雅黑" w:hAnsi="微软雅黑" w:eastAsia="微软雅黑" w:cs="微软雅黑"/>
                <w:kern w:val="0"/>
                <w:sz w:val="20"/>
                <w:lang w:bidi="ar"/>
              </w:rPr>
              <w:t>5</w:t>
            </w:r>
          </w:p>
        </w:tc>
        <w:tc>
          <w:tcPr>
            <w:tcW w:w="1276" w:type="dxa"/>
            <w:shd w:val="clear" w:color="auto" w:fill="FFFFFF"/>
            <w:tcMar>
              <w:top w:w="15" w:type="dxa"/>
              <w:left w:w="15" w:type="dxa"/>
              <w:right w:w="15" w:type="dxa"/>
            </w:tcMar>
            <w:vAlign w:val="center"/>
          </w:tcPr>
          <w:p>
            <w:pPr>
              <w:jc w:val="center"/>
              <w:rPr>
                <w:szCs w:val="24"/>
              </w:rPr>
            </w:pPr>
            <w:r>
              <w:rPr>
                <w:rFonts w:hint="eastAsia"/>
                <w:szCs w:val="24"/>
              </w:rPr>
              <w:t>防病毒软件</w:t>
            </w:r>
          </w:p>
        </w:tc>
        <w:tc>
          <w:tcPr>
            <w:tcW w:w="1985" w:type="dxa"/>
            <w:shd w:val="clear" w:color="auto" w:fill="auto"/>
            <w:tcMar>
              <w:top w:w="15" w:type="dxa"/>
              <w:left w:w="15" w:type="dxa"/>
              <w:right w:w="15" w:type="dxa"/>
            </w:tcMar>
            <w:vAlign w:val="center"/>
          </w:tcPr>
          <w:p>
            <w:pPr>
              <w:jc w:val="center"/>
              <w:rPr>
                <w:szCs w:val="24"/>
              </w:rPr>
            </w:pPr>
            <w:r>
              <w:rPr>
                <w:szCs w:val="24"/>
              </w:rPr>
              <w:t>360天擎终端安全管理系统V6.0</w:t>
            </w:r>
          </w:p>
        </w:tc>
        <w:tc>
          <w:tcPr>
            <w:tcW w:w="4252" w:type="dxa"/>
            <w:shd w:val="clear" w:color="auto" w:fill="auto"/>
            <w:vAlign w:val="center"/>
          </w:tcPr>
          <w:p>
            <w:pPr>
              <w:rPr>
                <w:rFonts w:ascii="等线" w:hAnsi="等线" w:eastAsia="等线"/>
                <w:sz w:val="22"/>
              </w:rPr>
            </w:pPr>
            <w:r>
              <w:rPr>
                <w:rFonts w:hint="eastAsia" w:ascii="等线" w:hAnsi="等线" w:eastAsia="等线"/>
                <w:sz w:val="22"/>
              </w:rPr>
              <w:t>系统控制中心软件</w:t>
            </w:r>
            <w:r>
              <w:rPr>
                <w:rFonts w:ascii="等线" w:hAnsi="等线" w:eastAsia="等线"/>
                <w:sz w:val="22"/>
              </w:rPr>
              <w:t>-Windows版</w:t>
            </w:r>
            <w:r>
              <w:rPr>
                <w:rFonts w:hint="eastAsia" w:ascii="等线" w:hAnsi="等线" w:eastAsia="等线"/>
                <w:sz w:val="22"/>
              </w:rPr>
              <w:t>：1套</w:t>
            </w:r>
            <w:r>
              <w:rPr>
                <w:rFonts w:ascii="等线" w:hAnsi="等线" w:eastAsia="等线"/>
                <w:sz w:val="22"/>
              </w:rPr>
              <w:t>TQ-ESM-MGR-WIN-PS 360天擎系统基础组件，实现系统的集中管理、策略配置、报表查看等功能。可安装在Windows Server 2008/Windows Server 2012上。</w:t>
            </w:r>
          </w:p>
          <w:p>
            <w:pPr>
              <w:widowControl/>
              <w:jc w:val="left"/>
              <w:rPr>
                <w:rFonts w:ascii="等线" w:hAnsi="等线" w:eastAsia="等线"/>
                <w:sz w:val="22"/>
              </w:rPr>
            </w:pPr>
            <w:r>
              <w:rPr>
                <w:rFonts w:hint="eastAsia" w:ascii="等线" w:hAnsi="等线" w:eastAsia="等线"/>
                <w:sz w:val="22"/>
              </w:rPr>
              <w:t>客户端基础组件：</w:t>
            </w:r>
            <w:r>
              <w:rPr>
                <w:rFonts w:ascii="等线" w:hAnsi="等线" w:eastAsia="等线"/>
                <w:sz w:val="22"/>
              </w:rPr>
              <w:t xml:space="preserve"> TQ-ESM-CLT-PS360天擎客户端基础组件，需通过购买授权许可实现其它功能。</w:t>
            </w:r>
          </w:p>
          <w:p>
            <w:pPr>
              <w:pStyle w:val="15"/>
              <w:widowControl/>
              <w:numPr>
                <w:ilvl w:val="0"/>
                <w:numId w:val="2"/>
              </w:numPr>
              <w:ind w:firstLineChars="0"/>
              <w:jc w:val="left"/>
              <w:rPr>
                <w:rFonts w:ascii="等线" w:hAnsi="等线" w:eastAsia="等线"/>
                <w:sz w:val="22"/>
              </w:rPr>
            </w:pPr>
            <w:r>
              <w:rPr>
                <w:rFonts w:hint="eastAsia" w:ascii="等线" w:hAnsi="等线" w:eastAsia="等线"/>
                <w:sz w:val="22"/>
              </w:rPr>
              <w:t>100</w:t>
            </w:r>
            <w:r>
              <w:rPr>
                <w:rFonts w:ascii="等线" w:hAnsi="等线" w:eastAsia="等线"/>
                <w:sz w:val="22"/>
              </w:rPr>
              <w:t>个许可；</w:t>
            </w:r>
          </w:p>
          <w:p>
            <w:pPr>
              <w:rPr>
                <w:rFonts w:ascii="等线" w:hAnsi="等线" w:eastAsia="等线"/>
                <w:sz w:val="22"/>
              </w:rPr>
            </w:pPr>
            <w:r>
              <w:rPr>
                <w:rFonts w:hint="eastAsia" w:ascii="等线" w:hAnsi="等线" w:eastAsia="等线"/>
                <w:sz w:val="22"/>
              </w:rPr>
              <w:t>防病毒</w:t>
            </w:r>
            <w:r>
              <w:rPr>
                <w:rFonts w:ascii="等线" w:hAnsi="等线" w:eastAsia="等线"/>
                <w:sz w:val="22"/>
              </w:rPr>
              <w:t>+补丁管理+运维管控（增强包</w:t>
            </w:r>
            <w:r>
              <w:rPr>
                <w:rFonts w:hint="eastAsia" w:ascii="等线" w:hAnsi="等线" w:eastAsia="等线"/>
                <w:sz w:val="22"/>
              </w:rPr>
              <w:t>）：</w:t>
            </w:r>
            <w:r>
              <w:rPr>
                <w:rFonts w:ascii="等线" w:hAnsi="等线" w:eastAsia="等线"/>
                <w:sz w:val="22"/>
              </w:rPr>
              <w:t>TQ-ESM-FL-BOU-AV+FIX+YWGK-Y3</w:t>
            </w:r>
          </w:p>
          <w:p>
            <w:pPr>
              <w:rPr>
                <w:rFonts w:ascii="等线" w:hAnsi="等线" w:eastAsia="等线"/>
                <w:sz w:val="22"/>
              </w:rPr>
            </w:pPr>
            <w:r>
              <w:rPr>
                <w:rFonts w:hint="eastAsia" w:ascii="等线" w:hAnsi="等线" w:eastAsia="等线"/>
                <w:sz w:val="22"/>
              </w:rPr>
              <w:t>防病毒功能</w:t>
            </w:r>
            <w:r>
              <w:rPr>
                <w:rFonts w:ascii="等线" w:hAnsi="等线" w:eastAsia="等线"/>
                <w:sz w:val="22"/>
              </w:rPr>
              <w:t>+补丁+运维管控功能，支持Windows XP/VISTA/WIN7/WIN8/WIN10，可扩展其它操作系统平台，但不可扩展其它功能。三年升级</w:t>
            </w:r>
            <w:r>
              <w:rPr>
                <w:rFonts w:hint="eastAsia" w:ascii="等线" w:hAnsi="等线" w:eastAsia="等线"/>
                <w:sz w:val="22"/>
              </w:rPr>
              <w:t>。</w:t>
            </w:r>
          </w:p>
        </w:tc>
        <w:tc>
          <w:tcPr>
            <w:tcW w:w="997" w:type="dxa"/>
            <w:shd w:val="clear" w:color="auto" w:fill="auto"/>
            <w:tcMar>
              <w:top w:w="15" w:type="dxa"/>
              <w:left w:w="15" w:type="dxa"/>
              <w:right w:w="15" w:type="dxa"/>
            </w:tcMar>
            <w:vAlign w:val="center"/>
          </w:tcPr>
          <w:p>
            <w:pPr>
              <w:jc w:val="center"/>
              <w:rPr>
                <w:rFonts w:ascii="等线" w:hAnsi="等线" w:eastAsia="等线"/>
                <w:sz w:val="22"/>
              </w:rPr>
            </w:pPr>
            <w:r>
              <w:rPr>
                <w:rFonts w:hint="eastAsia" w:ascii="等线" w:hAnsi="等线" w:eastAsia="等线"/>
                <w:sz w:val="22"/>
              </w:rPr>
              <w:t>3年</w:t>
            </w:r>
          </w:p>
        </w:tc>
        <w:tc>
          <w:tcPr>
            <w:tcW w:w="846" w:type="dxa"/>
            <w:shd w:val="clear" w:color="auto" w:fill="FFFFFF"/>
            <w:noWrap/>
            <w:tcMar>
              <w:top w:w="15" w:type="dxa"/>
              <w:left w:w="15" w:type="dxa"/>
              <w:right w:w="15" w:type="dxa"/>
            </w:tcMar>
            <w:vAlign w:val="center"/>
          </w:tcPr>
          <w:p>
            <w:pPr>
              <w:jc w:val="center"/>
              <w:rPr>
                <w:szCs w:val="24"/>
              </w:rPr>
            </w:pPr>
            <w:r>
              <w:rPr>
                <w:rFonts w:hint="eastAsia"/>
                <w:szCs w:val="24"/>
              </w:rPr>
              <w:t>1套</w:t>
            </w:r>
          </w:p>
        </w:tc>
      </w:tr>
    </w:tbl>
    <w:p>
      <w:r>
        <w:br w:type="page"/>
      </w:r>
    </w:p>
    <w:p>
      <w:pPr>
        <w:rPr>
          <w:b/>
          <w:bCs/>
          <w:sz w:val="28"/>
          <w:szCs w:val="28"/>
        </w:rPr>
      </w:pPr>
      <w:r>
        <w:rPr>
          <w:b/>
          <w:bCs/>
          <w:sz w:val="28"/>
          <w:szCs w:val="28"/>
        </w:rPr>
        <w:t>附件</w:t>
      </w:r>
      <w:r>
        <w:rPr>
          <w:rFonts w:hint="eastAsia"/>
          <w:b/>
          <w:bCs/>
          <w:sz w:val="28"/>
          <w:szCs w:val="28"/>
        </w:rPr>
        <w:t>二：</w:t>
      </w:r>
      <w:r>
        <w:rPr>
          <w:b/>
          <w:bCs/>
          <w:sz w:val="28"/>
          <w:szCs w:val="28"/>
        </w:rPr>
        <w:t>服务承诺函</w:t>
      </w:r>
      <w:r>
        <w:rPr>
          <w:rFonts w:hint="eastAsia"/>
          <w:b/>
          <w:bCs/>
          <w:sz w:val="28"/>
          <w:szCs w:val="28"/>
        </w:rPr>
        <w:t>：</w:t>
      </w:r>
    </w:p>
    <w:p/>
    <w:p>
      <w:pPr>
        <w:jc w:val="center"/>
        <w:rPr>
          <w:rFonts w:ascii="黑体" w:hAnsi="黑体" w:eastAsia="黑体" w:cs="黑体"/>
          <w:b/>
          <w:bCs/>
          <w:sz w:val="32"/>
          <w:szCs w:val="32"/>
        </w:rPr>
      </w:pPr>
      <w:r>
        <w:rPr>
          <w:rFonts w:hint="eastAsia" w:ascii="黑体" w:hAnsi="黑体" w:eastAsia="黑体" w:cs="黑体"/>
          <w:b/>
          <w:bCs/>
          <w:sz w:val="32"/>
          <w:szCs w:val="32"/>
        </w:rPr>
        <w:t>售后服务承诺承诺函</w:t>
      </w:r>
    </w:p>
    <w:p>
      <w:pPr>
        <w:jc w:val="center"/>
        <w:rPr>
          <w:b/>
          <w:bCs/>
          <w:sz w:val="28"/>
          <w:szCs w:val="28"/>
        </w:rPr>
      </w:pPr>
    </w:p>
    <w:p>
      <w:pPr>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lang w:val="en-US" w:eastAsia="zh-CN"/>
        </w:rPr>
        <w:t>广州城投润泽科技有限公司</w:t>
      </w:r>
      <w:r>
        <w:rPr>
          <w:rFonts w:hint="eastAsia" w:ascii="宋体" w:hAnsi="宋体" w:cs="宋体"/>
          <w:sz w:val="28"/>
          <w:szCs w:val="28"/>
        </w:rPr>
        <w:t>：</w:t>
      </w:r>
    </w:p>
    <w:p>
      <w:pPr>
        <w:ind w:left="19" w:leftChars="9" w:firstLine="537" w:firstLineChars="192"/>
        <w:jc w:val="both"/>
        <w:rPr>
          <w:rFonts w:ascii="宋体" w:hAnsi="宋体" w:cs="宋体"/>
          <w:sz w:val="28"/>
          <w:szCs w:val="28"/>
        </w:rPr>
      </w:pPr>
      <w:r>
        <w:rPr>
          <w:rFonts w:hint="eastAsia" w:ascii="宋体" w:hAnsi="宋体" w:cs="宋体"/>
          <w:sz w:val="28"/>
          <w:szCs w:val="28"/>
        </w:rPr>
        <w:t>我司非常荣幸参与贵司组织的</w:t>
      </w:r>
      <w:r>
        <w:rPr>
          <w:rFonts w:hint="eastAsia" w:ascii="宋体" w:hAnsi="宋体" w:cs="宋体"/>
          <w:sz w:val="28"/>
          <w:szCs w:val="28"/>
          <w:lang w:val="en-US" w:eastAsia="zh-CN"/>
        </w:rPr>
        <w:t>广州城投润泽科技有限公</w:t>
      </w:r>
      <w:r>
        <w:rPr>
          <w:rFonts w:hint="eastAsia" w:ascii="宋体" w:hAnsi="宋体" w:cs="宋体"/>
          <w:sz w:val="28"/>
          <w:szCs w:val="28"/>
          <w:u w:val="single"/>
          <w:lang w:val="en-US" w:eastAsia="zh-CN"/>
        </w:rPr>
        <w:t>XXXXXX</w:t>
      </w:r>
      <w:r>
        <w:rPr>
          <w:rFonts w:hint="eastAsia" w:ascii="宋体" w:hAnsi="宋体" w:cs="宋体"/>
          <w:sz w:val="28"/>
          <w:szCs w:val="28"/>
        </w:rPr>
        <w:t>项目</w:t>
      </w:r>
      <w:r>
        <w:rPr>
          <w:rFonts w:hint="eastAsia" w:ascii="宋体" w:hAnsi="宋体" w:cs="宋体"/>
          <w:sz w:val="28"/>
          <w:szCs w:val="28"/>
          <w:lang w:eastAsia="zh-CN"/>
        </w:rPr>
        <w:t>。</w:t>
      </w:r>
      <w:r>
        <w:rPr>
          <w:rFonts w:hint="eastAsia" w:ascii="宋体" w:hAnsi="宋体" w:cs="宋体"/>
          <w:sz w:val="28"/>
          <w:szCs w:val="28"/>
        </w:rPr>
        <w:t>我们郑重承诺：</w:t>
      </w:r>
    </w:p>
    <w:p>
      <w:pPr>
        <w:ind w:firstLine="560" w:firstLineChars="200"/>
        <w:rPr>
          <w:rFonts w:ascii="宋体" w:hAnsi="宋体" w:cs="宋体"/>
          <w:sz w:val="28"/>
          <w:szCs w:val="28"/>
        </w:rPr>
      </w:pPr>
      <w:r>
        <w:rPr>
          <w:rFonts w:hint="eastAsia" w:ascii="宋体" w:hAnsi="宋体" w:cs="宋体"/>
          <w:sz w:val="28"/>
          <w:szCs w:val="28"/>
        </w:rPr>
        <w:t>1）本项目为服务器和软件的采购、安装，安装好后测试功能满足需求。</w:t>
      </w:r>
    </w:p>
    <w:p>
      <w:pPr>
        <w:ind w:firstLine="560" w:firstLineChars="200"/>
        <w:rPr>
          <w:rFonts w:ascii="宋体" w:hAnsi="宋体" w:cs="宋体"/>
          <w:sz w:val="28"/>
          <w:szCs w:val="28"/>
        </w:rPr>
      </w:pPr>
      <w:r>
        <w:rPr>
          <w:rFonts w:hint="eastAsia" w:ascii="宋体" w:hAnsi="宋体" w:cs="宋体"/>
          <w:sz w:val="28"/>
          <w:szCs w:val="28"/>
        </w:rPr>
        <w:t>2）售后服务要求：维保期内免费提供售后服务,软件终身免费升级。</w:t>
      </w:r>
    </w:p>
    <w:p>
      <w:pPr>
        <w:ind w:firstLine="560" w:firstLineChars="200"/>
        <w:rPr>
          <w:rFonts w:ascii="宋体" w:hAnsi="宋体" w:cs="宋体"/>
          <w:sz w:val="28"/>
          <w:szCs w:val="28"/>
        </w:rPr>
      </w:pPr>
      <w:r>
        <w:rPr>
          <w:rFonts w:hint="eastAsia" w:ascii="宋体" w:hAnsi="宋体" w:cs="宋体"/>
          <w:sz w:val="28"/>
          <w:szCs w:val="28"/>
        </w:rPr>
        <w:t>3）提供7*24小时电话故障诊断服务，热线电话：。</w:t>
      </w:r>
    </w:p>
    <w:p>
      <w:pPr>
        <w:ind w:firstLine="560" w:firstLineChars="200"/>
        <w:rPr>
          <w:rFonts w:ascii="宋体" w:hAnsi="宋体" w:cs="宋体"/>
          <w:sz w:val="28"/>
          <w:szCs w:val="28"/>
        </w:rPr>
      </w:pPr>
      <w:r>
        <w:rPr>
          <w:rFonts w:hint="eastAsia" w:ascii="宋体" w:hAnsi="宋体" w:cs="宋体"/>
          <w:sz w:val="28"/>
          <w:szCs w:val="28"/>
        </w:rPr>
        <w:t>4）现场故障排除服务：保修期间免费更换正常操作的损坏部件及免费提供技术服务。</w:t>
      </w:r>
    </w:p>
    <w:p>
      <w:pPr>
        <w:ind w:firstLine="560" w:firstLineChars="200"/>
        <w:rPr>
          <w:rFonts w:ascii="宋体" w:hAnsi="宋体" w:cs="宋体"/>
          <w:sz w:val="28"/>
          <w:szCs w:val="28"/>
        </w:rPr>
      </w:pPr>
      <w:r>
        <w:rPr>
          <w:rFonts w:hint="eastAsia" w:ascii="宋体" w:hAnsi="宋体" w:cs="宋体"/>
          <w:sz w:val="28"/>
          <w:szCs w:val="28"/>
        </w:rPr>
        <w:t>5）服务文档及报告：每次现场服务结束后，乙方现场服务人员应提供必要的保修服务文档，并须得到甲方书面签署确认。双方共同签署的维修服务报告视为本次保修任务的完成，且成为保修服务评分标准。</w:t>
      </w:r>
    </w:p>
    <w:p>
      <w:pPr>
        <w:ind w:firstLine="560" w:firstLineChars="200"/>
        <w:rPr>
          <w:rFonts w:ascii="宋体" w:hAnsi="宋体" w:cs="宋体"/>
          <w:sz w:val="28"/>
          <w:szCs w:val="28"/>
        </w:rPr>
      </w:pPr>
      <w:r>
        <w:rPr>
          <w:rFonts w:hint="eastAsia" w:ascii="宋体" w:hAnsi="宋体" w:cs="宋体"/>
          <w:sz w:val="28"/>
          <w:szCs w:val="28"/>
        </w:rPr>
        <w:t>6）在保修期內提供必要的技术资料共享，同时在保修期内每年进行客户回访，并向甲方或甲方的关联公司提交书面报告。</w:t>
      </w:r>
    </w:p>
    <w:p/>
    <w:p>
      <w:pPr>
        <w:tabs>
          <w:tab w:val="left" w:pos="1457"/>
        </w:tabs>
        <w:ind w:firstLine="3360" w:firstLineChars="1200"/>
        <w:jc w:val="left"/>
        <w:rPr>
          <w:rFonts w:ascii="宋体" w:hAnsi="宋体" w:cs="宋体"/>
          <w:sz w:val="28"/>
          <w:szCs w:val="28"/>
        </w:rPr>
      </w:pPr>
      <w:r>
        <w:rPr>
          <w:rFonts w:hint="eastAsia" w:ascii="宋体" w:hAnsi="宋体" w:cs="宋体"/>
          <w:sz w:val="28"/>
          <w:szCs w:val="28"/>
        </w:rPr>
        <w:t xml:space="preserve">承诺单位（盖章）： </w:t>
      </w:r>
    </w:p>
    <w:p>
      <w:pPr>
        <w:tabs>
          <w:tab w:val="left" w:pos="1457"/>
        </w:tabs>
        <w:jc w:val="left"/>
      </w:pPr>
      <w:r>
        <w:rPr>
          <w:rFonts w:hint="eastAsia" w:ascii="宋体" w:hAnsi="宋体" w:cs="宋体"/>
          <w:sz w:val="28"/>
          <w:szCs w:val="28"/>
        </w:rPr>
        <w:t xml:space="preserve">                                    日期：</w:t>
      </w:r>
      <w:r>
        <w:rPr>
          <w:rFonts w:hint="eastAsia" w:ascii="宋体" w:hAnsi="宋体" w:cs="宋体"/>
          <w:sz w:val="28"/>
          <w:szCs w:val="28"/>
          <w:lang w:val="en-US" w:eastAsia="zh-CN"/>
        </w:rPr>
        <w:t xml:space="preserve">    </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8A39F"/>
    <w:multiLevelType w:val="multilevel"/>
    <w:tmpl w:val="8858A39F"/>
    <w:lvl w:ilvl="0" w:tentative="0">
      <w:start w:val="1"/>
      <w:numFmt w:val="none"/>
      <w:suff w:val="nothing"/>
      <w:lvlText w:val=""/>
      <w:lvlJc w:val="left"/>
      <w:pPr>
        <w:tabs>
          <w:tab w:val="left" w:pos="432"/>
        </w:tabs>
        <w:ind w:left="432" w:hanging="432"/>
      </w:pPr>
    </w:lvl>
    <w:lvl w:ilvl="1" w:tentative="0">
      <w:start w:val="1"/>
      <w:numFmt w:val="none"/>
      <w:pStyle w:val="2"/>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FF25D381"/>
    <w:multiLevelType w:val="singleLevel"/>
    <w:tmpl w:val="FF25D381"/>
    <w:lvl w:ilvl="0" w:tentative="0">
      <w:start w:val="2"/>
      <w:numFmt w:val="chineseCounting"/>
      <w:suff w:val="nothing"/>
      <w:lvlText w:val="（%1）"/>
      <w:lvlJc w:val="left"/>
      <w:rPr>
        <w:rFonts w:hint="eastAsia"/>
      </w:rPr>
    </w:lvl>
  </w:abstractNum>
  <w:abstractNum w:abstractNumId="2">
    <w:nsid w:val="0000003F"/>
    <w:multiLevelType w:val="multilevel"/>
    <w:tmpl w:val="0000003F"/>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
    <w:nsid w:val="572DE5B4"/>
    <w:multiLevelType w:val="singleLevel"/>
    <w:tmpl w:val="572DE5B4"/>
    <w:lvl w:ilvl="0" w:tentative="0">
      <w:start w:val="1"/>
      <w:numFmt w:val="decimal"/>
      <w:suff w:val="nothing"/>
      <w:lvlText w:val="%1."/>
      <w:lvlJc w:val="left"/>
    </w:lvl>
  </w:abstractNum>
  <w:abstractNum w:abstractNumId="4">
    <w:nsid w:val="642B17E0"/>
    <w:multiLevelType w:val="multilevel"/>
    <w:tmpl w:val="642B17E0"/>
    <w:lvl w:ilvl="0" w:tentative="0">
      <w:start w:val="4"/>
      <w:numFmt w:val="bullet"/>
      <w:lvlText w:val="★"/>
      <w:lvlJc w:val="left"/>
      <w:pPr>
        <w:ind w:left="360" w:hanging="360"/>
      </w:pPr>
      <w:rPr>
        <w:rFonts w:hint="eastAsia" w:ascii="等线" w:hAnsi="等线" w:eastAsia="等线" w:cs="宋体"/>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9D"/>
    <w:rsid w:val="00006C71"/>
    <w:rsid w:val="000144BB"/>
    <w:rsid w:val="00052278"/>
    <w:rsid w:val="00052AAF"/>
    <w:rsid w:val="00080150"/>
    <w:rsid w:val="00091831"/>
    <w:rsid w:val="00115CDD"/>
    <w:rsid w:val="00121786"/>
    <w:rsid w:val="001237E6"/>
    <w:rsid w:val="00126EB8"/>
    <w:rsid w:val="001854ED"/>
    <w:rsid w:val="0019225E"/>
    <w:rsid w:val="001A45C1"/>
    <w:rsid w:val="001C3D2B"/>
    <w:rsid w:val="00204112"/>
    <w:rsid w:val="00284CE8"/>
    <w:rsid w:val="0029419D"/>
    <w:rsid w:val="002B5982"/>
    <w:rsid w:val="002D56F5"/>
    <w:rsid w:val="002F33A3"/>
    <w:rsid w:val="003565DF"/>
    <w:rsid w:val="00366386"/>
    <w:rsid w:val="003B60FF"/>
    <w:rsid w:val="003D22B9"/>
    <w:rsid w:val="00422991"/>
    <w:rsid w:val="004C6F1A"/>
    <w:rsid w:val="004D1AEA"/>
    <w:rsid w:val="004D3126"/>
    <w:rsid w:val="005358C0"/>
    <w:rsid w:val="005D4540"/>
    <w:rsid w:val="00601FD4"/>
    <w:rsid w:val="006636A7"/>
    <w:rsid w:val="00743D2F"/>
    <w:rsid w:val="00756354"/>
    <w:rsid w:val="0077033D"/>
    <w:rsid w:val="007B3DE1"/>
    <w:rsid w:val="007C12FA"/>
    <w:rsid w:val="00806052"/>
    <w:rsid w:val="008E1E66"/>
    <w:rsid w:val="00924EBF"/>
    <w:rsid w:val="00964223"/>
    <w:rsid w:val="009A1B48"/>
    <w:rsid w:val="009B3406"/>
    <w:rsid w:val="009E5263"/>
    <w:rsid w:val="00A419E6"/>
    <w:rsid w:val="00A52673"/>
    <w:rsid w:val="00A62C0E"/>
    <w:rsid w:val="00AB4B6D"/>
    <w:rsid w:val="00AC0634"/>
    <w:rsid w:val="00AD5C52"/>
    <w:rsid w:val="00B06A08"/>
    <w:rsid w:val="00B1365D"/>
    <w:rsid w:val="00B456AB"/>
    <w:rsid w:val="00B64C8B"/>
    <w:rsid w:val="00BB1A47"/>
    <w:rsid w:val="00BB22F4"/>
    <w:rsid w:val="00BE739D"/>
    <w:rsid w:val="00BE74E1"/>
    <w:rsid w:val="00C06BC7"/>
    <w:rsid w:val="00C1765B"/>
    <w:rsid w:val="00C24D1C"/>
    <w:rsid w:val="00C464E7"/>
    <w:rsid w:val="00CB73BE"/>
    <w:rsid w:val="00D13703"/>
    <w:rsid w:val="00D645EC"/>
    <w:rsid w:val="00D75EC5"/>
    <w:rsid w:val="00DB47D0"/>
    <w:rsid w:val="00DB6141"/>
    <w:rsid w:val="00E14124"/>
    <w:rsid w:val="00E222E1"/>
    <w:rsid w:val="00E557E3"/>
    <w:rsid w:val="00E660A1"/>
    <w:rsid w:val="00ED07FA"/>
    <w:rsid w:val="00ED35CB"/>
    <w:rsid w:val="00F64526"/>
    <w:rsid w:val="00F86A92"/>
    <w:rsid w:val="00F92394"/>
    <w:rsid w:val="00FA0D97"/>
    <w:rsid w:val="00FD1A54"/>
    <w:rsid w:val="00FF633E"/>
    <w:rsid w:val="00FF6563"/>
    <w:rsid w:val="07CB33B1"/>
    <w:rsid w:val="0A2434AD"/>
    <w:rsid w:val="1B3C6A96"/>
    <w:rsid w:val="2AD74FD3"/>
    <w:rsid w:val="2AF13E48"/>
    <w:rsid w:val="2BC77ADF"/>
    <w:rsid w:val="35DF1494"/>
    <w:rsid w:val="3B6B3270"/>
    <w:rsid w:val="3F5A02E8"/>
    <w:rsid w:val="4A38210F"/>
    <w:rsid w:val="538500D1"/>
    <w:rsid w:val="541361B6"/>
    <w:rsid w:val="5D856A10"/>
    <w:rsid w:val="6F267E13"/>
    <w:rsid w:val="7A55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0" w:after="20" w:line="416" w:lineRule="auto"/>
      <w:ind w:left="578" w:hanging="578"/>
      <w:outlineLvl w:val="1"/>
    </w:pPr>
    <w:rPr>
      <w:rFonts w:ascii="Cambria" w:hAnsi="Cambria" w:cs="Cambria"/>
      <w:b/>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4"/>
    <w:semiHidden/>
    <w:qFormat/>
    <w:uiPriority w:val="99"/>
    <w:rPr>
      <w:sz w:val="18"/>
      <w:szCs w:val="18"/>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列出段落1"/>
    <w:basedOn w:val="1"/>
    <w:unhideWhenUsed/>
    <w:qFormat/>
    <w:uiPriority w:val="34"/>
    <w:pPr>
      <w:ind w:firstLine="420" w:firstLineChars="200"/>
    </w:pPr>
    <w:rPr>
      <w:szCs w:val="24"/>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文本缩进1"/>
    <w:basedOn w:val="1"/>
    <w:qFormat/>
    <w:uiPriority w:val="0"/>
    <w:pPr>
      <w:spacing w:after="120"/>
      <w:ind w:left="420" w:left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1615</Words>
  <Characters>9211</Characters>
  <Lines>76</Lines>
  <Paragraphs>21</Paragraphs>
  <TotalTime>3</TotalTime>
  <ScaleCrop>false</ScaleCrop>
  <LinksUpToDate>false</LinksUpToDate>
  <CharactersWithSpaces>10805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2019-12-10T11:42:00Z</dcterms:created>
  <dc:creator>服务部</dc:creator>
  <cp:lastModifiedBy>PHC</cp:lastModifiedBy>
  <cp:lastPrinted>2019-12-10T11:33:00Z</cp:lastPrinted>
  <dcterms:modified xsi:type="dcterms:W3CDTF">2020-01-03T06:30:09Z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