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3124E2" w:rsidRDefault="00E63C7A" w:rsidP="009B4753">
      <w:pPr>
        <w:tabs>
          <w:tab w:val="left" w:pos="720"/>
        </w:tabs>
        <w:spacing w:line="360" w:lineRule="auto"/>
        <w:jc w:val="center"/>
        <w:rPr>
          <w:b/>
          <w:sz w:val="36"/>
          <w:szCs w:val="36"/>
        </w:rPr>
      </w:pPr>
      <w:r>
        <w:rPr>
          <w:b/>
          <w:sz w:val="36"/>
          <w:szCs w:val="36"/>
        </w:rPr>
        <w:t>广州大学城投资经营管理有限公司</w:t>
      </w:r>
    </w:p>
    <w:p w:rsidR="00E47B59" w:rsidRPr="00AF442C" w:rsidRDefault="00E63C7A" w:rsidP="00A52073">
      <w:pPr>
        <w:tabs>
          <w:tab w:val="left" w:pos="720"/>
        </w:tabs>
        <w:spacing w:line="360" w:lineRule="auto"/>
        <w:jc w:val="center"/>
        <w:rPr>
          <w:b/>
          <w:sz w:val="44"/>
          <w:szCs w:val="44"/>
        </w:rPr>
      </w:pPr>
      <w:r>
        <w:rPr>
          <w:rFonts w:hint="eastAsia"/>
          <w:b/>
          <w:sz w:val="36"/>
          <w:szCs w:val="36"/>
        </w:rPr>
        <w:t>冷站及板换间保温棉更换工程</w:t>
      </w:r>
      <w:r w:rsidR="006B2E51" w:rsidRPr="003124E2">
        <w:rPr>
          <w:rFonts w:hint="eastAsia"/>
          <w:b/>
          <w:sz w:val="36"/>
          <w:szCs w:val="36"/>
        </w:rPr>
        <w:t>竞选文件</w:t>
      </w:r>
    </w:p>
    <w:p w:rsidR="00AF442C" w:rsidRPr="00A5207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E63C7A">
        <w:rPr>
          <w:rFonts w:hint="eastAsia"/>
          <w:sz w:val="28"/>
          <w:szCs w:val="28"/>
        </w:rPr>
        <w:t>冷站及板换间保温棉更换工程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E63C7A">
        <w:rPr>
          <w:sz w:val="28"/>
          <w:szCs w:val="28"/>
        </w:rPr>
        <w:t>90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E63C7A" w:rsidP="00AF442C">
      <w:pPr>
        <w:tabs>
          <w:tab w:val="left" w:pos="0"/>
          <w:tab w:val="left" w:pos="720"/>
        </w:tabs>
        <w:spacing w:line="520" w:lineRule="exact"/>
        <w:ind w:firstLineChars="200" w:firstLine="560"/>
        <w:rPr>
          <w:sz w:val="28"/>
          <w:szCs w:val="28"/>
        </w:rPr>
      </w:pPr>
      <w:r w:rsidRPr="00E63C7A">
        <w:rPr>
          <w:rFonts w:hint="eastAsia"/>
          <w:sz w:val="28"/>
          <w:szCs w:val="28"/>
        </w:rPr>
        <w:t>冷站板换间的橡塑保温已使用多年，</w:t>
      </w:r>
      <w:r>
        <w:rPr>
          <w:rFonts w:hint="eastAsia"/>
          <w:sz w:val="28"/>
          <w:szCs w:val="28"/>
        </w:rPr>
        <w:t>现</w:t>
      </w:r>
      <w:r w:rsidRPr="00E63C7A">
        <w:rPr>
          <w:rFonts w:hint="eastAsia"/>
          <w:sz w:val="28"/>
          <w:szCs w:val="28"/>
        </w:rPr>
        <w:t>多处地方</w:t>
      </w:r>
      <w:r>
        <w:rPr>
          <w:rFonts w:hint="eastAsia"/>
          <w:sz w:val="28"/>
          <w:szCs w:val="28"/>
        </w:rPr>
        <w:t>因</w:t>
      </w:r>
      <w:r w:rsidRPr="00E63C7A">
        <w:rPr>
          <w:rFonts w:hint="eastAsia"/>
          <w:sz w:val="28"/>
          <w:szCs w:val="28"/>
        </w:rPr>
        <w:t>胶水用量不足，造成保温开裂，部分位置甚至只有一层保温，运行时板换间的设备及地面都有大量的冷凝水，同时也造成了一定程度的冷量损失，因此有必要进行更换。为提高</w:t>
      </w:r>
      <w:r w:rsidRPr="00E63C7A">
        <w:rPr>
          <w:sz w:val="28"/>
          <w:szCs w:val="28"/>
        </w:rPr>
        <w:t>3</w:t>
      </w:r>
      <w:r w:rsidRPr="00E63C7A">
        <w:rPr>
          <w:rFonts w:hint="eastAsia"/>
          <w:sz w:val="28"/>
          <w:szCs w:val="28"/>
        </w:rPr>
        <w:t>#</w:t>
      </w:r>
      <w:r w:rsidRPr="00E63C7A">
        <w:rPr>
          <w:rFonts w:hint="eastAsia"/>
          <w:sz w:val="28"/>
          <w:szCs w:val="28"/>
        </w:rPr>
        <w:t>冷站站内管道和设备的辨识度及美观程度，计划对部分管道和设备的橡塑保温进行更换及安装彩色外保护壳。</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A52073" w:rsidRPr="00E63C7A" w:rsidRDefault="008A3D6E" w:rsidP="00D57BEC">
      <w:pPr>
        <w:tabs>
          <w:tab w:val="left" w:pos="0"/>
          <w:tab w:val="left" w:pos="720"/>
        </w:tabs>
        <w:spacing w:line="520" w:lineRule="exact"/>
        <w:ind w:firstLineChars="200" w:firstLine="560"/>
        <w:rPr>
          <w:rFonts w:asciiTheme="minorEastAsia" w:eastAsiaTheme="minorEastAsia" w:hAnsiTheme="minorEastAsia"/>
          <w:sz w:val="28"/>
          <w:szCs w:val="28"/>
        </w:rPr>
      </w:pPr>
      <w:r>
        <w:rPr>
          <w:rFonts w:hint="eastAsia"/>
          <w:sz w:val="28"/>
          <w:szCs w:val="28"/>
        </w:rPr>
        <w:t>（四）</w:t>
      </w:r>
      <w:r w:rsidR="00D57BEC" w:rsidRPr="00D57BEC">
        <w:rPr>
          <w:rFonts w:asciiTheme="minorEastAsia" w:eastAsiaTheme="minorEastAsia" w:hAnsiTheme="minorEastAsia" w:hint="eastAsia"/>
          <w:sz w:val="28"/>
          <w:szCs w:val="28"/>
        </w:rPr>
        <w:t>具备防水防腐保温工程专业承包贰级或以上资质</w:t>
      </w:r>
      <w:r w:rsidR="00D57BEC">
        <w:rPr>
          <w:rFonts w:asciiTheme="minorEastAsia" w:eastAsiaTheme="minorEastAsia" w:hAnsiTheme="minorEastAsia"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（一）</w:t>
      </w:r>
      <w:r w:rsidRPr="00E63C7A">
        <w:rPr>
          <w:rFonts w:ascii="宋体" w:hAnsi="宋体" w:hint="eastAsia"/>
          <w:sz w:val="28"/>
          <w:szCs w:val="28"/>
        </w:rPr>
        <w:t>工作</w:t>
      </w:r>
      <w:r w:rsidRPr="00E63C7A">
        <w:rPr>
          <w:rFonts w:ascii="宋体" w:hAnsi="宋体"/>
          <w:sz w:val="28"/>
          <w:szCs w:val="28"/>
        </w:rPr>
        <w:t>范围</w:t>
      </w:r>
      <w:r w:rsidRPr="00E63C7A">
        <w:rPr>
          <w:rFonts w:ascii="宋体" w:hAnsi="宋体" w:hint="eastAsia"/>
          <w:sz w:val="28"/>
          <w:szCs w:val="28"/>
        </w:rPr>
        <w:t>：</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sidRPr="00E63C7A">
        <w:rPr>
          <w:rFonts w:ascii="宋体" w:hAnsi="宋体" w:hint="eastAsia"/>
          <w:sz w:val="28"/>
          <w:szCs w:val="28"/>
        </w:rPr>
        <w:t>广州大学城</w:t>
      </w:r>
      <w:r w:rsidRPr="00E63C7A">
        <w:rPr>
          <w:rFonts w:ascii="宋体" w:hAnsi="宋体"/>
          <w:sz w:val="28"/>
          <w:szCs w:val="28"/>
        </w:rPr>
        <w:t>3</w:t>
      </w:r>
      <w:r w:rsidRPr="00E63C7A">
        <w:rPr>
          <w:rFonts w:ascii="宋体" w:hAnsi="宋体" w:hint="eastAsia"/>
          <w:sz w:val="28"/>
          <w:szCs w:val="28"/>
        </w:rPr>
        <w:t>#冷站主机层水泵保温、广州大学城2</w:t>
      </w:r>
      <w:r w:rsidRPr="00E63C7A">
        <w:rPr>
          <w:rFonts w:ascii="宋体" w:hAnsi="宋体"/>
          <w:sz w:val="28"/>
          <w:szCs w:val="28"/>
        </w:rPr>
        <w:t>#</w:t>
      </w:r>
      <w:r w:rsidRPr="00E63C7A">
        <w:rPr>
          <w:rFonts w:ascii="宋体" w:hAnsi="宋体" w:hint="eastAsia"/>
          <w:sz w:val="28"/>
          <w:szCs w:val="28"/>
        </w:rPr>
        <w:t>冷站主机层部分保温、广州大学城广大1</w:t>
      </w:r>
      <w:r w:rsidRPr="00E63C7A">
        <w:rPr>
          <w:rFonts w:ascii="宋体" w:hAnsi="宋体"/>
          <w:sz w:val="28"/>
          <w:szCs w:val="28"/>
        </w:rPr>
        <w:t>1</w:t>
      </w:r>
      <w:r w:rsidRPr="00E63C7A">
        <w:rPr>
          <w:rFonts w:ascii="宋体" w:hAnsi="宋体" w:hint="eastAsia"/>
          <w:sz w:val="28"/>
          <w:szCs w:val="28"/>
        </w:rPr>
        <w:t>间板换间、广州大学城华工</w:t>
      </w:r>
      <w:r w:rsidRPr="00E63C7A">
        <w:rPr>
          <w:rFonts w:ascii="宋体" w:hAnsi="宋体"/>
          <w:sz w:val="28"/>
          <w:szCs w:val="28"/>
        </w:rPr>
        <w:t>5</w:t>
      </w:r>
      <w:r w:rsidRPr="00E63C7A">
        <w:rPr>
          <w:rFonts w:ascii="宋体" w:hAnsi="宋体" w:hint="eastAsia"/>
          <w:sz w:val="28"/>
          <w:szCs w:val="28"/>
        </w:rPr>
        <w:t>间板换间。</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lastRenderedPageBreak/>
        <w:t>（二）</w:t>
      </w:r>
      <w:r w:rsidRPr="00E63C7A">
        <w:rPr>
          <w:rFonts w:ascii="宋体" w:hAnsi="宋体" w:hint="eastAsia"/>
          <w:sz w:val="28"/>
          <w:szCs w:val="28"/>
        </w:rPr>
        <w:t>工作</w:t>
      </w:r>
      <w:r w:rsidRPr="00E63C7A">
        <w:rPr>
          <w:rFonts w:ascii="宋体" w:hAnsi="宋体"/>
          <w:sz w:val="28"/>
          <w:szCs w:val="28"/>
        </w:rPr>
        <w:t>内容</w:t>
      </w:r>
      <w:r w:rsidRPr="00E63C7A">
        <w:rPr>
          <w:rFonts w:ascii="宋体" w:hAnsi="宋体" w:hint="eastAsia"/>
          <w:sz w:val="28"/>
          <w:szCs w:val="28"/>
        </w:rPr>
        <w:t>：</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E63C7A">
        <w:rPr>
          <w:rFonts w:ascii="宋体" w:hAnsi="宋体"/>
          <w:bCs/>
          <w:sz w:val="28"/>
          <w:szCs w:val="28"/>
        </w:rPr>
        <w:t>3</w:t>
      </w:r>
      <w:r w:rsidRPr="00E63C7A">
        <w:rPr>
          <w:rFonts w:ascii="宋体" w:hAnsi="宋体" w:hint="eastAsia"/>
          <w:bCs/>
          <w:sz w:val="28"/>
          <w:szCs w:val="28"/>
        </w:rPr>
        <w:t>#冷站管道保温及外保护壳</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E63C7A">
        <w:rPr>
          <w:rFonts w:ascii="宋体" w:hAnsi="宋体" w:hint="eastAsia"/>
          <w:sz w:val="28"/>
          <w:szCs w:val="28"/>
        </w:rPr>
        <w:t>站内一级泵、二级泵、冷冻泵、乙二醇泵共2</w:t>
      </w:r>
      <w:r w:rsidRPr="00E63C7A">
        <w:rPr>
          <w:rFonts w:ascii="宋体" w:hAnsi="宋体"/>
          <w:sz w:val="28"/>
          <w:szCs w:val="28"/>
        </w:rPr>
        <w:t>0</w:t>
      </w:r>
      <w:r w:rsidRPr="00E63C7A">
        <w:rPr>
          <w:rFonts w:ascii="宋体" w:hAnsi="宋体" w:hint="eastAsia"/>
          <w:sz w:val="28"/>
          <w:szCs w:val="28"/>
        </w:rPr>
        <w:t>台水泵的进出口及水泵泵壳处更换橡塑保温。</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E63C7A">
        <w:rPr>
          <w:rFonts w:ascii="宋体" w:hAnsi="宋体" w:hint="eastAsia"/>
          <w:sz w:val="28"/>
          <w:szCs w:val="28"/>
        </w:rPr>
        <w:t>站内一级泵、二级泵、冷冻泵、乙二醇泵共2</w:t>
      </w:r>
      <w:r w:rsidRPr="00E63C7A">
        <w:rPr>
          <w:rFonts w:ascii="宋体" w:hAnsi="宋体"/>
          <w:sz w:val="28"/>
          <w:szCs w:val="28"/>
        </w:rPr>
        <w:t>0</w:t>
      </w:r>
      <w:r w:rsidRPr="00E63C7A">
        <w:rPr>
          <w:rFonts w:ascii="宋体" w:hAnsi="宋体" w:hint="eastAsia"/>
          <w:sz w:val="28"/>
          <w:szCs w:val="28"/>
        </w:rPr>
        <w:t>台水泵的竖直管道及水泵进出口处安装UPVC彩色外保护壳。</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E63C7A">
        <w:rPr>
          <w:rFonts w:ascii="宋体" w:hAnsi="宋体" w:hint="eastAsia"/>
          <w:sz w:val="28"/>
          <w:szCs w:val="28"/>
        </w:rPr>
        <w:t>2</w:t>
      </w:r>
      <w:r w:rsidRPr="00E63C7A">
        <w:rPr>
          <w:rFonts w:ascii="宋体" w:hAnsi="宋体"/>
          <w:sz w:val="28"/>
          <w:szCs w:val="28"/>
        </w:rPr>
        <w:t>#</w:t>
      </w:r>
      <w:r w:rsidRPr="00E63C7A">
        <w:rPr>
          <w:rFonts w:ascii="宋体" w:hAnsi="宋体" w:hint="eastAsia"/>
          <w:sz w:val="28"/>
          <w:szCs w:val="28"/>
        </w:rPr>
        <w:t>冷站主机层内部分保温更换</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E63C7A">
        <w:rPr>
          <w:rFonts w:ascii="宋体" w:hAnsi="宋体" w:hint="eastAsia"/>
          <w:sz w:val="28"/>
          <w:szCs w:val="28"/>
        </w:rPr>
        <w:t>站内空调泵、风柜管更换橡塑保温</w:t>
      </w:r>
      <w:r>
        <w:rPr>
          <w:rFonts w:ascii="宋体" w:hAnsi="宋体" w:hint="eastAsia"/>
          <w:sz w:val="28"/>
          <w:szCs w:val="28"/>
        </w:rPr>
        <w:t>。</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3、</w:t>
      </w:r>
      <w:r w:rsidRPr="00E63C7A">
        <w:rPr>
          <w:rFonts w:ascii="宋体" w:hAnsi="宋体" w:hint="eastAsia"/>
          <w:sz w:val="28"/>
          <w:szCs w:val="28"/>
        </w:rPr>
        <w:t>板换间保温更换</w:t>
      </w:r>
    </w:p>
    <w:p w:rsidR="00E63C7A" w:rsidRPr="00E63C7A"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E63C7A">
        <w:rPr>
          <w:rFonts w:ascii="宋体" w:hAnsi="宋体" w:hint="eastAsia"/>
          <w:sz w:val="28"/>
          <w:szCs w:val="28"/>
        </w:rPr>
        <w:t>广大共</w:t>
      </w:r>
      <w:r w:rsidRPr="00E63C7A">
        <w:rPr>
          <w:rFonts w:ascii="宋体" w:hAnsi="宋体"/>
          <w:sz w:val="28"/>
          <w:szCs w:val="28"/>
        </w:rPr>
        <w:t>11</w:t>
      </w:r>
      <w:r w:rsidRPr="00E63C7A">
        <w:rPr>
          <w:rFonts w:ascii="宋体" w:hAnsi="宋体" w:hint="eastAsia"/>
          <w:sz w:val="28"/>
          <w:szCs w:val="28"/>
        </w:rPr>
        <w:t>间板换间的板换器及一次侧管道更换橡塑保温。</w:t>
      </w:r>
    </w:p>
    <w:p w:rsidR="00BD458F" w:rsidRPr="00BD458F" w:rsidRDefault="00E63C7A" w:rsidP="00E63C7A">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E63C7A">
        <w:rPr>
          <w:rFonts w:ascii="宋体" w:hAnsi="宋体" w:hint="eastAsia"/>
          <w:sz w:val="28"/>
          <w:szCs w:val="28"/>
        </w:rPr>
        <w:t>华工共</w:t>
      </w:r>
      <w:r w:rsidRPr="00E63C7A">
        <w:rPr>
          <w:rFonts w:ascii="宋体" w:hAnsi="宋体"/>
          <w:sz w:val="28"/>
          <w:szCs w:val="28"/>
        </w:rPr>
        <w:t>6</w:t>
      </w:r>
      <w:r w:rsidRPr="00E63C7A">
        <w:rPr>
          <w:rFonts w:ascii="宋体" w:hAnsi="宋体" w:hint="eastAsia"/>
          <w:sz w:val="28"/>
          <w:szCs w:val="28"/>
        </w:rPr>
        <w:t>间板换间的一次侧管道、二次侧管道及板换器更换橡塑保温。</w:t>
      </w:r>
    </w:p>
    <w:p w:rsidR="00B9496A" w:rsidRDefault="0086680E" w:rsidP="004B26CB">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2173"/>
        <w:gridCol w:w="2505"/>
        <w:gridCol w:w="897"/>
        <w:gridCol w:w="2736"/>
      </w:tblGrid>
      <w:tr w:rsidR="00E63C7A" w:rsidRPr="00E63C7A" w:rsidTr="00E63C7A">
        <w:trPr>
          <w:cantSplit/>
          <w:jc w:val="center"/>
        </w:trPr>
        <w:tc>
          <w:tcPr>
            <w:tcW w:w="659"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序号</w:t>
            </w:r>
          </w:p>
        </w:tc>
        <w:tc>
          <w:tcPr>
            <w:tcW w:w="2173" w:type="dxa"/>
            <w:vAlign w:val="center"/>
          </w:tcPr>
          <w:p w:rsidR="00E63C7A" w:rsidRPr="00E63C7A" w:rsidRDefault="00E63C7A" w:rsidP="00E63C7A">
            <w:pPr>
              <w:ind w:firstLineChars="200" w:firstLine="420"/>
              <w:rPr>
                <w:rFonts w:asciiTheme="minorEastAsia" w:eastAsiaTheme="minorEastAsia" w:hAnsiTheme="minorEastAsia"/>
                <w:szCs w:val="21"/>
              </w:rPr>
            </w:pPr>
            <w:r w:rsidRPr="00E63C7A">
              <w:rPr>
                <w:rFonts w:asciiTheme="minorEastAsia" w:eastAsiaTheme="minorEastAsia" w:hAnsiTheme="minorEastAsia" w:hint="eastAsia"/>
                <w:szCs w:val="21"/>
              </w:rPr>
              <w:t>项目名称</w:t>
            </w:r>
          </w:p>
        </w:tc>
        <w:tc>
          <w:tcPr>
            <w:tcW w:w="2505" w:type="dxa"/>
            <w:vAlign w:val="center"/>
          </w:tcPr>
          <w:p w:rsidR="00E63C7A" w:rsidRPr="00E63C7A" w:rsidRDefault="00E63C7A" w:rsidP="00E63C7A">
            <w:pPr>
              <w:ind w:firstLineChars="200" w:firstLine="420"/>
              <w:rPr>
                <w:rFonts w:asciiTheme="minorEastAsia" w:eastAsiaTheme="minorEastAsia" w:hAnsiTheme="minorEastAsia"/>
                <w:szCs w:val="21"/>
              </w:rPr>
            </w:pPr>
            <w:r w:rsidRPr="00E63C7A">
              <w:rPr>
                <w:rFonts w:asciiTheme="minorEastAsia" w:eastAsiaTheme="minorEastAsia" w:hAnsiTheme="minorEastAsia" w:hint="eastAsia"/>
                <w:szCs w:val="21"/>
              </w:rPr>
              <w:t>项目特征描述</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szCs w:val="21"/>
              </w:rPr>
              <w:t>工程量</w:t>
            </w:r>
          </w:p>
        </w:tc>
        <w:tc>
          <w:tcPr>
            <w:tcW w:w="2736" w:type="dxa"/>
            <w:vAlign w:val="center"/>
          </w:tcPr>
          <w:p w:rsidR="00E63C7A" w:rsidRPr="00E63C7A" w:rsidRDefault="00E63C7A" w:rsidP="00E63C7A">
            <w:pPr>
              <w:ind w:firstLineChars="500" w:firstLine="1050"/>
              <w:rPr>
                <w:rFonts w:asciiTheme="minorEastAsia" w:eastAsiaTheme="minorEastAsia" w:hAnsiTheme="minorEastAsia"/>
                <w:szCs w:val="21"/>
              </w:rPr>
            </w:pPr>
            <w:r w:rsidRPr="00E63C7A">
              <w:rPr>
                <w:rFonts w:asciiTheme="minorEastAsia" w:eastAsiaTheme="minorEastAsia" w:hAnsiTheme="minorEastAsia" w:hint="eastAsia"/>
                <w:szCs w:val="21"/>
              </w:rPr>
              <w:t>备注</w:t>
            </w:r>
          </w:p>
        </w:tc>
      </w:tr>
      <w:tr w:rsidR="00E63C7A" w:rsidRPr="00E63C7A" w:rsidTr="00E63C7A">
        <w:trPr>
          <w:cantSplit/>
          <w:trHeight w:val="1403"/>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1</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广大B</w:t>
            </w:r>
            <w:r w:rsidRPr="00E63C7A">
              <w:rPr>
                <w:rFonts w:asciiTheme="minorEastAsia" w:eastAsiaTheme="minorEastAsia" w:hAnsiTheme="minorEastAsia"/>
                <w:szCs w:val="21"/>
              </w:rPr>
              <w:t>13-B20</w:t>
            </w:r>
            <w:r w:rsidRPr="00E63C7A">
              <w:rPr>
                <w:rFonts w:asciiTheme="minorEastAsia" w:eastAsiaTheme="minorEastAsia" w:hAnsiTheme="minorEastAsia" w:hint="eastAsia"/>
                <w:szCs w:val="21"/>
              </w:rPr>
              <w:t>、B</w:t>
            </w:r>
            <w:r w:rsidRPr="00E63C7A">
              <w:rPr>
                <w:rFonts w:asciiTheme="minorEastAsia" w:eastAsiaTheme="minorEastAsia" w:hAnsiTheme="minorEastAsia"/>
                <w:szCs w:val="21"/>
              </w:rPr>
              <w:t>22</w:t>
            </w:r>
            <w:r w:rsidRPr="00E63C7A">
              <w:rPr>
                <w:rFonts w:asciiTheme="minorEastAsia" w:eastAsiaTheme="minorEastAsia" w:hAnsiTheme="minorEastAsia" w:hint="eastAsia"/>
                <w:szCs w:val="21"/>
              </w:rPr>
              <w:t>、</w:t>
            </w:r>
            <w:r w:rsidRPr="00E63C7A">
              <w:rPr>
                <w:rFonts w:asciiTheme="minorEastAsia" w:eastAsiaTheme="minorEastAsia" w:hAnsiTheme="minorEastAsia"/>
                <w:szCs w:val="21"/>
              </w:rPr>
              <w:t>B23</w:t>
            </w:r>
            <w:r w:rsidRPr="00E63C7A">
              <w:rPr>
                <w:rFonts w:asciiTheme="minorEastAsia" w:eastAsiaTheme="minorEastAsia" w:hAnsiTheme="minorEastAsia" w:hint="eastAsia"/>
                <w:szCs w:val="21"/>
              </w:rPr>
              <w:t>、梅苑食堂板换间一次侧及板换保温拆除</w:t>
            </w:r>
          </w:p>
        </w:tc>
        <w:tc>
          <w:tcPr>
            <w:tcW w:w="2505" w:type="dxa"/>
            <w:vAlign w:val="center"/>
          </w:tcPr>
          <w:p w:rsidR="00E63C7A" w:rsidRPr="00E63C7A" w:rsidRDefault="00E63C7A" w:rsidP="00E63C7A">
            <w:pPr>
              <w:rPr>
                <w:rFonts w:asciiTheme="minorEastAsia" w:eastAsiaTheme="minorEastAsia" w:hAnsiTheme="minorEastAsia"/>
                <w:szCs w:val="21"/>
              </w:rPr>
            </w:pPr>
            <w:r w:rsidRPr="00E63C7A">
              <w:rPr>
                <w:rFonts w:asciiTheme="minorEastAsia" w:eastAsiaTheme="minorEastAsia" w:hAnsiTheme="minorEastAsia" w:hint="eastAsia"/>
                <w:szCs w:val="21"/>
              </w:rPr>
              <w:t>拆除板换器及一次侧管道、阀门、过滤器、止回阀等部件保温</w:t>
            </w:r>
            <w:r>
              <w:rPr>
                <w:rFonts w:asciiTheme="minorEastAsia" w:eastAsiaTheme="minorEastAsia" w:hAnsiTheme="minorEastAsia" w:hint="eastAsia"/>
                <w:szCs w:val="21"/>
              </w:rPr>
              <w:t>。</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szCs w:val="21"/>
              </w:rPr>
              <w:t>26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已包含一次侧管道上的附属件，如弯头、法兰、板换器进出口阀门、水泵进出口阀门、过滤器、止回阀，电子处理仪等。</w:t>
            </w:r>
          </w:p>
        </w:tc>
      </w:tr>
      <w:tr w:rsidR="00E63C7A" w:rsidRPr="00E63C7A" w:rsidTr="00E63C7A">
        <w:trPr>
          <w:cantSplit/>
          <w:trHeight w:val="1384"/>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2</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广大B13-B20、B22、B23、梅苑食堂等板换间一次侧及板换保温安装</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管道、过滤器、止回阀等设备包两层2</w:t>
            </w:r>
            <w:r w:rsidRPr="00E63C7A">
              <w:rPr>
                <w:rFonts w:asciiTheme="minorEastAsia" w:eastAsiaTheme="minorEastAsia" w:hAnsiTheme="minorEastAsia"/>
                <w:szCs w:val="21"/>
              </w:rPr>
              <w:t>5</w:t>
            </w:r>
            <w:r w:rsidRPr="00E63C7A">
              <w:rPr>
                <w:rFonts w:asciiTheme="minorEastAsia" w:eastAsiaTheme="minorEastAsia" w:hAnsiTheme="minorEastAsia" w:hint="eastAsia"/>
                <w:szCs w:val="21"/>
              </w:rPr>
              <w:t>mm厚保温棉；板换器包两层3</w:t>
            </w:r>
            <w:r w:rsidRPr="00E63C7A">
              <w:rPr>
                <w:rFonts w:asciiTheme="minorEastAsia" w:eastAsiaTheme="minorEastAsia" w:hAnsiTheme="minorEastAsia"/>
                <w:szCs w:val="21"/>
              </w:rPr>
              <w:t>2mm</w:t>
            </w:r>
            <w:r w:rsidRPr="00E63C7A">
              <w:rPr>
                <w:rFonts w:asciiTheme="minorEastAsia" w:eastAsiaTheme="minorEastAsia" w:hAnsiTheme="minorEastAsia" w:hint="eastAsia"/>
                <w:szCs w:val="21"/>
              </w:rPr>
              <w:t>厚保温棉，板换器需要填平凹凸不平部分后再包两层3</w:t>
            </w:r>
            <w:r w:rsidRPr="00E63C7A">
              <w:rPr>
                <w:rFonts w:asciiTheme="minorEastAsia" w:eastAsiaTheme="minorEastAsia" w:hAnsiTheme="minorEastAsia"/>
                <w:szCs w:val="21"/>
              </w:rPr>
              <w:t>2</w:t>
            </w:r>
            <w:r w:rsidRPr="00E63C7A">
              <w:rPr>
                <w:rFonts w:asciiTheme="minorEastAsia" w:eastAsiaTheme="minorEastAsia" w:hAnsiTheme="minorEastAsia" w:hint="eastAsia"/>
                <w:szCs w:val="21"/>
              </w:rPr>
              <w:t>mm厚保温棉。</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2</w:t>
            </w:r>
            <w:r w:rsidRPr="00E63C7A">
              <w:rPr>
                <w:rFonts w:asciiTheme="minorEastAsia" w:eastAsiaTheme="minorEastAsia" w:hAnsiTheme="minorEastAsia"/>
                <w:szCs w:val="21"/>
              </w:rPr>
              <w:t>8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已包含一次侧管道上的附属件，如弯头、法兰、板换器进出口阀门、水泵进出口阀门、过滤器、止回阀，电子处理仪等。</w:t>
            </w:r>
          </w:p>
        </w:tc>
      </w:tr>
      <w:tr w:rsidR="00E63C7A" w:rsidRPr="00E63C7A" w:rsidTr="00E63C7A">
        <w:trPr>
          <w:cantSplit/>
          <w:trHeight w:val="982"/>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3</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广大B13-B20、B22、B23、梅苑食堂等板换间管箍更换</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拆除并更换板换间内管箍</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4</w:t>
            </w:r>
            <w:r w:rsidRPr="00E63C7A">
              <w:rPr>
                <w:rFonts w:asciiTheme="minorEastAsia" w:eastAsiaTheme="minorEastAsia" w:hAnsiTheme="minorEastAsia"/>
                <w:szCs w:val="21"/>
              </w:rPr>
              <w:t>4</w:t>
            </w:r>
            <w:r w:rsidRPr="00E63C7A">
              <w:rPr>
                <w:rFonts w:asciiTheme="minorEastAsia" w:eastAsiaTheme="minorEastAsia" w:hAnsiTheme="minorEastAsia" w:hint="eastAsia"/>
                <w:szCs w:val="21"/>
              </w:rPr>
              <w:t>个</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采用P</w:t>
            </w:r>
            <w:r w:rsidRPr="00E63C7A">
              <w:rPr>
                <w:rFonts w:asciiTheme="minorEastAsia" w:eastAsiaTheme="minorEastAsia" w:hAnsiTheme="minorEastAsia"/>
                <w:szCs w:val="21"/>
              </w:rPr>
              <w:t>E</w:t>
            </w:r>
            <w:r w:rsidRPr="00E63C7A">
              <w:rPr>
                <w:rFonts w:asciiTheme="minorEastAsia" w:eastAsiaTheme="minorEastAsia" w:hAnsiTheme="minorEastAsia" w:hint="eastAsia"/>
                <w:szCs w:val="21"/>
              </w:rPr>
              <w:t>管托、镀锌管箍</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szCs w:val="21"/>
              </w:rPr>
              <w:t>4</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2</w:t>
            </w:r>
            <w:r w:rsidRPr="00E63C7A">
              <w:rPr>
                <w:rFonts w:asciiTheme="minorEastAsia" w:eastAsiaTheme="minorEastAsia" w:hAnsiTheme="minorEastAsia"/>
                <w:szCs w:val="21"/>
              </w:rPr>
              <w:t>#</w:t>
            </w:r>
            <w:r w:rsidRPr="00E63C7A">
              <w:rPr>
                <w:rFonts w:asciiTheme="minorEastAsia" w:eastAsiaTheme="minorEastAsia" w:hAnsiTheme="minorEastAsia" w:hint="eastAsia"/>
                <w:szCs w:val="21"/>
              </w:rPr>
              <w:t>冷站空调泵、风柜保温拆除</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清除旧橡塑保温以及现场卫生清理</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szCs w:val="21"/>
              </w:rPr>
              <w:t>4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已包含管道上的附属件，如弯头、法兰、水泵进出口阀门、过滤器、止回阀等。</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szCs w:val="21"/>
              </w:rPr>
              <w:lastRenderedPageBreak/>
              <w:t>5</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2</w:t>
            </w:r>
            <w:r w:rsidRPr="00E63C7A">
              <w:rPr>
                <w:rFonts w:asciiTheme="minorEastAsia" w:eastAsiaTheme="minorEastAsia" w:hAnsiTheme="minorEastAsia"/>
                <w:szCs w:val="21"/>
              </w:rPr>
              <w:t>#</w:t>
            </w:r>
            <w:r w:rsidRPr="00E63C7A">
              <w:rPr>
                <w:rFonts w:asciiTheme="minorEastAsia" w:eastAsiaTheme="minorEastAsia" w:hAnsiTheme="minorEastAsia" w:hint="eastAsia"/>
                <w:szCs w:val="21"/>
              </w:rPr>
              <w:t>冷站空调泵、风柜保温安装</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管道、过滤器、止回阀等设备包两层25mm厚保温棉</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szCs w:val="21"/>
              </w:rPr>
              <w:t>4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已包含管道上的附属件，如弯头、法兰、水泵进出口阀门、过滤器、止回阀等。</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szCs w:val="21"/>
              </w:rPr>
              <w:t>6</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华工B</w:t>
            </w:r>
            <w:r w:rsidRPr="00E63C7A">
              <w:rPr>
                <w:rFonts w:asciiTheme="minorEastAsia" w:eastAsiaTheme="minorEastAsia" w:hAnsiTheme="minorEastAsia"/>
                <w:szCs w:val="21"/>
              </w:rPr>
              <w:t>9</w:t>
            </w:r>
            <w:r w:rsidRPr="00E63C7A">
              <w:rPr>
                <w:rFonts w:asciiTheme="minorEastAsia" w:eastAsiaTheme="minorEastAsia" w:hAnsiTheme="minorEastAsia" w:hint="eastAsia"/>
                <w:szCs w:val="21"/>
              </w:rPr>
              <w:t>北、</w:t>
            </w:r>
            <w:r w:rsidRPr="00E63C7A">
              <w:rPr>
                <w:rFonts w:asciiTheme="minorEastAsia" w:eastAsiaTheme="minorEastAsia" w:hAnsiTheme="minorEastAsia"/>
                <w:szCs w:val="21"/>
              </w:rPr>
              <w:t>B10</w:t>
            </w:r>
            <w:r w:rsidRPr="00E63C7A">
              <w:rPr>
                <w:rFonts w:asciiTheme="minorEastAsia" w:eastAsiaTheme="minorEastAsia" w:hAnsiTheme="minorEastAsia" w:hint="eastAsia"/>
                <w:szCs w:val="21"/>
              </w:rPr>
              <w:t>北、B</w:t>
            </w:r>
            <w:r w:rsidRPr="00E63C7A">
              <w:rPr>
                <w:rFonts w:asciiTheme="minorEastAsia" w:eastAsiaTheme="minorEastAsia" w:hAnsiTheme="minorEastAsia"/>
                <w:szCs w:val="21"/>
              </w:rPr>
              <w:t>7</w:t>
            </w:r>
            <w:r w:rsidRPr="00E63C7A">
              <w:rPr>
                <w:rFonts w:asciiTheme="minorEastAsia" w:eastAsiaTheme="minorEastAsia" w:hAnsiTheme="minorEastAsia" w:hint="eastAsia"/>
                <w:szCs w:val="21"/>
              </w:rPr>
              <w:t>、B</w:t>
            </w:r>
            <w:r w:rsidRPr="00E63C7A">
              <w:rPr>
                <w:rFonts w:asciiTheme="minorEastAsia" w:eastAsiaTheme="minorEastAsia" w:hAnsiTheme="minorEastAsia"/>
                <w:szCs w:val="21"/>
              </w:rPr>
              <w:t>5</w:t>
            </w:r>
            <w:r w:rsidRPr="00E63C7A">
              <w:rPr>
                <w:rFonts w:asciiTheme="minorEastAsia" w:eastAsiaTheme="minorEastAsia" w:hAnsiTheme="minorEastAsia" w:hint="eastAsia"/>
                <w:szCs w:val="21"/>
              </w:rPr>
              <w:t>、A</w:t>
            </w:r>
            <w:r w:rsidRPr="00E63C7A">
              <w:rPr>
                <w:rFonts w:asciiTheme="minorEastAsia" w:eastAsiaTheme="minorEastAsia" w:hAnsiTheme="minorEastAsia"/>
                <w:szCs w:val="21"/>
              </w:rPr>
              <w:t>4</w:t>
            </w:r>
            <w:r w:rsidRPr="00E63C7A">
              <w:rPr>
                <w:rFonts w:asciiTheme="minorEastAsia" w:eastAsiaTheme="minorEastAsia" w:hAnsiTheme="minorEastAsia" w:hint="eastAsia"/>
                <w:szCs w:val="21"/>
              </w:rPr>
              <w:t>板换间全部保温拆除</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清除旧橡塑保温以及现场卫生清理</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2</w:t>
            </w:r>
            <w:r w:rsidRPr="00E63C7A">
              <w:rPr>
                <w:rFonts w:asciiTheme="minorEastAsia" w:eastAsiaTheme="minorEastAsia" w:hAnsiTheme="minorEastAsia"/>
                <w:szCs w:val="21"/>
              </w:rPr>
              <w:t>0.6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已包含管道上的附属件，如弯头、法兰、水泵进出口阀门、过滤器、止回阀等。</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7</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华工B9北、B10北、B7、B5、A4板换间全部保温安装</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管道、过滤器、止回阀等设备包两层25mm厚保温棉；板换器包两层32mm厚保温棉，板换器需要填平凹凸不平部分后再包两层32mm厚保温棉。</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2</w:t>
            </w:r>
            <w:r w:rsidRPr="00E63C7A">
              <w:rPr>
                <w:rFonts w:asciiTheme="minorEastAsia" w:eastAsiaTheme="minorEastAsia" w:hAnsiTheme="minorEastAsia"/>
                <w:szCs w:val="21"/>
              </w:rPr>
              <w:t>0.6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已包含管道上的附属件，如弯头、法兰、水泵进出口阀门、过滤器、止回阀等。</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8</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3</w:t>
            </w:r>
            <w:r w:rsidRPr="00E63C7A">
              <w:rPr>
                <w:rFonts w:asciiTheme="minorEastAsia" w:eastAsiaTheme="minorEastAsia" w:hAnsiTheme="minorEastAsia"/>
                <w:szCs w:val="21"/>
              </w:rPr>
              <w:t>#</w:t>
            </w:r>
            <w:r w:rsidRPr="00E63C7A">
              <w:rPr>
                <w:rFonts w:asciiTheme="minorEastAsia" w:eastAsiaTheme="minorEastAsia" w:hAnsiTheme="minorEastAsia" w:hint="eastAsia"/>
                <w:szCs w:val="21"/>
              </w:rPr>
              <w:t>站主机层2</w:t>
            </w:r>
            <w:r w:rsidRPr="00E63C7A">
              <w:rPr>
                <w:rFonts w:asciiTheme="minorEastAsia" w:eastAsiaTheme="minorEastAsia" w:hAnsiTheme="minorEastAsia"/>
                <w:szCs w:val="21"/>
              </w:rPr>
              <w:t>0</w:t>
            </w:r>
            <w:r w:rsidRPr="00E63C7A">
              <w:rPr>
                <w:rFonts w:asciiTheme="minorEastAsia" w:eastAsiaTheme="minorEastAsia" w:hAnsiTheme="minorEastAsia" w:hint="eastAsia"/>
                <w:szCs w:val="21"/>
              </w:rPr>
              <w:t>台水泵周边保温拆除</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清除旧橡塑保温以及现场卫生清理</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4</w:t>
            </w:r>
            <w:r w:rsidRPr="00E63C7A">
              <w:rPr>
                <w:rFonts w:asciiTheme="minorEastAsia" w:eastAsiaTheme="minorEastAsia" w:hAnsiTheme="minorEastAsia"/>
                <w:szCs w:val="21"/>
              </w:rPr>
              <w:t>5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已包含管道上的附属件，如弯头、法兰、水泵进出口阀门、过滤器、止回阀等。</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9</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3</w:t>
            </w:r>
            <w:r w:rsidRPr="00E63C7A">
              <w:rPr>
                <w:rFonts w:asciiTheme="minorEastAsia" w:eastAsiaTheme="minorEastAsia" w:hAnsiTheme="minorEastAsia"/>
                <w:szCs w:val="21"/>
              </w:rPr>
              <w:t>#</w:t>
            </w:r>
            <w:r w:rsidRPr="00E63C7A">
              <w:rPr>
                <w:rFonts w:asciiTheme="minorEastAsia" w:eastAsiaTheme="minorEastAsia" w:hAnsiTheme="minorEastAsia" w:hint="eastAsia"/>
                <w:szCs w:val="21"/>
              </w:rPr>
              <w:t>站主机层2</w:t>
            </w:r>
            <w:r w:rsidRPr="00E63C7A">
              <w:rPr>
                <w:rFonts w:asciiTheme="minorEastAsia" w:eastAsiaTheme="minorEastAsia" w:hAnsiTheme="minorEastAsia"/>
                <w:szCs w:val="21"/>
              </w:rPr>
              <w:t>0</w:t>
            </w:r>
            <w:r w:rsidRPr="00E63C7A">
              <w:rPr>
                <w:rFonts w:asciiTheme="minorEastAsia" w:eastAsiaTheme="minorEastAsia" w:hAnsiTheme="minorEastAsia" w:hint="eastAsia"/>
                <w:szCs w:val="21"/>
              </w:rPr>
              <w:t>台水泵周边保温安装</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冷冻水管网两层3</w:t>
            </w:r>
            <w:r w:rsidRPr="00E63C7A">
              <w:rPr>
                <w:rFonts w:asciiTheme="minorEastAsia" w:eastAsiaTheme="minorEastAsia" w:hAnsiTheme="minorEastAsia"/>
                <w:szCs w:val="21"/>
              </w:rPr>
              <w:t>2</w:t>
            </w:r>
            <w:r w:rsidRPr="00E63C7A">
              <w:rPr>
                <w:rFonts w:asciiTheme="minorEastAsia" w:eastAsiaTheme="minorEastAsia" w:hAnsiTheme="minorEastAsia" w:hint="eastAsia"/>
                <w:szCs w:val="21"/>
              </w:rPr>
              <w:t>mm橡塑保温；乙二醇管网三层3</w:t>
            </w:r>
            <w:r w:rsidRPr="00E63C7A">
              <w:rPr>
                <w:rFonts w:asciiTheme="minorEastAsia" w:eastAsiaTheme="minorEastAsia" w:hAnsiTheme="minorEastAsia"/>
                <w:szCs w:val="21"/>
              </w:rPr>
              <w:t>2mm</w:t>
            </w:r>
            <w:r w:rsidRPr="00E63C7A">
              <w:rPr>
                <w:rFonts w:asciiTheme="minorEastAsia" w:eastAsiaTheme="minorEastAsia" w:hAnsiTheme="minorEastAsia" w:hint="eastAsia"/>
                <w:szCs w:val="21"/>
              </w:rPr>
              <w:t>橡塑保温；不平部分填缝后再包两层或三层32mm厚保温棉。</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4</w:t>
            </w:r>
            <w:r w:rsidRPr="00E63C7A">
              <w:rPr>
                <w:rFonts w:asciiTheme="minorEastAsia" w:eastAsiaTheme="minorEastAsia" w:hAnsiTheme="minorEastAsia"/>
                <w:szCs w:val="21"/>
              </w:rPr>
              <w:t>5 m</w:t>
            </w:r>
            <w:r w:rsidRPr="00E63C7A">
              <w:rPr>
                <w:rFonts w:asciiTheme="minorEastAsia" w:eastAsiaTheme="minorEastAsia" w:hAnsiTheme="minorEastAsia"/>
                <w:szCs w:val="21"/>
                <w:vertAlign w:val="superscript"/>
              </w:rPr>
              <w:t>3</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已包含管道上的附属件，如弯头、法兰、水泵进出口阀门、过滤器、止回阀等。</w:t>
            </w:r>
          </w:p>
        </w:tc>
      </w:tr>
      <w:tr w:rsidR="00E63C7A" w:rsidRPr="00E63C7A" w:rsidTr="00E63C7A">
        <w:trPr>
          <w:cantSplit/>
          <w:trHeight w:val="841"/>
          <w:jc w:val="center"/>
        </w:trPr>
        <w:tc>
          <w:tcPr>
            <w:tcW w:w="659" w:type="dxa"/>
            <w:vAlign w:val="center"/>
          </w:tcPr>
          <w:p w:rsidR="00E63C7A" w:rsidRPr="00E63C7A" w:rsidRDefault="00E63C7A" w:rsidP="0013653C">
            <w:pPr>
              <w:ind w:firstLineChars="71" w:firstLine="149"/>
              <w:rPr>
                <w:rFonts w:asciiTheme="minorEastAsia" w:eastAsiaTheme="minorEastAsia" w:hAnsiTheme="minorEastAsia"/>
                <w:szCs w:val="21"/>
              </w:rPr>
            </w:pPr>
            <w:r w:rsidRPr="00E63C7A">
              <w:rPr>
                <w:rFonts w:asciiTheme="minorEastAsia" w:eastAsiaTheme="minorEastAsia" w:hAnsiTheme="minorEastAsia" w:hint="eastAsia"/>
                <w:szCs w:val="21"/>
              </w:rPr>
              <w:t>9</w:t>
            </w:r>
          </w:p>
        </w:tc>
        <w:tc>
          <w:tcPr>
            <w:tcW w:w="2173"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3</w:t>
            </w:r>
            <w:r w:rsidRPr="00E63C7A">
              <w:rPr>
                <w:rFonts w:asciiTheme="minorEastAsia" w:eastAsiaTheme="minorEastAsia" w:hAnsiTheme="minorEastAsia"/>
                <w:szCs w:val="21"/>
              </w:rPr>
              <w:t>#</w:t>
            </w:r>
            <w:r w:rsidRPr="00E63C7A">
              <w:rPr>
                <w:rFonts w:asciiTheme="minorEastAsia" w:eastAsiaTheme="minorEastAsia" w:hAnsiTheme="minorEastAsia" w:hint="eastAsia"/>
                <w:szCs w:val="21"/>
              </w:rPr>
              <w:t>冷站</w:t>
            </w:r>
            <w:r w:rsidRPr="00E63C7A">
              <w:rPr>
                <w:rFonts w:asciiTheme="minorEastAsia" w:eastAsiaTheme="minorEastAsia" w:hAnsiTheme="minorEastAsia"/>
                <w:szCs w:val="21"/>
              </w:rPr>
              <w:t>20</w:t>
            </w:r>
            <w:r w:rsidRPr="00E63C7A">
              <w:rPr>
                <w:rFonts w:asciiTheme="minorEastAsia" w:eastAsiaTheme="minorEastAsia" w:hAnsiTheme="minorEastAsia" w:hint="eastAsia"/>
                <w:szCs w:val="21"/>
              </w:rPr>
              <w:t>台水泵周边安装UPVC彩色外保护壳</w:t>
            </w:r>
          </w:p>
        </w:tc>
        <w:tc>
          <w:tcPr>
            <w:tcW w:w="2505"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在水泵竖直管道、水泵进出口、排污管及支撑架处安装UPVC彩色外保护壳。</w:t>
            </w:r>
          </w:p>
        </w:tc>
        <w:tc>
          <w:tcPr>
            <w:tcW w:w="897"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szCs w:val="21"/>
              </w:rPr>
              <w:t>902 m</w:t>
            </w:r>
            <w:r w:rsidRPr="00E63C7A">
              <w:rPr>
                <w:rFonts w:asciiTheme="minorEastAsia" w:eastAsiaTheme="minorEastAsia" w:hAnsiTheme="minorEastAsia"/>
                <w:szCs w:val="21"/>
                <w:vertAlign w:val="superscript"/>
              </w:rPr>
              <w:t>2</w:t>
            </w:r>
          </w:p>
        </w:tc>
        <w:tc>
          <w:tcPr>
            <w:tcW w:w="2736" w:type="dxa"/>
            <w:vAlign w:val="center"/>
          </w:tcPr>
          <w:p w:rsidR="00E63C7A" w:rsidRPr="00E63C7A" w:rsidRDefault="00E63C7A" w:rsidP="0013653C">
            <w:pPr>
              <w:rPr>
                <w:rFonts w:asciiTheme="minorEastAsia" w:eastAsiaTheme="minorEastAsia" w:hAnsiTheme="minorEastAsia"/>
                <w:szCs w:val="21"/>
              </w:rPr>
            </w:pPr>
            <w:r w:rsidRPr="00E63C7A">
              <w:rPr>
                <w:rFonts w:asciiTheme="minorEastAsia" w:eastAsiaTheme="minorEastAsia" w:hAnsiTheme="minorEastAsia" w:hint="eastAsia"/>
                <w:szCs w:val="21"/>
              </w:rPr>
              <w:t>已包含法兰、弯头、阀门、过滤器等；法兰、弯头、阀门、过滤器、伸缩节、限流止回阀等附属件位置安装UPVC彩色外保护壳时需对橡塑保温进行修复填充，使其规则成型，便于安装UPVC彩色外保护壳。</w:t>
            </w:r>
          </w:p>
        </w:tc>
      </w:tr>
    </w:tbl>
    <w:p w:rsidR="00E63C7A" w:rsidRDefault="00E63C7A" w:rsidP="007A3422">
      <w:pPr>
        <w:spacing w:line="560" w:lineRule="exact"/>
        <w:ind w:firstLineChars="200" w:firstLine="560"/>
        <w:rPr>
          <w:sz w:val="28"/>
          <w:szCs w:val="28"/>
        </w:rPr>
      </w:pPr>
      <w:r>
        <w:rPr>
          <w:rFonts w:hint="eastAsia"/>
          <w:sz w:val="28"/>
          <w:szCs w:val="28"/>
        </w:rPr>
        <w:t>（二）</w:t>
      </w:r>
      <w:r w:rsidR="0013653C">
        <w:rPr>
          <w:rFonts w:hint="eastAsia"/>
          <w:sz w:val="28"/>
          <w:szCs w:val="28"/>
        </w:rPr>
        <w:t>材料要求说明</w:t>
      </w:r>
    </w:p>
    <w:p w:rsidR="00E63C7A" w:rsidRDefault="00E63C7A" w:rsidP="007A3422">
      <w:pPr>
        <w:spacing w:line="560" w:lineRule="exact"/>
        <w:ind w:firstLineChars="200" w:firstLine="560"/>
        <w:rPr>
          <w:sz w:val="28"/>
          <w:szCs w:val="28"/>
        </w:rPr>
      </w:pPr>
      <w:r w:rsidRPr="00E63C7A">
        <w:rPr>
          <w:rFonts w:hint="eastAsia"/>
          <w:sz w:val="28"/>
          <w:szCs w:val="28"/>
        </w:rPr>
        <w:t>该工程由施工单位包工包料完成，施工单位提供的主要</w:t>
      </w:r>
      <w:r w:rsidRPr="00E63C7A">
        <w:rPr>
          <w:sz w:val="28"/>
          <w:szCs w:val="28"/>
        </w:rPr>
        <w:t>材料</w:t>
      </w:r>
      <w:r w:rsidRPr="00E63C7A">
        <w:rPr>
          <w:rFonts w:hint="eastAsia"/>
          <w:sz w:val="28"/>
          <w:szCs w:val="28"/>
        </w:rPr>
        <w:t>规格</w:t>
      </w:r>
      <w:r w:rsidRPr="00E63C7A">
        <w:rPr>
          <w:sz w:val="28"/>
          <w:szCs w:val="28"/>
        </w:rPr>
        <w:t>需满足</w:t>
      </w:r>
      <w:r w:rsidR="0013653C">
        <w:rPr>
          <w:rFonts w:hint="eastAsia"/>
          <w:sz w:val="28"/>
          <w:szCs w:val="28"/>
        </w:rPr>
        <w:t>以下</w:t>
      </w:r>
      <w:r w:rsidRPr="00E63C7A">
        <w:rPr>
          <w:rFonts w:hint="eastAsia"/>
          <w:sz w:val="28"/>
          <w:szCs w:val="28"/>
        </w:rPr>
        <w:t>要求（所有材料需</w:t>
      </w:r>
      <w:r w:rsidR="0013653C" w:rsidRPr="00E63C7A">
        <w:rPr>
          <w:sz w:val="28"/>
          <w:szCs w:val="28"/>
        </w:rPr>
        <w:t>经</w:t>
      </w:r>
      <w:r w:rsidR="0013653C">
        <w:rPr>
          <w:rFonts w:hint="eastAsia"/>
          <w:sz w:val="28"/>
          <w:szCs w:val="28"/>
        </w:rPr>
        <w:t>采购方</w:t>
      </w:r>
      <w:r w:rsidRPr="00E63C7A">
        <w:rPr>
          <w:rFonts w:hint="eastAsia"/>
          <w:sz w:val="28"/>
          <w:szCs w:val="28"/>
        </w:rPr>
        <w:t>核查</w:t>
      </w:r>
      <w:r w:rsidR="0013653C">
        <w:rPr>
          <w:rFonts w:hint="eastAsia"/>
          <w:sz w:val="28"/>
          <w:szCs w:val="28"/>
        </w:rPr>
        <w:t>同意</w:t>
      </w:r>
      <w:r w:rsidRPr="00E63C7A">
        <w:rPr>
          <w:rFonts w:hint="eastAsia"/>
          <w:sz w:val="28"/>
          <w:szCs w:val="28"/>
        </w:rPr>
        <w:t>后</w:t>
      </w:r>
      <w:r w:rsidRPr="00E63C7A">
        <w:rPr>
          <w:sz w:val="28"/>
          <w:szCs w:val="28"/>
        </w:rPr>
        <w:t>方可使用</w:t>
      </w:r>
      <w:r w:rsidRPr="00E63C7A">
        <w:rPr>
          <w:rFonts w:hint="eastAsia"/>
          <w:sz w:val="28"/>
          <w:szCs w:val="28"/>
        </w:rPr>
        <w:t>）。</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412"/>
        <w:gridCol w:w="3969"/>
        <w:gridCol w:w="2645"/>
      </w:tblGrid>
      <w:tr w:rsidR="0013653C" w:rsidRPr="0013653C" w:rsidTr="0013653C">
        <w:trPr>
          <w:trHeight w:val="285"/>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Chars="400" w:firstLine="840"/>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名称</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Chars="500" w:firstLine="1050"/>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品牌、型号、规格</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Chars="500" w:firstLine="1050"/>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备注</w:t>
            </w:r>
          </w:p>
        </w:tc>
      </w:tr>
      <w:tr w:rsidR="0013653C" w:rsidRPr="0013653C" w:rsidTr="0013653C">
        <w:trPr>
          <w:trHeight w:val="561"/>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橡塑保温板材</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品牌：福乐斯；</w:t>
            </w:r>
          </w:p>
          <w:p w:rsidR="0013653C" w:rsidRPr="0013653C" w:rsidRDefault="0013653C" w:rsidP="0013653C">
            <w:pPr>
              <w:widowControl/>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规</w:t>
            </w:r>
            <w:r w:rsidRPr="0013653C">
              <w:rPr>
                <w:rFonts w:asciiTheme="minorEastAsia" w:eastAsiaTheme="minorEastAsia" w:hAnsiTheme="minorEastAsia" w:cs="宋体" w:hint="eastAsia"/>
                <w:color w:val="000000"/>
                <w:kern w:val="0"/>
                <w:szCs w:val="21"/>
              </w:rPr>
              <w:t>格：6</w:t>
            </w:r>
            <w:r w:rsidRPr="0013653C">
              <w:rPr>
                <w:rFonts w:asciiTheme="minorEastAsia" w:eastAsiaTheme="minorEastAsia" w:hAnsiTheme="minorEastAsia" w:cs="宋体"/>
                <w:color w:val="000000"/>
                <w:kern w:val="0"/>
                <w:szCs w:val="21"/>
              </w:rPr>
              <w:t>000mm*1500mm*25mm</w:t>
            </w:r>
            <w:r w:rsidRPr="0013653C">
              <w:rPr>
                <w:rFonts w:asciiTheme="minorEastAsia" w:eastAsiaTheme="minorEastAsia" w:hAnsiTheme="minorEastAsia" w:cs="宋体" w:hint="eastAsia"/>
                <w:color w:val="000000"/>
                <w:kern w:val="0"/>
                <w:szCs w:val="21"/>
              </w:rPr>
              <w:t>或3000</w:t>
            </w:r>
            <w:r w:rsidRPr="0013653C">
              <w:rPr>
                <w:rFonts w:asciiTheme="minorEastAsia" w:eastAsiaTheme="minorEastAsia" w:hAnsiTheme="minorEastAsia" w:cs="宋体"/>
                <w:color w:val="000000"/>
                <w:kern w:val="0"/>
                <w:szCs w:val="21"/>
              </w:rPr>
              <w:t>mm*1500mm*</w:t>
            </w:r>
            <w:r w:rsidRPr="0013653C">
              <w:rPr>
                <w:rFonts w:asciiTheme="minorEastAsia" w:eastAsiaTheme="minorEastAsia" w:hAnsiTheme="minorEastAsia" w:cs="宋体" w:hint="eastAsia"/>
                <w:color w:val="000000"/>
                <w:kern w:val="0"/>
                <w:szCs w:val="21"/>
              </w:rPr>
              <w:t>32</w:t>
            </w:r>
            <w:r w:rsidRPr="0013653C">
              <w:rPr>
                <w:rFonts w:asciiTheme="minorEastAsia" w:eastAsiaTheme="minorEastAsia" w:hAnsiTheme="minorEastAsia" w:cs="宋体"/>
                <w:color w:val="000000"/>
                <w:kern w:val="0"/>
                <w:szCs w:val="21"/>
              </w:rPr>
              <w:t>mm</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560"/>
              <w:jc w:val="center"/>
              <w:rPr>
                <w:rFonts w:asciiTheme="minorEastAsia" w:eastAsiaTheme="minorEastAsia" w:hAnsiTheme="minorEastAsia" w:cs="宋体"/>
                <w:color w:val="000000"/>
                <w:kern w:val="0"/>
                <w:szCs w:val="21"/>
              </w:rPr>
            </w:pPr>
          </w:p>
        </w:tc>
      </w:tr>
      <w:tr w:rsidR="0013653C" w:rsidRPr="0013653C" w:rsidTr="0013653C">
        <w:trPr>
          <w:trHeight w:val="533"/>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胶水</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品牌：福乐斯；</w:t>
            </w:r>
          </w:p>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型号：520胶水；</w:t>
            </w:r>
          </w:p>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cs="宋体" w:hint="eastAsia"/>
                <w:color w:val="000000"/>
                <w:kern w:val="0"/>
                <w:szCs w:val="21"/>
              </w:rPr>
              <w:t>规格：3</w:t>
            </w:r>
            <w:r w:rsidRPr="0013653C">
              <w:rPr>
                <w:rFonts w:asciiTheme="minorEastAsia" w:eastAsiaTheme="minorEastAsia" w:hAnsiTheme="minorEastAsia" w:cs="宋体"/>
                <w:color w:val="000000"/>
                <w:kern w:val="0"/>
                <w:szCs w:val="21"/>
              </w:rPr>
              <w:t>.78升</w:t>
            </w:r>
            <w:r w:rsidRPr="0013653C">
              <w:rPr>
                <w:rFonts w:asciiTheme="minorEastAsia" w:eastAsiaTheme="minorEastAsia" w:hAnsiTheme="minorEastAsia" w:cs="宋体" w:hint="eastAsia"/>
                <w:color w:val="000000"/>
                <w:kern w:val="0"/>
                <w:szCs w:val="21"/>
              </w:rPr>
              <w:t>/</w:t>
            </w:r>
            <w:r w:rsidRPr="0013653C">
              <w:rPr>
                <w:rFonts w:asciiTheme="minorEastAsia" w:eastAsiaTheme="minorEastAsia" w:hAnsiTheme="minorEastAsia" w:cs="宋体"/>
                <w:color w:val="000000"/>
                <w:kern w:val="0"/>
                <w:szCs w:val="21"/>
              </w:rPr>
              <w:t>罐</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560"/>
              <w:jc w:val="center"/>
              <w:rPr>
                <w:rFonts w:asciiTheme="minorEastAsia" w:eastAsiaTheme="minorEastAsia" w:hAnsiTheme="minorEastAsia" w:cs="宋体"/>
                <w:color w:val="000000"/>
                <w:kern w:val="0"/>
                <w:szCs w:val="21"/>
              </w:rPr>
            </w:pPr>
          </w:p>
        </w:tc>
      </w:tr>
      <w:tr w:rsidR="0013653C" w:rsidRPr="0013653C" w:rsidTr="0013653C">
        <w:trPr>
          <w:trHeight w:val="533"/>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hint="eastAsia"/>
                <w:szCs w:val="21"/>
              </w:rPr>
              <w:t>UPVC彩色外保护壳板材</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cs="宋体" w:hint="eastAsia"/>
                <w:color w:val="000000"/>
                <w:kern w:val="0"/>
                <w:szCs w:val="21"/>
              </w:rPr>
              <w:t>规格：</w:t>
            </w:r>
            <w:r w:rsidRPr="0013653C">
              <w:rPr>
                <w:rFonts w:asciiTheme="minorEastAsia" w:eastAsiaTheme="minorEastAsia" w:hAnsiTheme="minorEastAsia" w:hint="eastAsia"/>
                <w:szCs w:val="21"/>
              </w:rPr>
              <w:t>厚度为0.5mm</w:t>
            </w:r>
          </w:p>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t>材质：UPVC材质，耐酸碱、抗腐蚀、阻燃性</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cs="宋体"/>
                <w:color w:val="000000"/>
                <w:kern w:val="0"/>
                <w:szCs w:val="21"/>
              </w:rPr>
            </w:pPr>
            <w:r w:rsidRPr="0013653C">
              <w:rPr>
                <w:rFonts w:asciiTheme="minorEastAsia" w:eastAsiaTheme="minorEastAsia" w:hAnsiTheme="minorEastAsia" w:hint="eastAsia"/>
                <w:szCs w:val="21"/>
              </w:rPr>
              <w:t>站内水泵、不同类型水泵所需的UPVC彩色外保护壳板材颜色由</w:t>
            </w:r>
            <w:r w:rsidR="00521C4E">
              <w:rPr>
                <w:rFonts w:asciiTheme="minorEastAsia" w:eastAsiaTheme="minorEastAsia" w:hAnsiTheme="minorEastAsia" w:hint="eastAsia"/>
                <w:szCs w:val="21"/>
              </w:rPr>
              <w:t>采购方</w:t>
            </w:r>
            <w:r w:rsidRPr="0013653C">
              <w:rPr>
                <w:rFonts w:asciiTheme="minorEastAsia" w:eastAsiaTheme="minorEastAsia" w:hAnsiTheme="minorEastAsia" w:hint="eastAsia"/>
                <w:szCs w:val="21"/>
              </w:rPr>
              <w:t>选定</w:t>
            </w:r>
          </w:p>
        </w:tc>
      </w:tr>
      <w:tr w:rsidR="0013653C" w:rsidRPr="0013653C" w:rsidTr="0013653C">
        <w:trPr>
          <w:trHeight w:val="533"/>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lastRenderedPageBreak/>
              <w:t>UPVC彩色外保护壳板材胶水</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t>UPVC专用粘接剂</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Chars="400" w:firstLine="840"/>
              <w:rPr>
                <w:rFonts w:asciiTheme="minorEastAsia" w:eastAsiaTheme="minorEastAsia" w:hAnsiTheme="minorEastAsia" w:cs="宋体"/>
                <w:color w:val="000000"/>
                <w:kern w:val="0"/>
                <w:szCs w:val="21"/>
              </w:rPr>
            </w:pPr>
            <w:r w:rsidRPr="0013653C">
              <w:rPr>
                <w:rFonts w:asciiTheme="minorEastAsia" w:eastAsiaTheme="minorEastAsia" w:hAnsiTheme="minorEastAsia" w:hint="eastAsia"/>
                <w:szCs w:val="21"/>
              </w:rPr>
              <w:t>站内水泵</w:t>
            </w:r>
          </w:p>
        </w:tc>
      </w:tr>
      <w:tr w:rsidR="0013653C" w:rsidRPr="0013653C" w:rsidTr="0013653C">
        <w:trPr>
          <w:trHeight w:val="533"/>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t>UPVC彩色外保护壳板材双面胶</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t>UPVC专用双面胶</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560"/>
              <w:jc w:val="center"/>
              <w:rPr>
                <w:rFonts w:asciiTheme="minorEastAsia" w:eastAsiaTheme="minorEastAsia" w:hAnsiTheme="minorEastAsia"/>
                <w:szCs w:val="21"/>
              </w:rPr>
            </w:pPr>
          </w:p>
        </w:tc>
      </w:tr>
      <w:tr w:rsidR="0013653C" w:rsidRPr="0013653C" w:rsidTr="0013653C">
        <w:trPr>
          <w:trHeight w:val="533"/>
          <w:jc w:val="center"/>
        </w:trPr>
        <w:tc>
          <w:tcPr>
            <w:tcW w:w="2412"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t>UPVC彩色外保护壳板材塑料螺纹钉</w:t>
            </w:r>
          </w:p>
        </w:tc>
        <w:tc>
          <w:tcPr>
            <w:tcW w:w="3969"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rPr>
                <w:rFonts w:asciiTheme="minorEastAsia" w:eastAsiaTheme="minorEastAsia" w:hAnsiTheme="minorEastAsia"/>
                <w:szCs w:val="21"/>
              </w:rPr>
            </w:pPr>
            <w:r w:rsidRPr="0013653C">
              <w:rPr>
                <w:rFonts w:asciiTheme="minorEastAsia" w:eastAsiaTheme="minorEastAsia" w:hAnsiTheme="minorEastAsia" w:hint="eastAsia"/>
                <w:szCs w:val="21"/>
              </w:rPr>
              <w:t>UPVC专用塑料螺纹钉</w:t>
            </w:r>
          </w:p>
        </w:tc>
        <w:tc>
          <w:tcPr>
            <w:tcW w:w="2645" w:type="dxa"/>
            <w:tcBorders>
              <w:top w:val="single" w:sz="4" w:space="0" w:color="000000"/>
              <w:left w:val="single" w:sz="4" w:space="0" w:color="000000"/>
              <w:bottom w:val="single" w:sz="4" w:space="0" w:color="000000"/>
              <w:right w:val="single" w:sz="4" w:space="0" w:color="000000"/>
            </w:tcBorders>
            <w:vAlign w:val="center"/>
          </w:tcPr>
          <w:p w:rsidR="0013653C" w:rsidRPr="0013653C" w:rsidRDefault="0013653C" w:rsidP="0013653C">
            <w:pPr>
              <w:widowControl/>
              <w:ind w:firstLine="560"/>
              <w:jc w:val="center"/>
              <w:rPr>
                <w:rFonts w:asciiTheme="minorEastAsia" w:eastAsiaTheme="minorEastAsia" w:hAnsiTheme="minorEastAsia"/>
                <w:szCs w:val="21"/>
              </w:rPr>
            </w:pPr>
          </w:p>
        </w:tc>
      </w:tr>
    </w:tbl>
    <w:p w:rsidR="0086680E" w:rsidRDefault="006F1914" w:rsidP="0013653C">
      <w:pPr>
        <w:widowControl/>
        <w:ind w:firstLineChars="200" w:firstLine="560"/>
        <w:jc w:val="left"/>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w:t>
      </w:r>
      <w:r w:rsidR="00BD458F">
        <w:rPr>
          <w:rFonts w:asciiTheme="minorEastAsia" w:eastAsiaTheme="minorEastAsia" w:hAnsiTheme="minorEastAsia" w:hint="eastAsia"/>
          <w:sz w:val="28"/>
          <w:szCs w:val="28"/>
        </w:rPr>
        <w:t>建议材料</w:t>
      </w:r>
      <w:r w:rsidR="00BD458F">
        <w:rPr>
          <w:rFonts w:asciiTheme="minorEastAsia" w:eastAsiaTheme="minorEastAsia" w:hAnsiTheme="minorEastAsia"/>
          <w:sz w:val="28"/>
          <w:szCs w:val="28"/>
        </w:rPr>
        <w:t>和人工分开报价</w:t>
      </w:r>
      <w:r w:rsidR="00BD458F">
        <w:rPr>
          <w:rFonts w:asciiTheme="minorEastAsia" w:eastAsiaTheme="minorEastAsia" w:hAnsiTheme="minorEastAsia" w:hint="eastAsia"/>
          <w:sz w:val="28"/>
          <w:szCs w:val="28"/>
        </w:rPr>
        <w:t>。</w:t>
      </w:r>
    </w:p>
    <w:p w:rsidR="0013653C" w:rsidRPr="0013653C" w:rsidRDefault="0013653C" w:rsidP="0013653C">
      <w:pPr>
        <w:widowControl/>
        <w:ind w:firstLineChars="200" w:firstLine="562"/>
        <w:jc w:val="left"/>
        <w:rPr>
          <w:rFonts w:asciiTheme="minorEastAsia" w:eastAsiaTheme="minorEastAsia" w:hAnsiTheme="minorEastAsia"/>
          <w:b/>
          <w:sz w:val="28"/>
          <w:szCs w:val="28"/>
        </w:rPr>
      </w:pPr>
      <w:r w:rsidRPr="0013653C">
        <w:rPr>
          <w:rFonts w:asciiTheme="minorEastAsia" w:eastAsiaTheme="minorEastAsia" w:hAnsiTheme="minorEastAsia"/>
          <w:b/>
          <w:sz w:val="28"/>
          <w:szCs w:val="28"/>
        </w:rPr>
        <w:t>五</w:t>
      </w:r>
      <w:r w:rsidRPr="0013653C">
        <w:rPr>
          <w:rFonts w:asciiTheme="minorEastAsia" w:eastAsiaTheme="minorEastAsia" w:hAnsiTheme="minorEastAsia" w:hint="eastAsia"/>
          <w:b/>
          <w:sz w:val="28"/>
          <w:szCs w:val="28"/>
        </w:rPr>
        <w:t>、</w:t>
      </w:r>
      <w:r w:rsidRPr="0013653C">
        <w:rPr>
          <w:rFonts w:asciiTheme="minorEastAsia" w:eastAsiaTheme="minorEastAsia" w:hAnsiTheme="minorEastAsia"/>
          <w:b/>
          <w:sz w:val="28"/>
          <w:szCs w:val="28"/>
        </w:rPr>
        <w:t>改造方案</w:t>
      </w:r>
    </w:p>
    <w:p w:rsidR="0013653C" w:rsidRDefault="0013653C" w:rsidP="0013653C">
      <w:pPr>
        <w:widowControl/>
        <w:ind w:firstLineChars="200" w:firstLine="560"/>
        <w:jc w:val="left"/>
        <w:rPr>
          <w:rFonts w:asciiTheme="minorEastAsia" w:eastAsiaTheme="minorEastAsia" w:hAnsiTheme="minorEastAsia"/>
          <w:sz w:val="28"/>
          <w:szCs w:val="28"/>
        </w:rPr>
      </w:pPr>
      <w:r w:rsidRPr="0013653C">
        <w:rPr>
          <w:rFonts w:asciiTheme="minorEastAsia" w:eastAsiaTheme="minorEastAsia" w:hAnsiTheme="minorEastAsia" w:hint="eastAsia"/>
          <w:sz w:val="28"/>
          <w:szCs w:val="28"/>
        </w:rPr>
        <w:t>本次</w:t>
      </w:r>
      <w:r w:rsidRPr="0013653C">
        <w:rPr>
          <w:rFonts w:asciiTheme="minorEastAsia" w:eastAsiaTheme="minorEastAsia" w:hAnsiTheme="minorEastAsia"/>
          <w:sz w:val="28"/>
          <w:szCs w:val="28"/>
        </w:rPr>
        <w:t>方案采用拆除原有保温安装新保温的方案，</w:t>
      </w:r>
      <w:r w:rsidRPr="0013653C">
        <w:rPr>
          <w:rFonts w:asciiTheme="minorEastAsia" w:eastAsiaTheme="minorEastAsia" w:hAnsiTheme="minorEastAsia" w:hint="eastAsia"/>
          <w:sz w:val="28"/>
          <w:szCs w:val="28"/>
        </w:rPr>
        <w:t>为了</w:t>
      </w:r>
      <w:r w:rsidRPr="0013653C">
        <w:rPr>
          <w:rFonts w:asciiTheme="minorEastAsia" w:eastAsiaTheme="minorEastAsia" w:hAnsiTheme="minorEastAsia"/>
          <w:sz w:val="28"/>
          <w:szCs w:val="28"/>
        </w:rPr>
        <w:t>兼顾</w:t>
      </w:r>
      <w:r w:rsidRPr="0013653C">
        <w:rPr>
          <w:rFonts w:asciiTheme="minorEastAsia" w:eastAsiaTheme="minorEastAsia" w:hAnsiTheme="minorEastAsia" w:hint="eastAsia"/>
          <w:sz w:val="28"/>
          <w:szCs w:val="28"/>
        </w:rPr>
        <w:t>经济型</w:t>
      </w:r>
      <w:r w:rsidRPr="0013653C">
        <w:rPr>
          <w:rFonts w:asciiTheme="minorEastAsia" w:eastAsiaTheme="minorEastAsia" w:hAnsiTheme="minorEastAsia"/>
          <w:sz w:val="28"/>
          <w:szCs w:val="28"/>
        </w:rPr>
        <w:t>和施工效率，本次保温采用三种规格，对于板换间内的</w:t>
      </w:r>
      <w:r w:rsidRPr="0013653C">
        <w:rPr>
          <w:rFonts w:asciiTheme="minorEastAsia" w:eastAsiaTheme="minorEastAsia" w:hAnsiTheme="minorEastAsia" w:hint="eastAsia"/>
          <w:sz w:val="28"/>
          <w:szCs w:val="28"/>
        </w:rPr>
        <w:t>和</w:t>
      </w:r>
      <w:r w:rsidRPr="0013653C">
        <w:rPr>
          <w:rFonts w:asciiTheme="minorEastAsia" w:eastAsiaTheme="minorEastAsia" w:hAnsiTheme="minorEastAsia"/>
          <w:sz w:val="28"/>
          <w:szCs w:val="28"/>
        </w:rPr>
        <w:t>冷站内小于</w:t>
      </w:r>
      <w:r w:rsidRPr="0013653C">
        <w:rPr>
          <w:rFonts w:asciiTheme="minorEastAsia" w:eastAsiaTheme="minorEastAsia" w:hAnsiTheme="minorEastAsia" w:hint="eastAsia"/>
          <w:sz w:val="28"/>
          <w:szCs w:val="28"/>
        </w:rPr>
        <w:t>DN250的管道</w:t>
      </w:r>
      <w:r w:rsidRPr="0013653C">
        <w:rPr>
          <w:rFonts w:asciiTheme="minorEastAsia" w:eastAsiaTheme="minorEastAsia" w:hAnsiTheme="minorEastAsia"/>
          <w:sz w:val="28"/>
          <w:szCs w:val="28"/>
        </w:rPr>
        <w:t>统一采用两层</w:t>
      </w:r>
      <w:r w:rsidRPr="0013653C">
        <w:rPr>
          <w:rFonts w:asciiTheme="minorEastAsia" w:eastAsiaTheme="minorEastAsia" w:hAnsiTheme="minorEastAsia" w:hint="eastAsia"/>
          <w:sz w:val="28"/>
          <w:szCs w:val="28"/>
        </w:rPr>
        <w:t>25mm的</w:t>
      </w:r>
      <w:r w:rsidRPr="0013653C">
        <w:rPr>
          <w:rFonts w:asciiTheme="minorEastAsia" w:eastAsiaTheme="minorEastAsia" w:hAnsiTheme="minorEastAsia"/>
          <w:sz w:val="28"/>
          <w:szCs w:val="28"/>
        </w:rPr>
        <w:t>保温包裹；对板换器采用两层</w:t>
      </w:r>
      <w:r w:rsidRPr="0013653C">
        <w:rPr>
          <w:rFonts w:asciiTheme="minorEastAsia" w:eastAsiaTheme="minorEastAsia" w:hAnsiTheme="minorEastAsia" w:hint="eastAsia"/>
          <w:sz w:val="28"/>
          <w:szCs w:val="28"/>
        </w:rPr>
        <w:t>32</w:t>
      </w:r>
      <w:r w:rsidRPr="0013653C">
        <w:rPr>
          <w:rFonts w:asciiTheme="minorEastAsia" w:eastAsiaTheme="minorEastAsia" w:hAnsiTheme="minorEastAsia"/>
          <w:sz w:val="28"/>
          <w:szCs w:val="28"/>
        </w:rPr>
        <w:t>mm的保温包裹</w:t>
      </w:r>
      <w:r w:rsidRPr="0013653C">
        <w:rPr>
          <w:rFonts w:asciiTheme="minorEastAsia" w:eastAsiaTheme="minorEastAsia" w:hAnsiTheme="minorEastAsia" w:hint="eastAsia"/>
          <w:sz w:val="28"/>
          <w:szCs w:val="28"/>
        </w:rPr>
        <w:t>；对于冷站</w:t>
      </w:r>
      <w:r w:rsidRPr="0013653C">
        <w:rPr>
          <w:rFonts w:asciiTheme="minorEastAsia" w:eastAsiaTheme="minorEastAsia" w:hAnsiTheme="minorEastAsia"/>
          <w:sz w:val="28"/>
          <w:szCs w:val="28"/>
        </w:rPr>
        <w:t>内大于</w:t>
      </w:r>
      <w:r w:rsidRPr="0013653C">
        <w:rPr>
          <w:rFonts w:asciiTheme="minorEastAsia" w:eastAsiaTheme="minorEastAsia" w:hAnsiTheme="minorEastAsia" w:hint="eastAsia"/>
          <w:sz w:val="28"/>
          <w:szCs w:val="28"/>
        </w:rPr>
        <w:t>DN250的</w:t>
      </w:r>
      <w:r w:rsidRPr="0013653C">
        <w:rPr>
          <w:rFonts w:asciiTheme="minorEastAsia" w:eastAsiaTheme="minorEastAsia" w:hAnsiTheme="minorEastAsia"/>
          <w:sz w:val="28"/>
          <w:szCs w:val="28"/>
        </w:rPr>
        <w:t>冷冻</w:t>
      </w:r>
      <w:r w:rsidRPr="0013653C">
        <w:rPr>
          <w:rFonts w:asciiTheme="minorEastAsia" w:eastAsiaTheme="minorEastAsia" w:hAnsiTheme="minorEastAsia" w:hint="eastAsia"/>
          <w:sz w:val="28"/>
          <w:szCs w:val="28"/>
        </w:rPr>
        <w:t>水管道</w:t>
      </w:r>
      <w:r w:rsidRPr="0013653C">
        <w:rPr>
          <w:rFonts w:asciiTheme="minorEastAsia" w:eastAsiaTheme="minorEastAsia" w:hAnsiTheme="minorEastAsia"/>
          <w:sz w:val="28"/>
          <w:szCs w:val="28"/>
        </w:rPr>
        <w:t>也采用两层</w:t>
      </w:r>
      <w:r w:rsidRPr="0013653C">
        <w:rPr>
          <w:rFonts w:asciiTheme="minorEastAsia" w:eastAsiaTheme="minorEastAsia" w:hAnsiTheme="minorEastAsia" w:hint="eastAsia"/>
          <w:sz w:val="28"/>
          <w:szCs w:val="28"/>
        </w:rPr>
        <w:t>32</w:t>
      </w:r>
      <w:r w:rsidRPr="0013653C">
        <w:rPr>
          <w:rFonts w:asciiTheme="minorEastAsia" w:eastAsiaTheme="minorEastAsia" w:hAnsiTheme="minorEastAsia"/>
          <w:sz w:val="28"/>
          <w:szCs w:val="28"/>
        </w:rPr>
        <w:t>mm保温的模式；</w:t>
      </w:r>
      <w:r w:rsidRPr="0013653C">
        <w:rPr>
          <w:rFonts w:asciiTheme="minorEastAsia" w:eastAsiaTheme="minorEastAsia" w:hAnsiTheme="minorEastAsia" w:hint="eastAsia"/>
          <w:sz w:val="28"/>
          <w:szCs w:val="28"/>
        </w:rPr>
        <w:t>对于乙二醇</w:t>
      </w:r>
      <w:r w:rsidRPr="0013653C">
        <w:rPr>
          <w:rFonts w:asciiTheme="minorEastAsia" w:eastAsiaTheme="minorEastAsia" w:hAnsiTheme="minorEastAsia"/>
          <w:sz w:val="28"/>
          <w:szCs w:val="28"/>
        </w:rPr>
        <w:t>管道采用三层</w:t>
      </w:r>
      <w:r w:rsidRPr="0013653C">
        <w:rPr>
          <w:rFonts w:asciiTheme="minorEastAsia" w:eastAsiaTheme="minorEastAsia" w:hAnsiTheme="minorEastAsia" w:hint="eastAsia"/>
          <w:sz w:val="28"/>
          <w:szCs w:val="28"/>
        </w:rPr>
        <w:t>32</w:t>
      </w:r>
      <w:r w:rsidRPr="0013653C">
        <w:rPr>
          <w:rFonts w:asciiTheme="minorEastAsia" w:eastAsiaTheme="minorEastAsia" w:hAnsiTheme="minorEastAsia"/>
          <w:sz w:val="28"/>
          <w:szCs w:val="28"/>
        </w:rPr>
        <w:t>mm保温包裹。</w:t>
      </w:r>
    </w:p>
    <w:p w:rsidR="0013653C" w:rsidRPr="0013653C" w:rsidRDefault="0013653C" w:rsidP="0013653C">
      <w:pPr>
        <w:widowControl/>
        <w:ind w:firstLineChars="200" w:firstLine="562"/>
        <w:jc w:val="left"/>
        <w:rPr>
          <w:rFonts w:asciiTheme="minorEastAsia" w:eastAsiaTheme="minorEastAsia" w:hAnsiTheme="minorEastAsia"/>
          <w:b/>
          <w:sz w:val="28"/>
          <w:szCs w:val="28"/>
        </w:rPr>
      </w:pPr>
      <w:r w:rsidRPr="0013653C">
        <w:rPr>
          <w:rFonts w:asciiTheme="minorEastAsia" w:eastAsiaTheme="minorEastAsia" w:hAnsiTheme="minorEastAsia"/>
          <w:b/>
          <w:sz w:val="28"/>
          <w:szCs w:val="28"/>
        </w:rPr>
        <w:t>六</w:t>
      </w:r>
      <w:r w:rsidRPr="0013653C">
        <w:rPr>
          <w:rFonts w:asciiTheme="minorEastAsia" w:eastAsiaTheme="minorEastAsia" w:hAnsiTheme="minorEastAsia" w:hint="eastAsia"/>
          <w:b/>
          <w:sz w:val="28"/>
          <w:szCs w:val="28"/>
        </w:rPr>
        <w:t>、</w:t>
      </w:r>
      <w:r w:rsidRPr="0013653C">
        <w:rPr>
          <w:rFonts w:asciiTheme="minorEastAsia" w:eastAsiaTheme="minorEastAsia" w:hAnsiTheme="minorEastAsia"/>
          <w:b/>
          <w:sz w:val="28"/>
          <w:szCs w:val="28"/>
        </w:rPr>
        <w:t>施工方法及技术要求</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13653C">
        <w:rPr>
          <w:rFonts w:asciiTheme="minorEastAsia" w:eastAsiaTheme="minorEastAsia" w:hAnsiTheme="minorEastAsia" w:hint="eastAsia"/>
          <w:sz w:val="28"/>
          <w:szCs w:val="28"/>
        </w:rPr>
        <w:t>原橡塑保温拆除要求</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653C">
        <w:rPr>
          <w:rFonts w:asciiTheme="minorEastAsia" w:eastAsiaTheme="minorEastAsia" w:hAnsiTheme="minorEastAsia" w:hint="eastAsia"/>
          <w:sz w:val="28"/>
          <w:szCs w:val="28"/>
        </w:rPr>
        <w:t>拆除原有保温时，在边界处需用刀平整切开，避免影响不需要更换的保温。</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13653C">
        <w:rPr>
          <w:rFonts w:asciiTheme="minorEastAsia" w:eastAsiaTheme="minorEastAsia" w:hAnsiTheme="minorEastAsia" w:hint="eastAsia"/>
          <w:sz w:val="28"/>
          <w:szCs w:val="28"/>
        </w:rPr>
        <w:t>由于大部分施工地点在学校，拆除后的保温需当天统一处理，不得放置于学校内。</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13653C">
        <w:rPr>
          <w:rFonts w:asciiTheme="minorEastAsia" w:eastAsiaTheme="minorEastAsia" w:hAnsiTheme="minorEastAsia" w:hint="eastAsia"/>
          <w:sz w:val="28"/>
          <w:szCs w:val="28"/>
        </w:rPr>
        <w:t>安装新橡塑保温要求</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653C">
        <w:rPr>
          <w:rFonts w:asciiTheme="minorEastAsia" w:eastAsiaTheme="minorEastAsia" w:hAnsiTheme="minorEastAsia" w:hint="eastAsia"/>
          <w:sz w:val="28"/>
          <w:szCs w:val="28"/>
        </w:rPr>
        <w:t>施工时应注意胶水桶上的使用说明，打开胶水罐时先要搅拌均匀；在施工时使用小罐，这样胶水不至于挥发的太快，当需要时从大罐中补充，当不使用时把罐盖严。</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13653C">
        <w:rPr>
          <w:rFonts w:asciiTheme="minorEastAsia" w:eastAsiaTheme="minorEastAsia" w:hAnsiTheme="minorEastAsia" w:hint="eastAsia"/>
          <w:sz w:val="28"/>
          <w:szCs w:val="28"/>
        </w:rPr>
        <w:t>涂胶水时，要在粘贴的两个表面都涂抹并且为满涂，涂抹厚度要薄同时保证均匀（涂抹工具应该使用短刷或刮铲）。</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Pr="0013653C">
        <w:rPr>
          <w:rFonts w:asciiTheme="minorEastAsia" w:eastAsiaTheme="minorEastAsia" w:hAnsiTheme="minorEastAsia" w:hint="eastAsia"/>
          <w:sz w:val="28"/>
          <w:szCs w:val="28"/>
        </w:rPr>
        <w:t>本次保温所有接合面也需满涂胶水。</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13653C">
        <w:rPr>
          <w:rFonts w:asciiTheme="minorEastAsia" w:eastAsiaTheme="minorEastAsia" w:hAnsiTheme="minorEastAsia" w:hint="eastAsia"/>
          <w:sz w:val="28"/>
          <w:szCs w:val="28"/>
        </w:rPr>
        <w:t>涂过胶水的材料要等待“初干”才可粘接在一起，方可获得保温胶水最大粘接力，但涂完胶水的表面在任何情况下“放干”时间不能超过20分钟；并且粘接表面要挤压在一起，决不能让接缝或接头承受拉伸力。</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13653C">
        <w:rPr>
          <w:rFonts w:asciiTheme="minorEastAsia" w:eastAsiaTheme="minorEastAsia" w:hAnsiTheme="minorEastAsia" w:hint="eastAsia"/>
          <w:sz w:val="28"/>
          <w:szCs w:val="28"/>
        </w:rPr>
        <w:t>管道表面等要注意保持清洁无灰尘、污物及锈渣等。</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13653C">
        <w:rPr>
          <w:rFonts w:asciiTheme="minorEastAsia" w:eastAsiaTheme="minorEastAsia" w:hAnsiTheme="minorEastAsia" w:hint="eastAsia"/>
          <w:sz w:val="28"/>
          <w:szCs w:val="28"/>
        </w:rPr>
        <w:t>施工时，需保证旧的保温或管道表面都在无冷凝水、表面干燥的情况下，方可安装新的橡塑保温。</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13653C">
        <w:rPr>
          <w:rFonts w:asciiTheme="minorEastAsia" w:eastAsiaTheme="minorEastAsia" w:hAnsiTheme="minorEastAsia" w:hint="eastAsia"/>
          <w:sz w:val="28"/>
          <w:szCs w:val="28"/>
        </w:rPr>
        <w:t>直管段保温要注意相邻两层的接头和纵向接缝必须错开（见下图）。</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sidRPr="0013653C">
        <w:rPr>
          <w:rFonts w:asciiTheme="minorEastAsia" w:eastAsiaTheme="minorEastAsia" w:hAnsiTheme="minorEastAsia"/>
          <w:noProof/>
          <w:sz w:val="28"/>
          <w:szCs w:val="28"/>
        </w:rPr>
        <w:drawing>
          <wp:inline distT="0" distB="0" distL="0" distR="0">
            <wp:extent cx="2076450" cy="1304925"/>
            <wp:effectExtent l="0" t="0" r="0" b="0"/>
            <wp:docPr id="4" name="图片 4"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1746"/>
                    <pic:cNvPicPr>
                      <a:picLocks noChangeAspect="1" noChangeArrowheads="1"/>
                    </pic:cNvPicPr>
                  </pic:nvPicPr>
                  <pic:blipFill>
                    <a:blip r:embed="rId8" cstate="print">
                      <a:extLst>
                        <a:ext uri="{28A0092B-C50C-407E-A947-70E740481C1C}">
                          <a14:useLocalDpi xmlns:a14="http://schemas.microsoft.com/office/drawing/2010/main" val="0"/>
                        </a:ext>
                      </a:extLst>
                    </a:blip>
                    <a:srcRect t="4608" b="12521"/>
                    <a:stretch>
                      <a:fillRect/>
                    </a:stretch>
                  </pic:blipFill>
                  <pic:spPr bwMode="auto">
                    <a:xfrm>
                      <a:off x="0" y="0"/>
                      <a:ext cx="2076450" cy="1304925"/>
                    </a:xfrm>
                    <a:prstGeom prst="rect">
                      <a:avLst/>
                    </a:prstGeom>
                    <a:noFill/>
                    <a:ln>
                      <a:noFill/>
                    </a:ln>
                  </pic:spPr>
                </pic:pic>
              </a:graphicData>
            </a:graphic>
          </wp:inline>
        </w:drawing>
      </w:r>
      <w:r w:rsidRPr="0013653C">
        <w:rPr>
          <w:rFonts w:asciiTheme="minorEastAsia" w:eastAsiaTheme="minorEastAsia" w:hAnsiTheme="minorEastAsia"/>
          <w:noProof/>
          <w:sz w:val="28"/>
          <w:szCs w:val="28"/>
        </w:rPr>
        <w:drawing>
          <wp:inline distT="0" distB="0" distL="0" distR="0">
            <wp:extent cx="2876550" cy="1304925"/>
            <wp:effectExtent l="0" t="0" r="0" b="0"/>
            <wp:docPr id="3" name="图片 3"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1747"/>
                    <pic:cNvPicPr>
                      <a:picLocks noChangeAspect="1" noChangeArrowheads="1"/>
                    </pic:cNvPicPr>
                  </pic:nvPicPr>
                  <pic:blipFill>
                    <a:blip r:embed="rId9" cstate="print">
                      <a:extLst>
                        <a:ext uri="{28A0092B-C50C-407E-A947-70E740481C1C}">
                          <a14:useLocalDpi xmlns:a14="http://schemas.microsoft.com/office/drawing/2010/main" val="0"/>
                        </a:ext>
                      </a:extLst>
                    </a:blip>
                    <a:srcRect t="4311" r="233" b="36108"/>
                    <a:stretch>
                      <a:fillRect/>
                    </a:stretch>
                  </pic:blipFill>
                  <pic:spPr bwMode="auto">
                    <a:xfrm>
                      <a:off x="0" y="0"/>
                      <a:ext cx="2876550" cy="1304925"/>
                    </a:xfrm>
                    <a:prstGeom prst="rect">
                      <a:avLst/>
                    </a:prstGeom>
                    <a:noFill/>
                    <a:ln>
                      <a:noFill/>
                    </a:ln>
                  </pic:spPr>
                </pic:pic>
              </a:graphicData>
            </a:graphic>
          </wp:inline>
        </w:drawing>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13653C">
        <w:rPr>
          <w:rFonts w:asciiTheme="minorEastAsia" w:eastAsiaTheme="minorEastAsia" w:hAnsiTheme="minorEastAsia" w:hint="eastAsia"/>
          <w:sz w:val="28"/>
          <w:szCs w:val="28"/>
        </w:rPr>
        <w:t>本次保温施工人员应充分考虑、综合利用、最大化的合理切割保温板，对于法兰螺栓缝、阀门的填充应尽可能利用边角废料。</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13653C">
        <w:rPr>
          <w:rFonts w:asciiTheme="minorEastAsia" w:eastAsiaTheme="minorEastAsia" w:hAnsiTheme="minorEastAsia" w:hint="eastAsia"/>
          <w:sz w:val="28"/>
          <w:szCs w:val="28"/>
        </w:rPr>
        <w:t>本次保温工程中第二层保温开始每层保温要在前一层保温完成</w:t>
      </w:r>
      <w:r w:rsidRPr="0013653C">
        <w:rPr>
          <w:rFonts w:asciiTheme="minorEastAsia" w:eastAsiaTheme="minorEastAsia" w:hAnsiTheme="minorEastAsia"/>
          <w:sz w:val="28"/>
          <w:szCs w:val="28"/>
        </w:rPr>
        <w:t>24</w:t>
      </w:r>
      <w:r w:rsidRPr="0013653C">
        <w:rPr>
          <w:rFonts w:asciiTheme="minorEastAsia" w:eastAsiaTheme="minorEastAsia" w:hAnsiTheme="minorEastAsia" w:hint="eastAsia"/>
          <w:sz w:val="28"/>
          <w:szCs w:val="28"/>
        </w:rPr>
        <w:t>小时后进行。</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10</w:t>
      </w:r>
      <w:r>
        <w:rPr>
          <w:rFonts w:asciiTheme="minorEastAsia" w:eastAsiaTheme="minorEastAsia" w:hAnsiTheme="minorEastAsia" w:hint="eastAsia"/>
          <w:sz w:val="28"/>
          <w:szCs w:val="28"/>
        </w:rPr>
        <w:t>、</w:t>
      </w:r>
      <w:r w:rsidRPr="0013653C">
        <w:rPr>
          <w:rFonts w:asciiTheme="minorEastAsia" w:eastAsiaTheme="minorEastAsia" w:hAnsiTheme="minorEastAsia" w:hint="eastAsia"/>
          <w:sz w:val="28"/>
          <w:szCs w:val="28"/>
        </w:rPr>
        <w:t>本次保温每包一层都须经甲乙双方相关人员现场检查确认，并获得</w:t>
      </w:r>
      <w:r>
        <w:rPr>
          <w:rFonts w:asciiTheme="minorEastAsia" w:eastAsiaTheme="minorEastAsia" w:hAnsiTheme="minorEastAsia" w:hint="eastAsia"/>
          <w:sz w:val="28"/>
          <w:szCs w:val="28"/>
        </w:rPr>
        <w:t>采购</w:t>
      </w:r>
      <w:r w:rsidRPr="0013653C">
        <w:rPr>
          <w:rFonts w:asciiTheme="minorEastAsia" w:eastAsiaTheme="minorEastAsia" w:hAnsiTheme="minorEastAsia" w:hint="eastAsia"/>
          <w:sz w:val="28"/>
          <w:szCs w:val="28"/>
        </w:rPr>
        <w:t>方人员认同许可及经双方相关人员签字确认后，方可包下一层保温及下道工序。</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13653C">
        <w:rPr>
          <w:rFonts w:asciiTheme="minorEastAsia" w:eastAsiaTheme="minorEastAsia" w:hAnsiTheme="minorEastAsia" w:hint="eastAsia"/>
          <w:sz w:val="28"/>
          <w:szCs w:val="28"/>
        </w:rPr>
        <w:t>安装UPVC彩色外保护壳要求</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653C">
        <w:rPr>
          <w:rFonts w:asciiTheme="minorEastAsia" w:eastAsiaTheme="minorEastAsia" w:hAnsiTheme="minorEastAsia" w:hint="eastAsia"/>
          <w:sz w:val="28"/>
          <w:szCs w:val="28"/>
        </w:rPr>
        <w:t>安装UPVC彩色外保护壳板材时应先安装管件，如弯头、三通、阀门等，再安装直管，使搭接线整齐。</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Pr="0013653C">
        <w:rPr>
          <w:rFonts w:asciiTheme="minorEastAsia" w:eastAsiaTheme="minorEastAsia" w:hAnsiTheme="minorEastAsia" w:hint="eastAsia"/>
          <w:sz w:val="28"/>
          <w:szCs w:val="28"/>
        </w:rPr>
        <w:t>安装UPVC外保护壳板材应预留30-40mm的搭接口，用双面胶辅助安装，沿着搭接外层的内壁，离外边缘3-4mm处顺着长度方向形成直线，然后再用胶水对齐合拢搭接，压实即可；止回阀等经常检修的位置，用双面胶辅助安装后，则用塑料螺纹钉安装，方便拆下外壳。</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3653C">
        <w:rPr>
          <w:rFonts w:asciiTheme="minorEastAsia" w:eastAsiaTheme="minorEastAsia" w:hAnsiTheme="minorEastAsia" w:hint="eastAsia"/>
          <w:sz w:val="28"/>
          <w:szCs w:val="28"/>
        </w:rPr>
        <w:t>在阀门、伸缩节等位置，应重新修补原有的橡塑保温使其规则成型，再安装UPVC外保护壳板材，板材需紧贴橡塑保温，不得有内空壳的情况。</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3653C">
        <w:rPr>
          <w:rFonts w:asciiTheme="minorEastAsia" w:eastAsiaTheme="minorEastAsia" w:hAnsiTheme="minorEastAsia" w:hint="eastAsia"/>
          <w:sz w:val="28"/>
          <w:szCs w:val="28"/>
        </w:rPr>
        <w:t>施工时注意将要保温外壳对齐整。根据实际应用的需要注意接缝的搭接方向使效果美观，同时避免积尘或水进入。</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13653C">
        <w:rPr>
          <w:rFonts w:asciiTheme="minorEastAsia" w:eastAsiaTheme="minorEastAsia" w:hAnsiTheme="minorEastAsia" w:hint="eastAsia"/>
          <w:sz w:val="28"/>
          <w:szCs w:val="28"/>
        </w:rPr>
        <w:t>特别要求：</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653C">
        <w:rPr>
          <w:rFonts w:asciiTheme="minorEastAsia" w:eastAsiaTheme="minorEastAsia" w:hAnsiTheme="minorEastAsia" w:hint="eastAsia"/>
          <w:sz w:val="28"/>
          <w:szCs w:val="28"/>
        </w:rPr>
        <w:t>由于本次施工大部分地点分散在各个板换间，空间较为封闭，因此施工单位在板换间施工时必须自备不少于2台大功率轴流风机进行强制通风，所有施工人员必须佩带防毒口罩施工，并定期休息。</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13653C">
        <w:rPr>
          <w:rFonts w:asciiTheme="minorEastAsia" w:eastAsiaTheme="minorEastAsia" w:hAnsiTheme="minorEastAsia" w:hint="eastAsia"/>
          <w:sz w:val="28"/>
          <w:szCs w:val="28"/>
        </w:rPr>
        <w:t>本次</w:t>
      </w:r>
      <w:r w:rsidRPr="0013653C">
        <w:rPr>
          <w:rFonts w:asciiTheme="minorEastAsia" w:eastAsiaTheme="minorEastAsia" w:hAnsiTheme="minorEastAsia"/>
          <w:sz w:val="28"/>
          <w:szCs w:val="28"/>
        </w:rPr>
        <w:t>3</w:t>
      </w:r>
      <w:r w:rsidRPr="0013653C">
        <w:rPr>
          <w:rFonts w:asciiTheme="minorEastAsia" w:eastAsiaTheme="minorEastAsia" w:hAnsiTheme="minorEastAsia" w:hint="eastAsia"/>
          <w:sz w:val="28"/>
          <w:szCs w:val="28"/>
        </w:rPr>
        <w:t>#站主机层施工大部分涉及高空作业，所有脚手架最顶层均需搭防护栏，高空作业人员必须佩带防护用品，地面设备需用彩色布条遮盖。</w:t>
      </w:r>
    </w:p>
    <w:p w:rsidR="0013653C" w:rsidRPr="0013653C"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3、在施工期间，施工人员严禁操作现场任何设备，用电用水需联系采购方</w:t>
      </w:r>
      <w:r w:rsidRPr="0013653C">
        <w:rPr>
          <w:rFonts w:asciiTheme="minorEastAsia" w:eastAsiaTheme="minorEastAsia" w:hAnsiTheme="minorEastAsia" w:hint="eastAsia"/>
          <w:sz w:val="28"/>
          <w:szCs w:val="28"/>
        </w:rPr>
        <w:t>人员。</w:t>
      </w:r>
    </w:p>
    <w:p w:rsidR="00F81FFD" w:rsidRPr="00BD458F" w:rsidRDefault="0013653C" w:rsidP="0013653C">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3653C">
        <w:rPr>
          <w:rFonts w:asciiTheme="minorEastAsia" w:eastAsiaTheme="minorEastAsia" w:hAnsiTheme="minorEastAsia" w:hint="eastAsia"/>
          <w:sz w:val="28"/>
          <w:szCs w:val="28"/>
        </w:rPr>
        <w:t>由于本次施工地点分散，安装橡塑保温和UPVC彩色外保护壳的工程量及难度都较大，施工单位必须</w:t>
      </w:r>
      <w:r>
        <w:rPr>
          <w:rFonts w:asciiTheme="minorEastAsia" w:eastAsiaTheme="minorEastAsia" w:hAnsiTheme="minorEastAsia" w:hint="eastAsia"/>
          <w:sz w:val="28"/>
          <w:szCs w:val="28"/>
        </w:rPr>
        <w:t>进行</w:t>
      </w:r>
      <w:r w:rsidRPr="0013653C">
        <w:rPr>
          <w:rFonts w:asciiTheme="minorEastAsia" w:eastAsiaTheme="minorEastAsia" w:hAnsiTheme="minorEastAsia" w:hint="eastAsia"/>
          <w:sz w:val="28"/>
          <w:szCs w:val="28"/>
        </w:rPr>
        <w:t>现场</w:t>
      </w:r>
      <w:r>
        <w:rPr>
          <w:rFonts w:asciiTheme="minorEastAsia" w:eastAsiaTheme="minorEastAsia" w:hAnsiTheme="minorEastAsia" w:hint="eastAsia"/>
          <w:sz w:val="28"/>
          <w:szCs w:val="28"/>
        </w:rPr>
        <w:t>查勘</w:t>
      </w:r>
      <w:r w:rsidRPr="0013653C">
        <w:rPr>
          <w:rFonts w:asciiTheme="minorEastAsia" w:eastAsiaTheme="minorEastAsia" w:hAnsiTheme="minorEastAsia" w:hint="eastAsia"/>
          <w:sz w:val="28"/>
          <w:szCs w:val="28"/>
        </w:rPr>
        <w:t>后再进行报价。</w:t>
      </w:r>
    </w:p>
    <w:p w:rsidR="00F81FFD" w:rsidRPr="0013653C" w:rsidRDefault="0013653C" w:rsidP="0013653C">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13653C"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13653C"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13653C"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B62DD5">
        <w:rPr>
          <w:rFonts w:asciiTheme="minorEastAsia" w:eastAsiaTheme="minorEastAsia" w:hAnsiTheme="minorEastAsia" w:hint="eastAsia"/>
          <w:sz w:val="28"/>
          <w:szCs w:val="28"/>
        </w:rPr>
        <w:t>、施工前全面防线定位，采购</w:t>
      </w:r>
      <w:r w:rsidR="00B62DD5" w:rsidRPr="00B62DD5">
        <w:rPr>
          <w:rFonts w:asciiTheme="minorEastAsia" w:eastAsiaTheme="minorEastAsia" w:hAnsiTheme="minorEastAsia" w:hint="eastAsia"/>
          <w:sz w:val="28"/>
          <w:szCs w:val="28"/>
        </w:rPr>
        <w:t>方同意后开始实施。</w:t>
      </w:r>
    </w:p>
    <w:p w:rsidR="006F1914" w:rsidRPr="006F1914" w:rsidRDefault="0013653C"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13653C"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13653C"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13653C"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57BEC"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sidR="00D133D4">
        <w:rPr>
          <w:rFonts w:hint="eastAsia"/>
          <w:b/>
          <w:sz w:val="28"/>
          <w:szCs w:val="28"/>
        </w:rPr>
        <w:t>、质量要求、</w:t>
      </w:r>
      <w:r w:rsidR="00646FC2">
        <w:rPr>
          <w:rFonts w:hint="eastAsia"/>
          <w:b/>
          <w:sz w:val="28"/>
          <w:szCs w:val="28"/>
        </w:rPr>
        <w:t>验收标准</w:t>
      </w:r>
      <w:r w:rsidR="00D133D4">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D57BEC">
        <w:rPr>
          <w:rFonts w:asciiTheme="minorEastAsia" w:eastAsiaTheme="minorEastAsia" w:hAnsiTheme="minorEastAsia"/>
          <w:sz w:val="28"/>
          <w:szCs w:val="28"/>
        </w:rPr>
        <w:t>9</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D57BEC" w:rsidRPr="00D57BEC">
        <w:rPr>
          <w:rFonts w:asciiTheme="minorEastAsia" w:eastAsiaTheme="minorEastAsia" w:hAnsiTheme="minorEastAsia" w:hint="eastAsia"/>
          <w:sz w:val="28"/>
          <w:szCs w:val="28"/>
        </w:rPr>
        <w:t>要求于20</w:t>
      </w:r>
      <w:r w:rsidR="00D57BEC" w:rsidRPr="00D57BEC">
        <w:rPr>
          <w:rFonts w:asciiTheme="minorEastAsia" w:eastAsiaTheme="minorEastAsia" w:hAnsiTheme="minorEastAsia"/>
          <w:sz w:val="28"/>
          <w:szCs w:val="28"/>
        </w:rPr>
        <w:t>21</w:t>
      </w:r>
      <w:r w:rsidR="00D57BEC" w:rsidRPr="00D57BEC">
        <w:rPr>
          <w:rFonts w:asciiTheme="minorEastAsia" w:eastAsiaTheme="minorEastAsia" w:hAnsiTheme="minorEastAsia" w:hint="eastAsia"/>
          <w:sz w:val="28"/>
          <w:szCs w:val="28"/>
        </w:rPr>
        <w:t>年3月31日前完成，</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D133D4" w:rsidRDefault="00D133D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D133D4" w:rsidRDefault="00D133D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1、用于本项目的材料必须符合国家及行业的相关标准；</w:t>
      </w:r>
    </w:p>
    <w:p w:rsidR="00D133D4" w:rsidRDefault="00D133D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D57BEC" w:rsidRPr="00D57BEC">
        <w:rPr>
          <w:rFonts w:asciiTheme="minorEastAsia" w:eastAsiaTheme="minorEastAsia" w:hAnsiTheme="minorEastAsia" w:hint="eastAsia"/>
          <w:sz w:val="28"/>
          <w:szCs w:val="28"/>
        </w:rPr>
        <w:t>福乐斯橡塑保温板材安装要求截面平整，胶水满涂，粘贴牢固，不得有开裂现象</w:t>
      </w:r>
      <w:r w:rsidR="00D57BEC">
        <w:rPr>
          <w:rFonts w:asciiTheme="minorEastAsia" w:eastAsiaTheme="minorEastAsia" w:hAnsiTheme="minorEastAsia" w:hint="eastAsia"/>
          <w:sz w:val="28"/>
          <w:szCs w:val="28"/>
        </w:rPr>
        <w:t>；</w:t>
      </w:r>
    </w:p>
    <w:p w:rsidR="00D57BEC" w:rsidRDefault="00D57BEC"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D57BEC">
        <w:rPr>
          <w:rFonts w:asciiTheme="minorEastAsia" w:eastAsiaTheme="minorEastAsia" w:hAnsiTheme="minorEastAsia" w:hint="eastAsia"/>
          <w:sz w:val="28"/>
          <w:szCs w:val="28"/>
        </w:rPr>
        <w:t>UPVC彩色外保护壳板材安装要求紧贴橡塑保温，不得有空鼓，粘贴牢固，不得有空隙</w:t>
      </w:r>
      <w:r>
        <w:rPr>
          <w:rFonts w:asciiTheme="minorEastAsia" w:eastAsiaTheme="minorEastAsia" w:hAnsiTheme="minorEastAsia" w:hint="eastAsia"/>
          <w:sz w:val="28"/>
          <w:szCs w:val="28"/>
        </w:rPr>
        <w:t>。</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D133D4">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D57BEC" w:rsidRPr="00D57BEC">
        <w:rPr>
          <w:rFonts w:asciiTheme="minorEastAsia" w:eastAsiaTheme="minorEastAsia" w:hAnsiTheme="minorEastAsia" w:hint="eastAsia"/>
          <w:bCs/>
          <w:sz w:val="28"/>
          <w:szCs w:val="28"/>
        </w:rPr>
        <w:t>《通风与空调工程施工及验收规范》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D133D4">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w:t>
      </w:r>
      <w:r w:rsidR="0080116A">
        <w:rPr>
          <w:rFonts w:asciiTheme="minorEastAsia" w:eastAsiaTheme="minorEastAsia" w:hAnsiTheme="minorEastAsia" w:hint="eastAsia"/>
          <w:bCs/>
          <w:sz w:val="28"/>
          <w:szCs w:val="28"/>
        </w:rPr>
        <w:t>本项目</w:t>
      </w:r>
      <w:r w:rsidR="00D133D4" w:rsidRPr="00D133D4">
        <w:rPr>
          <w:rFonts w:asciiTheme="minorEastAsia" w:eastAsiaTheme="minorEastAsia" w:hAnsiTheme="minorEastAsia" w:hint="eastAsia"/>
          <w:bCs/>
          <w:sz w:val="28"/>
          <w:szCs w:val="28"/>
        </w:rPr>
        <w:t>质保期为</w:t>
      </w:r>
      <w:r w:rsidR="00D133D4" w:rsidRPr="00D133D4">
        <w:rPr>
          <w:rFonts w:asciiTheme="minorEastAsia" w:eastAsiaTheme="minorEastAsia" w:hAnsiTheme="minorEastAsia"/>
          <w:bCs/>
          <w:sz w:val="28"/>
          <w:szCs w:val="28"/>
        </w:rPr>
        <w:t>3</w:t>
      </w:r>
      <w:r w:rsidR="00D133D4" w:rsidRPr="00D133D4">
        <w:rPr>
          <w:rFonts w:asciiTheme="minorEastAsia" w:eastAsiaTheme="minorEastAsia" w:hAnsiTheme="minorEastAsia" w:hint="eastAsia"/>
          <w:bCs/>
          <w:sz w:val="28"/>
          <w:szCs w:val="28"/>
        </w:rPr>
        <w:t>年。</w:t>
      </w:r>
      <w:r w:rsidR="0080116A">
        <w:rPr>
          <w:rFonts w:asciiTheme="minorEastAsia" w:eastAsiaTheme="minorEastAsia" w:hAnsiTheme="minorEastAsia" w:hint="eastAsia"/>
          <w:bCs/>
          <w:sz w:val="28"/>
          <w:szCs w:val="28"/>
        </w:rPr>
        <w:t>质保期内，</w:t>
      </w:r>
      <w:r w:rsidR="00D57BEC" w:rsidRPr="00D57BEC">
        <w:rPr>
          <w:rFonts w:asciiTheme="minorEastAsia" w:eastAsiaTheme="minorEastAsia" w:hAnsiTheme="minorEastAsia" w:hint="eastAsia"/>
          <w:bCs/>
          <w:sz w:val="28"/>
          <w:szCs w:val="28"/>
        </w:rPr>
        <w:t>橡塑保温及UPVC彩色外保护壳发现鼓泡、脱离或接口处开胶，施工单位必须免费进行修补，涉及的橡塑保温、胶水及UPVC彩色外保护壳</w:t>
      </w:r>
      <w:r w:rsidR="00D57BEC" w:rsidRPr="00D57BEC">
        <w:rPr>
          <w:rFonts w:asciiTheme="minorEastAsia" w:eastAsiaTheme="minorEastAsia" w:hAnsiTheme="minorEastAsia" w:hint="eastAsia"/>
          <w:bCs/>
          <w:sz w:val="28"/>
          <w:szCs w:val="28"/>
        </w:rPr>
        <w:lastRenderedPageBreak/>
        <w:t>板材需用回原品牌。</w:t>
      </w:r>
    </w:p>
    <w:p w:rsidR="00E47B59" w:rsidRDefault="00D57BEC">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w:t>
      </w:r>
      <w:r w:rsidRPr="00167F5B">
        <w:rPr>
          <w:rFonts w:ascii="宋体" w:hAnsi="宋体" w:cs="Arial" w:hint="eastAsia"/>
          <w:color w:val="000000"/>
          <w:sz w:val="28"/>
          <w:szCs w:val="28"/>
        </w:rPr>
        <w:lastRenderedPageBreak/>
        <w:t>票给甲方。乙方晚于付款期限提供的，甲方付款期限相应顺延。</w:t>
      </w:r>
    </w:p>
    <w:p w:rsidR="00E47B59" w:rsidRDefault="00D57BEC">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E974B7">
      <w:pPr>
        <w:widowControl/>
        <w:numPr>
          <w:ilvl w:val="0"/>
          <w:numId w:val="2"/>
        </w:numPr>
        <w:spacing w:line="600" w:lineRule="exact"/>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确保安全文明施工的技术和组织措施；</w:t>
      </w:r>
    </w:p>
    <w:p w:rsidR="00E47B59" w:rsidRDefault="006B2E51" w:rsidP="00E974B7">
      <w:pPr>
        <w:widowControl/>
        <w:numPr>
          <w:ilvl w:val="0"/>
          <w:numId w:val="2"/>
        </w:numPr>
        <w:spacing w:line="60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E974B7">
      <w:pPr>
        <w:widowControl/>
        <w:numPr>
          <w:ilvl w:val="0"/>
          <w:numId w:val="2"/>
        </w:numPr>
        <w:spacing w:line="60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E974B7">
      <w:pPr>
        <w:spacing w:line="600" w:lineRule="exact"/>
        <w:ind w:firstLineChars="200" w:firstLine="560"/>
        <w:rPr>
          <w:sz w:val="28"/>
          <w:szCs w:val="28"/>
        </w:rPr>
      </w:pPr>
      <w:r>
        <w:rPr>
          <w:rFonts w:hint="eastAsia"/>
          <w:sz w:val="28"/>
          <w:szCs w:val="28"/>
        </w:rPr>
        <w:t>（三）价格文件（加盖公章）</w:t>
      </w:r>
    </w:p>
    <w:p w:rsidR="00E47B59" w:rsidRDefault="006B2E51" w:rsidP="00E974B7">
      <w:pPr>
        <w:numPr>
          <w:ilvl w:val="0"/>
          <w:numId w:val="3"/>
        </w:numPr>
        <w:spacing w:line="60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1E5338">
        <w:rPr>
          <w:rFonts w:ascii="宋体" w:hAnsi="宋体" w:cs="Arial" w:hint="eastAsia"/>
          <w:color w:val="000000"/>
          <w:sz w:val="28"/>
          <w:szCs w:val="28"/>
        </w:rPr>
        <w:t>及投标报价汇总表</w:t>
      </w:r>
      <w:r>
        <w:rPr>
          <w:rFonts w:ascii="宋体" w:hAnsi="宋体" w:cs="Arial" w:hint="eastAsia"/>
          <w:color w:val="000000"/>
          <w:sz w:val="28"/>
          <w:szCs w:val="28"/>
        </w:rPr>
        <w:t>（格式见附件1）</w:t>
      </w:r>
      <w:r w:rsidR="001E5338" w:rsidRPr="00D133D4">
        <w:rPr>
          <w:rFonts w:ascii="宋体" w:hAnsi="宋体" w:cs="Arial" w:hint="eastAsia"/>
          <w:color w:val="000000"/>
          <w:sz w:val="28"/>
          <w:szCs w:val="28"/>
        </w:rPr>
        <w:t>。</w:t>
      </w:r>
    </w:p>
    <w:p w:rsidR="00E47B59" w:rsidRDefault="006B2E51" w:rsidP="00E974B7">
      <w:pPr>
        <w:numPr>
          <w:ilvl w:val="0"/>
          <w:numId w:val="3"/>
        </w:numPr>
        <w:spacing w:line="60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D133D4" w:rsidP="00E974B7">
      <w:pPr>
        <w:spacing w:line="600" w:lineRule="exact"/>
        <w:ind w:firstLineChars="200" w:firstLine="562"/>
        <w:rPr>
          <w:b/>
          <w:sz w:val="28"/>
          <w:szCs w:val="28"/>
        </w:rPr>
      </w:pPr>
      <w:r>
        <w:rPr>
          <w:rFonts w:hint="eastAsia"/>
          <w:b/>
          <w:sz w:val="28"/>
          <w:szCs w:val="28"/>
        </w:rPr>
        <w:t>十</w:t>
      </w:r>
      <w:r w:rsidR="00D57BEC">
        <w:rPr>
          <w:rFonts w:hint="eastAsia"/>
          <w:b/>
          <w:sz w:val="28"/>
          <w:szCs w:val="28"/>
        </w:rPr>
        <w:t>一</w:t>
      </w:r>
      <w:r w:rsidR="006B2E51">
        <w:rPr>
          <w:rFonts w:hint="eastAsia"/>
          <w:b/>
          <w:sz w:val="28"/>
          <w:szCs w:val="28"/>
        </w:rPr>
        <w:t>、评标</w:t>
      </w:r>
      <w:r w:rsidR="00623199">
        <w:rPr>
          <w:rFonts w:hint="eastAsia"/>
          <w:b/>
          <w:sz w:val="28"/>
          <w:szCs w:val="28"/>
        </w:rPr>
        <w:t>办法</w:t>
      </w:r>
    </w:p>
    <w:p w:rsidR="00623199" w:rsidRPr="00623199" w:rsidRDefault="00623199" w:rsidP="00E974B7">
      <w:pPr>
        <w:spacing w:line="600" w:lineRule="exact"/>
        <w:ind w:firstLineChars="200" w:firstLine="560"/>
        <w:rPr>
          <w:sz w:val="28"/>
          <w:szCs w:val="28"/>
        </w:rPr>
      </w:pPr>
      <w:r w:rsidRPr="00623199">
        <w:rPr>
          <w:rFonts w:hint="eastAsia"/>
          <w:sz w:val="28"/>
          <w:szCs w:val="28"/>
        </w:rPr>
        <w:t>（一）评标方法：</w:t>
      </w:r>
      <w:r w:rsidR="006859FE">
        <w:rPr>
          <w:rFonts w:hint="eastAsia"/>
          <w:sz w:val="28"/>
          <w:szCs w:val="28"/>
        </w:rPr>
        <w:t>本项目采用</w:t>
      </w:r>
      <w:r w:rsidRPr="00623199">
        <w:rPr>
          <w:rFonts w:hint="eastAsia"/>
          <w:sz w:val="28"/>
          <w:szCs w:val="28"/>
        </w:rPr>
        <w:t>综合评分法</w:t>
      </w:r>
      <w:r w:rsidR="006859FE">
        <w:rPr>
          <w:rFonts w:hint="eastAsia"/>
          <w:sz w:val="28"/>
          <w:szCs w:val="28"/>
        </w:rPr>
        <w:t>。</w:t>
      </w:r>
    </w:p>
    <w:p w:rsidR="00623199" w:rsidRDefault="00623199" w:rsidP="00E974B7">
      <w:pPr>
        <w:spacing w:line="600" w:lineRule="exact"/>
        <w:ind w:firstLineChars="200" w:firstLine="560"/>
        <w:rPr>
          <w:sz w:val="28"/>
          <w:szCs w:val="28"/>
        </w:rPr>
      </w:pPr>
      <w:r>
        <w:rPr>
          <w:rFonts w:hint="eastAsia"/>
          <w:sz w:val="28"/>
          <w:szCs w:val="28"/>
        </w:rPr>
        <w:t>（二）评标步骤：</w:t>
      </w:r>
    </w:p>
    <w:p w:rsidR="00623199" w:rsidRDefault="00623199" w:rsidP="00E974B7">
      <w:pPr>
        <w:spacing w:line="600" w:lineRule="exact"/>
        <w:ind w:firstLineChars="200" w:firstLine="560"/>
        <w:rPr>
          <w:sz w:val="28"/>
          <w:szCs w:val="28"/>
        </w:rPr>
      </w:pPr>
      <w:r w:rsidRPr="00623199">
        <w:rPr>
          <w:rFonts w:hint="eastAsia"/>
          <w:sz w:val="28"/>
          <w:szCs w:val="28"/>
        </w:rPr>
        <w:t>先进行</w:t>
      </w:r>
      <w:r>
        <w:rPr>
          <w:rFonts w:hint="eastAsia"/>
          <w:sz w:val="28"/>
          <w:szCs w:val="28"/>
        </w:rPr>
        <w:t>初步评审，包括</w:t>
      </w:r>
      <w:r w:rsidRPr="00623199">
        <w:rPr>
          <w:rFonts w:hint="eastAsia"/>
          <w:sz w:val="28"/>
          <w:szCs w:val="28"/>
        </w:rPr>
        <w:t>投标人资格审查（见附件</w:t>
      </w:r>
      <w:r w:rsidRPr="00623199">
        <w:rPr>
          <w:sz w:val="28"/>
          <w:szCs w:val="28"/>
        </w:rPr>
        <w:t>5</w:t>
      </w:r>
      <w:r w:rsidRPr="00623199">
        <w:rPr>
          <w:rFonts w:hint="eastAsia"/>
          <w:sz w:val="28"/>
          <w:szCs w:val="28"/>
        </w:rPr>
        <w:t>）和投标文件有效性审查（见附件</w:t>
      </w:r>
      <w:r w:rsidRPr="00623199">
        <w:rPr>
          <w:sz w:val="28"/>
          <w:szCs w:val="28"/>
        </w:rPr>
        <w:t>6</w:t>
      </w:r>
      <w:r w:rsidRPr="00623199">
        <w:rPr>
          <w:rFonts w:hint="eastAsia"/>
          <w:sz w:val="28"/>
          <w:szCs w:val="28"/>
        </w:rPr>
        <w:t>），只有</w:t>
      </w:r>
      <w:r>
        <w:rPr>
          <w:rFonts w:hint="eastAsia"/>
          <w:sz w:val="28"/>
          <w:szCs w:val="28"/>
        </w:rPr>
        <w:t>同时</w:t>
      </w:r>
      <w:r w:rsidRPr="00623199">
        <w:rPr>
          <w:rFonts w:hint="eastAsia"/>
          <w:sz w:val="28"/>
          <w:szCs w:val="28"/>
        </w:rPr>
        <w:t>通过投标人资格审查</w:t>
      </w:r>
      <w:r>
        <w:rPr>
          <w:rFonts w:hint="eastAsia"/>
          <w:sz w:val="28"/>
          <w:szCs w:val="28"/>
        </w:rPr>
        <w:t>和投标文件有效性审查</w:t>
      </w:r>
      <w:r w:rsidRPr="00623199">
        <w:rPr>
          <w:rFonts w:hint="eastAsia"/>
          <w:sz w:val="28"/>
          <w:szCs w:val="28"/>
        </w:rPr>
        <w:t>的投标人才能进入下一步的详细评审。</w:t>
      </w:r>
    </w:p>
    <w:p w:rsidR="00623199" w:rsidRDefault="00623199" w:rsidP="00E974B7">
      <w:pPr>
        <w:spacing w:line="600" w:lineRule="exact"/>
        <w:ind w:firstLineChars="200" w:firstLine="560"/>
        <w:rPr>
          <w:sz w:val="28"/>
          <w:szCs w:val="28"/>
        </w:rPr>
      </w:pPr>
      <w:r>
        <w:rPr>
          <w:rFonts w:hint="eastAsia"/>
          <w:sz w:val="28"/>
          <w:szCs w:val="28"/>
        </w:rPr>
        <w:t>1</w:t>
      </w:r>
      <w:r>
        <w:rPr>
          <w:rFonts w:hint="eastAsia"/>
          <w:sz w:val="28"/>
          <w:szCs w:val="28"/>
        </w:rPr>
        <w:t>、</w:t>
      </w:r>
      <w:r w:rsidR="00E974B7">
        <w:rPr>
          <w:rFonts w:hint="eastAsia"/>
          <w:sz w:val="28"/>
          <w:szCs w:val="28"/>
        </w:rPr>
        <w:t>初步评审（详见附件</w:t>
      </w:r>
      <w:r w:rsidR="00E974B7">
        <w:rPr>
          <w:rFonts w:hint="eastAsia"/>
          <w:sz w:val="28"/>
          <w:szCs w:val="28"/>
        </w:rPr>
        <w:t>5</w:t>
      </w:r>
      <w:r w:rsidR="00E974B7">
        <w:rPr>
          <w:rFonts w:hint="eastAsia"/>
          <w:sz w:val="28"/>
          <w:szCs w:val="28"/>
        </w:rPr>
        <w:t>及附件</w:t>
      </w:r>
      <w:r w:rsidR="00E974B7">
        <w:rPr>
          <w:rFonts w:hint="eastAsia"/>
          <w:sz w:val="28"/>
          <w:szCs w:val="28"/>
        </w:rPr>
        <w:t>6</w:t>
      </w:r>
      <w:r w:rsidR="00E974B7">
        <w:rPr>
          <w:rFonts w:hint="eastAsia"/>
          <w:sz w:val="28"/>
          <w:szCs w:val="28"/>
        </w:rPr>
        <w:t>）；</w:t>
      </w:r>
    </w:p>
    <w:p w:rsidR="00E974B7" w:rsidRDefault="00E974B7" w:rsidP="00E974B7">
      <w:pPr>
        <w:spacing w:line="600" w:lineRule="exact"/>
        <w:ind w:firstLineChars="200" w:firstLine="560"/>
        <w:rPr>
          <w:sz w:val="28"/>
          <w:szCs w:val="28"/>
        </w:rPr>
      </w:pPr>
      <w:r>
        <w:rPr>
          <w:sz w:val="28"/>
          <w:szCs w:val="28"/>
        </w:rPr>
        <w:t>2</w:t>
      </w:r>
      <w:r>
        <w:rPr>
          <w:rFonts w:hint="eastAsia"/>
          <w:sz w:val="28"/>
          <w:szCs w:val="28"/>
        </w:rPr>
        <w:t>、</w:t>
      </w:r>
      <w:r>
        <w:rPr>
          <w:sz w:val="28"/>
          <w:szCs w:val="28"/>
        </w:rPr>
        <w:t>技术</w:t>
      </w:r>
      <w:r w:rsidR="00DA7104">
        <w:rPr>
          <w:sz w:val="28"/>
          <w:szCs w:val="28"/>
        </w:rPr>
        <w:t>商务</w:t>
      </w:r>
      <w:r>
        <w:rPr>
          <w:sz w:val="28"/>
          <w:szCs w:val="28"/>
        </w:rPr>
        <w:t>评审</w:t>
      </w:r>
      <w:r>
        <w:rPr>
          <w:rFonts w:hint="eastAsia"/>
          <w:sz w:val="28"/>
          <w:szCs w:val="28"/>
        </w:rPr>
        <w:t>（详见附件</w:t>
      </w:r>
      <w:r>
        <w:rPr>
          <w:rFonts w:hint="eastAsia"/>
          <w:sz w:val="28"/>
          <w:szCs w:val="28"/>
        </w:rPr>
        <w:t>9</w:t>
      </w:r>
      <w:r>
        <w:rPr>
          <w:rFonts w:hint="eastAsia"/>
          <w:sz w:val="28"/>
          <w:szCs w:val="28"/>
        </w:rPr>
        <w:t>）；</w:t>
      </w:r>
    </w:p>
    <w:p w:rsidR="00E974B7" w:rsidRDefault="00E974B7" w:rsidP="00E974B7">
      <w:pPr>
        <w:spacing w:line="600" w:lineRule="exact"/>
        <w:ind w:firstLineChars="200" w:firstLine="560"/>
        <w:rPr>
          <w:sz w:val="28"/>
          <w:szCs w:val="28"/>
        </w:rPr>
      </w:pPr>
      <w:r>
        <w:rPr>
          <w:rFonts w:hint="eastAsia"/>
          <w:sz w:val="28"/>
          <w:szCs w:val="28"/>
        </w:rPr>
        <w:t>3</w:t>
      </w:r>
      <w:r>
        <w:rPr>
          <w:rFonts w:hint="eastAsia"/>
          <w:sz w:val="28"/>
          <w:szCs w:val="28"/>
        </w:rPr>
        <w:t>、价格评审（详见附件</w:t>
      </w:r>
      <w:r>
        <w:rPr>
          <w:rFonts w:hint="eastAsia"/>
          <w:sz w:val="28"/>
          <w:szCs w:val="28"/>
        </w:rPr>
        <w:t>1</w:t>
      </w:r>
      <w:r>
        <w:rPr>
          <w:rFonts w:hint="eastAsia"/>
          <w:sz w:val="28"/>
          <w:szCs w:val="28"/>
        </w:rPr>
        <w:t>）</w:t>
      </w:r>
    </w:p>
    <w:p w:rsidR="00E974B7" w:rsidRDefault="00E974B7" w:rsidP="00E974B7">
      <w:pPr>
        <w:spacing w:line="600" w:lineRule="exact"/>
        <w:ind w:firstLineChars="200" w:firstLine="560"/>
        <w:rPr>
          <w:sz w:val="28"/>
          <w:szCs w:val="28"/>
        </w:rPr>
      </w:pPr>
      <w:r>
        <w:rPr>
          <w:rFonts w:hint="eastAsia"/>
          <w:sz w:val="28"/>
          <w:szCs w:val="28"/>
        </w:rPr>
        <w:t>（三）比较与评价：</w:t>
      </w:r>
    </w:p>
    <w:p w:rsidR="00E974B7" w:rsidRDefault="00E974B7" w:rsidP="00E974B7">
      <w:pPr>
        <w:spacing w:line="600" w:lineRule="exact"/>
        <w:ind w:firstLineChars="200" w:firstLine="560"/>
        <w:rPr>
          <w:sz w:val="28"/>
          <w:szCs w:val="28"/>
        </w:rPr>
      </w:pPr>
      <w:r w:rsidRPr="00E974B7">
        <w:rPr>
          <w:rFonts w:hint="eastAsia"/>
          <w:sz w:val="28"/>
          <w:szCs w:val="28"/>
        </w:rPr>
        <w:t>评标委员会按</w:t>
      </w:r>
      <w:r>
        <w:rPr>
          <w:rFonts w:hint="eastAsia"/>
          <w:sz w:val="28"/>
          <w:szCs w:val="28"/>
        </w:rPr>
        <w:t>竞选</w:t>
      </w:r>
      <w:r w:rsidRPr="00E974B7">
        <w:rPr>
          <w:rFonts w:hint="eastAsia"/>
          <w:sz w:val="28"/>
          <w:szCs w:val="28"/>
        </w:rPr>
        <w:t>文件中规定的评标方法和标准，对资格性审查和符合性审查合格的投标文件进行</w:t>
      </w:r>
      <w:r w:rsidR="00DA7104">
        <w:rPr>
          <w:rFonts w:hint="eastAsia"/>
          <w:sz w:val="28"/>
          <w:szCs w:val="28"/>
        </w:rPr>
        <w:t>技术商务及价格的评比及打分。技术商务、价格</w:t>
      </w:r>
      <w:r w:rsidRPr="00E974B7">
        <w:rPr>
          <w:rFonts w:hint="eastAsia"/>
          <w:sz w:val="28"/>
          <w:szCs w:val="28"/>
        </w:rPr>
        <w:t>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3085"/>
        <w:gridCol w:w="3085"/>
        <w:gridCol w:w="1462"/>
      </w:tblGrid>
      <w:tr w:rsidR="00E974B7" w:rsidRPr="00E974B7" w:rsidTr="00E974B7">
        <w:trPr>
          <w:trHeight w:val="475"/>
          <w:jc w:val="center"/>
        </w:trPr>
        <w:tc>
          <w:tcPr>
            <w:tcW w:w="1398" w:type="dxa"/>
            <w:vAlign w:val="center"/>
          </w:tcPr>
          <w:p w:rsidR="00E974B7" w:rsidRPr="00E974B7" w:rsidRDefault="00E974B7" w:rsidP="00E52DD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评分项目</w:t>
            </w:r>
          </w:p>
        </w:tc>
        <w:tc>
          <w:tcPr>
            <w:tcW w:w="3085" w:type="dxa"/>
            <w:vAlign w:val="center"/>
          </w:tcPr>
          <w:p w:rsidR="00E974B7" w:rsidRPr="00E974B7" w:rsidRDefault="00E974B7" w:rsidP="00E52DD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技术商务评分</w:t>
            </w:r>
          </w:p>
        </w:tc>
        <w:tc>
          <w:tcPr>
            <w:tcW w:w="3085" w:type="dxa"/>
            <w:vAlign w:val="center"/>
          </w:tcPr>
          <w:p w:rsidR="00E974B7" w:rsidRPr="00E974B7" w:rsidRDefault="00E974B7" w:rsidP="00E52DD3">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价格评分</w:t>
            </w:r>
          </w:p>
        </w:tc>
        <w:tc>
          <w:tcPr>
            <w:tcW w:w="1462" w:type="dxa"/>
            <w:vAlign w:val="center"/>
          </w:tcPr>
          <w:p w:rsidR="00E974B7" w:rsidRPr="00E974B7" w:rsidRDefault="00E974B7" w:rsidP="00E52DD3">
            <w:pPr>
              <w:spacing w:line="360" w:lineRule="auto"/>
              <w:jc w:val="center"/>
              <w:rPr>
                <w:rFonts w:ascii="宋体" w:hAnsi="宋体" w:cs="宋体"/>
                <w:szCs w:val="21"/>
              </w:rPr>
            </w:pPr>
            <w:r w:rsidRPr="00E974B7">
              <w:rPr>
                <w:rFonts w:ascii="宋体" w:hAnsi="宋体" w:cs="宋体" w:hint="eastAsia"/>
                <w:szCs w:val="21"/>
              </w:rPr>
              <w:t>合  计</w:t>
            </w:r>
          </w:p>
        </w:tc>
      </w:tr>
      <w:tr w:rsidR="00E974B7" w:rsidRPr="00E974B7" w:rsidTr="00E974B7">
        <w:trPr>
          <w:trHeight w:val="475"/>
          <w:jc w:val="center"/>
        </w:trPr>
        <w:tc>
          <w:tcPr>
            <w:tcW w:w="1398" w:type="dxa"/>
            <w:vAlign w:val="center"/>
          </w:tcPr>
          <w:p w:rsidR="00E974B7" w:rsidRPr="00E974B7" w:rsidRDefault="00E974B7" w:rsidP="00E52DD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权重</w:t>
            </w:r>
          </w:p>
        </w:tc>
        <w:tc>
          <w:tcPr>
            <w:tcW w:w="3085" w:type="dxa"/>
            <w:vAlign w:val="center"/>
          </w:tcPr>
          <w:p w:rsidR="00E974B7" w:rsidRPr="00E974B7" w:rsidRDefault="00E974B7" w:rsidP="00E52DD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30%</w:t>
            </w:r>
          </w:p>
        </w:tc>
        <w:tc>
          <w:tcPr>
            <w:tcW w:w="3085" w:type="dxa"/>
            <w:vAlign w:val="center"/>
          </w:tcPr>
          <w:p w:rsidR="00E974B7" w:rsidRPr="00E974B7" w:rsidRDefault="00E974B7" w:rsidP="00E52DD3">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70%</w:t>
            </w:r>
          </w:p>
        </w:tc>
        <w:tc>
          <w:tcPr>
            <w:tcW w:w="1462" w:type="dxa"/>
            <w:vAlign w:val="center"/>
          </w:tcPr>
          <w:p w:rsidR="00E974B7" w:rsidRPr="00E974B7" w:rsidRDefault="00E974B7" w:rsidP="00E52DD3">
            <w:pPr>
              <w:spacing w:line="360" w:lineRule="auto"/>
              <w:jc w:val="center"/>
              <w:rPr>
                <w:rFonts w:ascii="宋体" w:hAnsi="宋体" w:cs="宋体"/>
                <w:szCs w:val="21"/>
              </w:rPr>
            </w:pPr>
            <w:r w:rsidRPr="00E974B7">
              <w:rPr>
                <w:rFonts w:ascii="宋体" w:hAnsi="宋体" w:cs="宋体" w:hint="eastAsia"/>
                <w:szCs w:val="21"/>
              </w:rPr>
              <w:t>100%</w:t>
            </w:r>
          </w:p>
        </w:tc>
      </w:tr>
      <w:tr w:rsidR="00E974B7" w:rsidRPr="00E974B7" w:rsidTr="00E974B7">
        <w:trPr>
          <w:trHeight w:val="484"/>
          <w:jc w:val="center"/>
        </w:trPr>
        <w:tc>
          <w:tcPr>
            <w:tcW w:w="1398" w:type="dxa"/>
            <w:vAlign w:val="center"/>
          </w:tcPr>
          <w:p w:rsidR="00E974B7" w:rsidRPr="00E974B7" w:rsidRDefault="00E974B7" w:rsidP="00E52DD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分值</w:t>
            </w:r>
          </w:p>
        </w:tc>
        <w:tc>
          <w:tcPr>
            <w:tcW w:w="3085" w:type="dxa"/>
            <w:vAlign w:val="center"/>
          </w:tcPr>
          <w:p w:rsidR="00E974B7" w:rsidRPr="00E974B7" w:rsidRDefault="00E974B7" w:rsidP="00E52DD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30分</w:t>
            </w:r>
          </w:p>
        </w:tc>
        <w:tc>
          <w:tcPr>
            <w:tcW w:w="3085" w:type="dxa"/>
            <w:vAlign w:val="center"/>
          </w:tcPr>
          <w:p w:rsidR="00E974B7" w:rsidRPr="00E974B7" w:rsidRDefault="00E974B7" w:rsidP="00E52DD3">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70分</w:t>
            </w:r>
          </w:p>
        </w:tc>
        <w:tc>
          <w:tcPr>
            <w:tcW w:w="1462" w:type="dxa"/>
            <w:vAlign w:val="center"/>
          </w:tcPr>
          <w:p w:rsidR="00E974B7" w:rsidRPr="00E974B7" w:rsidRDefault="00E974B7" w:rsidP="00E52DD3">
            <w:pPr>
              <w:spacing w:line="360" w:lineRule="auto"/>
              <w:jc w:val="center"/>
              <w:rPr>
                <w:rFonts w:ascii="宋体" w:hAnsi="宋体" w:cs="宋体"/>
                <w:kern w:val="0"/>
                <w:szCs w:val="21"/>
              </w:rPr>
            </w:pPr>
            <w:r w:rsidRPr="00E974B7">
              <w:rPr>
                <w:rFonts w:ascii="宋体" w:hAnsi="宋体" w:cs="宋体" w:hint="eastAsia"/>
                <w:kern w:val="0"/>
                <w:szCs w:val="21"/>
              </w:rPr>
              <w:t>100分</w:t>
            </w:r>
          </w:p>
        </w:tc>
      </w:tr>
    </w:tbl>
    <w:p w:rsidR="00E974B7" w:rsidRDefault="00E974B7" w:rsidP="00E974B7">
      <w:pPr>
        <w:ind w:firstLineChars="200" w:firstLine="560"/>
        <w:rPr>
          <w:sz w:val="28"/>
          <w:szCs w:val="28"/>
        </w:rPr>
      </w:pPr>
      <w:r w:rsidRPr="00E974B7">
        <w:rPr>
          <w:rFonts w:hint="eastAsia"/>
          <w:sz w:val="28"/>
          <w:szCs w:val="28"/>
        </w:rPr>
        <w:lastRenderedPageBreak/>
        <w:t>具体量化打分标准如下：</w:t>
      </w:r>
    </w:p>
    <w:p w:rsidR="00E974B7" w:rsidRPr="00147ED8" w:rsidRDefault="00E974B7" w:rsidP="00E974B7">
      <w:pPr>
        <w:ind w:firstLineChars="200" w:firstLine="560"/>
        <w:rPr>
          <w:rFonts w:asciiTheme="minorEastAsia" w:eastAsiaTheme="minorEastAsia" w:hAnsiTheme="minorEastAsia"/>
          <w:sz w:val="28"/>
          <w:szCs w:val="28"/>
        </w:rPr>
      </w:pPr>
      <w:r w:rsidRPr="00147ED8">
        <w:rPr>
          <w:rFonts w:asciiTheme="minorEastAsia" w:eastAsiaTheme="minorEastAsia" w:hAnsiTheme="minorEastAsia" w:hint="eastAsia"/>
          <w:sz w:val="28"/>
          <w:szCs w:val="28"/>
        </w:rPr>
        <w:t>1、技术商务评分</w:t>
      </w:r>
    </w:p>
    <w:p w:rsidR="00E974B7" w:rsidRPr="00147ED8" w:rsidRDefault="00E974B7" w:rsidP="00147ED8">
      <w:pPr>
        <w:ind w:firstLineChars="200" w:firstLine="560"/>
        <w:rPr>
          <w:rFonts w:asciiTheme="minorEastAsia" w:eastAsiaTheme="minorEastAsia" w:hAnsiTheme="minorEastAsia"/>
          <w:sz w:val="28"/>
          <w:szCs w:val="28"/>
        </w:rPr>
      </w:pPr>
      <w:r w:rsidRPr="00147ED8">
        <w:rPr>
          <w:rFonts w:asciiTheme="minorEastAsia" w:eastAsiaTheme="minorEastAsia" w:hAnsiTheme="minorEastAsia" w:hint="eastAsia"/>
          <w:sz w:val="28"/>
          <w:szCs w:val="28"/>
        </w:rPr>
        <w:t>评标委员会分别对各投标的技术、商务响应文件中的各项内容进行评议比较，详细对比其技术、商务方案等各种因素方面是否满足竞选文件的要求。在技术商务评审表的相应项各自记名打分。</w:t>
      </w:r>
      <w:r w:rsidRPr="00147ED8">
        <w:rPr>
          <w:rFonts w:hint="eastAsia"/>
          <w:sz w:val="28"/>
          <w:szCs w:val="28"/>
        </w:rPr>
        <w:t>将所有评委的技术商务评分的算术平均值即为每个有效投标人的技术商务得分（四舍五入后，精确到</w:t>
      </w:r>
      <w:r w:rsidRPr="00147ED8">
        <w:rPr>
          <w:rFonts w:hint="eastAsia"/>
          <w:sz w:val="28"/>
          <w:szCs w:val="28"/>
        </w:rPr>
        <w:t>0.01</w:t>
      </w:r>
      <w:r w:rsidRPr="00147ED8">
        <w:rPr>
          <w:rFonts w:hint="eastAsia"/>
          <w:sz w:val="28"/>
          <w:szCs w:val="28"/>
        </w:rPr>
        <w:t>）。</w:t>
      </w:r>
    </w:p>
    <w:p w:rsidR="00E974B7" w:rsidRPr="00147ED8" w:rsidRDefault="00147ED8" w:rsidP="00E974B7">
      <w:pPr>
        <w:ind w:firstLineChars="200" w:firstLine="560"/>
        <w:rPr>
          <w:sz w:val="28"/>
          <w:szCs w:val="28"/>
        </w:rPr>
      </w:pPr>
      <w:r w:rsidRPr="00147ED8">
        <w:rPr>
          <w:rFonts w:asciiTheme="minorEastAsia" w:eastAsiaTheme="minorEastAsia" w:hAnsiTheme="minorEastAsia"/>
          <w:sz w:val="28"/>
          <w:szCs w:val="28"/>
        </w:rPr>
        <w:t>2</w:t>
      </w:r>
      <w:r w:rsidRPr="00147ED8">
        <w:rPr>
          <w:rFonts w:asciiTheme="minorEastAsia" w:eastAsiaTheme="minorEastAsia" w:hAnsiTheme="minorEastAsia" w:hint="eastAsia"/>
          <w:sz w:val="28"/>
          <w:szCs w:val="28"/>
        </w:rPr>
        <w:t>、</w:t>
      </w:r>
      <w:r w:rsidR="00E974B7" w:rsidRPr="00147ED8">
        <w:rPr>
          <w:rFonts w:hint="eastAsia"/>
          <w:sz w:val="28"/>
          <w:szCs w:val="28"/>
        </w:rPr>
        <w:t>价格评分：</w:t>
      </w:r>
    </w:p>
    <w:p w:rsidR="00E974B7" w:rsidRPr="00E974B7" w:rsidRDefault="00E974B7" w:rsidP="00E974B7">
      <w:pPr>
        <w:ind w:firstLineChars="200" w:firstLine="560"/>
        <w:rPr>
          <w:sz w:val="28"/>
          <w:szCs w:val="28"/>
        </w:rPr>
      </w:pPr>
      <w:r w:rsidRPr="00147ED8">
        <w:rPr>
          <w:rFonts w:hint="eastAsia"/>
          <w:sz w:val="28"/>
          <w:szCs w:val="28"/>
        </w:rPr>
        <w:t>评标基准价的确定：在满足竞选文件要求（通过资格性、符合性审查）</w:t>
      </w:r>
      <w:r w:rsidRPr="00E974B7">
        <w:rPr>
          <w:rFonts w:hint="eastAsia"/>
          <w:sz w:val="28"/>
          <w:szCs w:val="28"/>
        </w:rPr>
        <w:t>的有效投标报价中，去掉一个最高报价和一个最低报价后取算术平均值下浮</w:t>
      </w:r>
      <w:r w:rsidRPr="00E974B7">
        <w:rPr>
          <w:rFonts w:hint="eastAsia"/>
          <w:sz w:val="28"/>
          <w:szCs w:val="28"/>
        </w:rPr>
        <w:t>2%</w:t>
      </w:r>
      <w:r w:rsidRPr="00E974B7">
        <w:rPr>
          <w:rFonts w:hint="eastAsia"/>
          <w:sz w:val="28"/>
          <w:szCs w:val="28"/>
        </w:rPr>
        <w:t>（有效投标人在</w:t>
      </w:r>
      <w:r w:rsidRPr="00E974B7">
        <w:rPr>
          <w:rFonts w:hint="eastAsia"/>
          <w:sz w:val="28"/>
          <w:szCs w:val="28"/>
        </w:rPr>
        <w:t>5</w:t>
      </w:r>
      <w:r w:rsidRPr="00E974B7">
        <w:rPr>
          <w:rFonts w:hint="eastAsia"/>
          <w:sz w:val="28"/>
          <w:szCs w:val="28"/>
        </w:rPr>
        <w:t>家及以下时直接取平均值下浮</w:t>
      </w:r>
      <w:r w:rsidRPr="00E974B7">
        <w:rPr>
          <w:rFonts w:hint="eastAsia"/>
          <w:sz w:val="28"/>
          <w:szCs w:val="28"/>
        </w:rPr>
        <w:t>2%</w:t>
      </w:r>
      <w:r w:rsidRPr="00E974B7">
        <w:rPr>
          <w:rFonts w:hint="eastAsia"/>
          <w:sz w:val="28"/>
          <w:szCs w:val="28"/>
        </w:rPr>
        <w:t>）为评标基准价。</w:t>
      </w:r>
    </w:p>
    <w:p w:rsidR="00E974B7" w:rsidRPr="00E974B7" w:rsidRDefault="00E974B7" w:rsidP="00E974B7">
      <w:pPr>
        <w:ind w:firstLineChars="200" w:firstLine="560"/>
        <w:rPr>
          <w:sz w:val="28"/>
          <w:szCs w:val="28"/>
        </w:rPr>
      </w:pPr>
      <w:r w:rsidRPr="00E974B7">
        <w:rPr>
          <w:rFonts w:hint="eastAsia"/>
          <w:sz w:val="28"/>
          <w:szCs w:val="28"/>
        </w:rPr>
        <w:t>投标报价得分计算公式：</w:t>
      </w:r>
    </w:p>
    <w:p w:rsidR="00E974B7" w:rsidRPr="00E974B7" w:rsidRDefault="00E974B7" w:rsidP="00E974B7">
      <w:pPr>
        <w:ind w:firstLineChars="200" w:firstLine="560"/>
        <w:rPr>
          <w:sz w:val="28"/>
          <w:szCs w:val="28"/>
        </w:rPr>
      </w:pPr>
      <w:r w:rsidRPr="00E974B7">
        <w:rPr>
          <w:rFonts w:hint="eastAsia"/>
          <w:sz w:val="28"/>
          <w:szCs w:val="28"/>
        </w:rPr>
        <w:t>如果投标人的投标报价＞评标基准价，则投标报价得分</w:t>
      </w:r>
      <w:r w:rsidRPr="00E974B7">
        <w:rPr>
          <w:rFonts w:hint="eastAsia"/>
          <w:sz w:val="28"/>
          <w:szCs w:val="28"/>
        </w:rPr>
        <w:t>=70-</w:t>
      </w:r>
      <w:r w:rsidRPr="00E974B7">
        <w:rPr>
          <w:rFonts w:hint="eastAsia"/>
          <w:sz w:val="28"/>
          <w:szCs w:val="28"/>
        </w:rPr>
        <w:t>（投标人评标价</w:t>
      </w:r>
      <w:r w:rsidRPr="00E974B7">
        <w:rPr>
          <w:rFonts w:hint="eastAsia"/>
          <w:sz w:val="28"/>
          <w:szCs w:val="28"/>
        </w:rPr>
        <w:t>-</w:t>
      </w:r>
      <w:r w:rsidRPr="00E974B7">
        <w:rPr>
          <w:rFonts w:hint="eastAsia"/>
          <w:sz w:val="28"/>
          <w:szCs w:val="28"/>
        </w:rPr>
        <w:t>评标基准价）</w:t>
      </w:r>
      <w:r w:rsidRPr="00E974B7">
        <w:rPr>
          <w:rFonts w:hint="eastAsia"/>
          <w:sz w:val="28"/>
          <w:szCs w:val="28"/>
        </w:rPr>
        <w:t>/</w:t>
      </w:r>
      <w:r w:rsidRPr="00E974B7">
        <w:rPr>
          <w:rFonts w:hint="eastAsia"/>
          <w:sz w:val="28"/>
          <w:szCs w:val="28"/>
        </w:rPr>
        <w:t>评标基准价×</w:t>
      </w:r>
      <w:r w:rsidRPr="00E974B7">
        <w:rPr>
          <w:rFonts w:hint="eastAsia"/>
          <w:sz w:val="28"/>
          <w:szCs w:val="28"/>
        </w:rPr>
        <w:t>100</w:t>
      </w:r>
      <w:r w:rsidRPr="00E974B7">
        <w:rPr>
          <w:rFonts w:hint="eastAsia"/>
          <w:sz w:val="28"/>
          <w:szCs w:val="28"/>
        </w:rPr>
        <w:t>×</w:t>
      </w:r>
      <w:r w:rsidRPr="00E974B7">
        <w:rPr>
          <w:rFonts w:hint="eastAsia"/>
          <w:sz w:val="28"/>
          <w:szCs w:val="28"/>
        </w:rPr>
        <w:t>1</w:t>
      </w:r>
      <w:r w:rsidRPr="00E974B7">
        <w:rPr>
          <w:rFonts w:hint="eastAsia"/>
          <w:sz w:val="28"/>
          <w:szCs w:val="28"/>
        </w:rPr>
        <w:t>；</w:t>
      </w:r>
    </w:p>
    <w:p w:rsidR="00E974B7" w:rsidRPr="00E974B7" w:rsidRDefault="00E974B7" w:rsidP="00E974B7">
      <w:pPr>
        <w:ind w:firstLineChars="200" w:firstLine="560"/>
        <w:rPr>
          <w:sz w:val="28"/>
          <w:szCs w:val="28"/>
        </w:rPr>
      </w:pPr>
      <w:r w:rsidRPr="00E974B7">
        <w:rPr>
          <w:rFonts w:hint="eastAsia"/>
          <w:sz w:val="28"/>
          <w:szCs w:val="28"/>
        </w:rPr>
        <w:t>如果投标人的投标报价≤评标基准价，则投标报价得分</w:t>
      </w:r>
      <w:r w:rsidRPr="00E974B7">
        <w:rPr>
          <w:rFonts w:hint="eastAsia"/>
          <w:sz w:val="28"/>
          <w:szCs w:val="28"/>
        </w:rPr>
        <w:t>=70+</w:t>
      </w:r>
      <w:r w:rsidRPr="00E974B7">
        <w:rPr>
          <w:rFonts w:hint="eastAsia"/>
          <w:sz w:val="28"/>
          <w:szCs w:val="28"/>
        </w:rPr>
        <w:t>（投标人评标价</w:t>
      </w:r>
      <w:r w:rsidRPr="00E974B7">
        <w:rPr>
          <w:rFonts w:hint="eastAsia"/>
          <w:sz w:val="28"/>
          <w:szCs w:val="28"/>
        </w:rPr>
        <w:t>-</w:t>
      </w:r>
      <w:r w:rsidRPr="00E974B7">
        <w:rPr>
          <w:rFonts w:hint="eastAsia"/>
          <w:sz w:val="28"/>
          <w:szCs w:val="28"/>
        </w:rPr>
        <w:t>评标基准价）</w:t>
      </w:r>
      <w:r w:rsidRPr="00E974B7">
        <w:rPr>
          <w:rFonts w:hint="eastAsia"/>
          <w:sz w:val="28"/>
          <w:szCs w:val="28"/>
        </w:rPr>
        <w:t>/</w:t>
      </w:r>
      <w:r w:rsidRPr="00E974B7">
        <w:rPr>
          <w:rFonts w:hint="eastAsia"/>
          <w:sz w:val="28"/>
          <w:szCs w:val="28"/>
        </w:rPr>
        <w:t>评标基准价×</w:t>
      </w:r>
      <w:r w:rsidRPr="00E974B7">
        <w:rPr>
          <w:rFonts w:hint="eastAsia"/>
          <w:sz w:val="28"/>
          <w:szCs w:val="28"/>
        </w:rPr>
        <w:t>100</w:t>
      </w:r>
      <w:r w:rsidRPr="00E974B7">
        <w:rPr>
          <w:rFonts w:hint="eastAsia"/>
          <w:sz w:val="28"/>
          <w:szCs w:val="28"/>
        </w:rPr>
        <w:t>×</w:t>
      </w:r>
      <w:r w:rsidRPr="00E974B7">
        <w:rPr>
          <w:rFonts w:hint="eastAsia"/>
          <w:sz w:val="28"/>
          <w:szCs w:val="28"/>
        </w:rPr>
        <w:t>0.5</w:t>
      </w:r>
      <w:r w:rsidRPr="00E974B7">
        <w:rPr>
          <w:rFonts w:hint="eastAsia"/>
          <w:sz w:val="28"/>
          <w:szCs w:val="28"/>
        </w:rPr>
        <w:t>；</w:t>
      </w:r>
    </w:p>
    <w:p w:rsidR="00E974B7" w:rsidRDefault="00E974B7" w:rsidP="00E974B7">
      <w:pPr>
        <w:ind w:firstLineChars="200" w:firstLine="560"/>
        <w:rPr>
          <w:sz w:val="28"/>
          <w:szCs w:val="28"/>
        </w:rPr>
      </w:pPr>
      <w:r w:rsidRPr="00E974B7">
        <w:rPr>
          <w:rFonts w:hint="eastAsia"/>
          <w:sz w:val="28"/>
          <w:szCs w:val="28"/>
        </w:rPr>
        <w:t>注：投标报价得分精确至小数点后两位，第三位四舍五入。</w:t>
      </w:r>
    </w:p>
    <w:p w:rsidR="006859FE" w:rsidRDefault="006859FE" w:rsidP="00E974B7">
      <w:pPr>
        <w:ind w:firstLineChars="200" w:firstLine="560"/>
        <w:rPr>
          <w:sz w:val="28"/>
          <w:szCs w:val="28"/>
        </w:rPr>
      </w:pPr>
      <w:r>
        <w:rPr>
          <w:rFonts w:hint="eastAsia"/>
          <w:sz w:val="28"/>
          <w:szCs w:val="28"/>
        </w:rPr>
        <w:t>3</w:t>
      </w:r>
      <w:r>
        <w:rPr>
          <w:rFonts w:hint="eastAsia"/>
          <w:sz w:val="28"/>
          <w:szCs w:val="28"/>
        </w:rPr>
        <w:t>、评分汇总</w:t>
      </w:r>
    </w:p>
    <w:p w:rsidR="006859FE" w:rsidRDefault="006859FE" w:rsidP="00E974B7">
      <w:pPr>
        <w:ind w:firstLineChars="200" w:firstLine="560"/>
        <w:rPr>
          <w:sz w:val="28"/>
          <w:szCs w:val="28"/>
        </w:rPr>
      </w:pPr>
      <w:r>
        <w:rPr>
          <w:sz w:val="28"/>
          <w:szCs w:val="28"/>
        </w:rPr>
        <w:t>总得分</w:t>
      </w:r>
      <w:r>
        <w:rPr>
          <w:rFonts w:hint="eastAsia"/>
          <w:sz w:val="28"/>
          <w:szCs w:val="28"/>
        </w:rPr>
        <w:t>=</w:t>
      </w:r>
      <w:r>
        <w:rPr>
          <w:rFonts w:hint="eastAsia"/>
          <w:sz w:val="28"/>
          <w:szCs w:val="28"/>
        </w:rPr>
        <w:t>技术商务评分</w:t>
      </w:r>
      <w:r>
        <w:rPr>
          <w:rFonts w:hint="eastAsia"/>
          <w:sz w:val="28"/>
          <w:szCs w:val="28"/>
        </w:rPr>
        <w:t>+</w:t>
      </w:r>
      <w:r>
        <w:rPr>
          <w:rFonts w:hint="eastAsia"/>
          <w:sz w:val="28"/>
          <w:szCs w:val="28"/>
        </w:rPr>
        <w:t>价格评分</w:t>
      </w:r>
    </w:p>
    <w:p w:rsidR="00147ED8" w:rsidRDefault="00147ED8" w:rsidP="00E974B7">
      <w:pPr>
        <w:ind w:firstLineChars="200" w:firstLine="560"/>
        <w:rPr>
          <w:sz w:val="28"/>
          <w:szCs w:val="28"/>
        </w:rPr>
      </w:pPr>
      <w:r>
        <w:rPr>
          <w:rFonts w:hint="eastAsia"/>
          <w:sz w:val="28"/>
          <w:szCs w:val="28"/>
        </w:rPr>
        <w:t>（四）确定中标人</w:t>
      </w:r>
    </w:p>
    <w:p w:rsidR="00E47B59" w:rsidRDefault="006859FE" w:rsidP="006859FE">
      <w:pPr>
        <w:ind w:firstLineChars="200" w:firstLine="560"/>
        <w:rPr>
          <w:sz w:val="28"/>
          <w:szCs w:val="28"/>
        </w:rPr>
      </w:pPr>
      <w:r>
        <w:rPr>
          <w:rFonts w:hint="eastAsia"/>
          <w:sz w:val="28"/>
          <w:szCs w:val="28"/>
        </w:rPr>
        <w:t>采购方按各投标人总得分由高至低的顺序依次排列，排名第一为第一中标候选人。</w:t>
      </w:r>
      <w:r w:rsidR="006B2E51">
        <w:rPr>
          <w:rFonts w:hint="eastAsia"/>
          <w:sz w:val="28"/>
          <w:szCs w:val="28"/>
        </w:rPr>
        <w:t>投标人实行信用评价管理，具体见附件</w:t>
      </w:r>
      <w:r w:rsidR="00892318">
        <w:rPr>
          <w:sz w:val="28"/>
          <w:szCs w:val="28"/>
        </w:rPr>
        <w:t>7</w:t>
      </w:r>
      <w:r w:rsidR="006B2E51">
        <w:rPr>
          <w:rFonts w:hint="eastAsia"/>
          <w:sz w:val="28"/>
          <w:szCs w:val="28"/>
        </w:rPr>
        <w:t>和附件</w:t>
      </w:r>
      <w:r w:rsidR="00892318">
        <w:rPr>
          <w:sz w:val="28"/>
          <w:szCs w:val="28"/>
        </w:rPr>
        <w:t>8</w:t>
      </w:r>
      <w:r w:rsidR="006B2E51">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57BEC">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lastRenderedPageBreak/>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DF62A4">
        <w:rPr>
          <w:sz w:val="28"/>
          <w:szCs w:val="28"/>
        </w:rPr>
        <w:t>12</w:t>
      </w:r>
      <w:r>
        <w:rPr>
          <w:rFonts w:hint="eastAsia"/>
          <w:sz w:val="28"/>
          <w:szCs w:val="28"/>
        </w:rPr>
        <w:t>月</w:t>
      </w:r>
      <w:r w:rsidR="00DF62A4">
        <w:rPr>
          <w:sz w:val="28"/>
          <w:szCs w:val="28"/>
        </w:rPr>
        <w:t>3</w:t>
      </w:r>
      <w:r>
        <w:rPr>
          <w:rFonts w:hint="eastAsia"/>
          <w:sz w:val="28"/>
          <w:szCs w:val="28"/>
        </w:rPr>
        <w:t>日</w:t>
      </w:r>
      <w:r w:rsidR="00B30173">
        <w:rPr>
          <w:sz w:val="28"/>
          <w:szCs w:val="28"/>
        </w:rPr>
        <w:t>1</w:t>
      </w:r>
      <w:r w:rsidR="00075A5E">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57BEC">
        <w:rPr>
          <w:rFonts w:hint="eastAsia"/>
          <w:sz w:val="28"/>
          <w:szCs w:val="28"/>
        </w:rPr>
        <w:t>王</w:t>
      </w:r>
      <w:r w:rsidR="00541171">
        <w:rPr>
          <w:rFonts w:hint="eastAsia"/>
          <w:sz w:val="28"/>
          <w:szCs w:val="28"/>
        </w:rPr>
        <w:t>工</w:t>
      </w:r>
      <w:r>
        <w:rPr>
          <w:rFonts w:hint="eastAsia"/>
          <w:sz w:val="28"/>
          <w:szCs w:val="28"/>
        </w:rPr>
        <w:t>，联系电话：</w:t>
      </w:r>
      <w:r w:rsidR="00541171">
        <w:rPr>
          <w:sz w:val="28"/>
          <w:szCs w:val="28"/>
        </w:rPr>
        <w:t>020-393020</w:t>
      </w:r>
      <w:r w:rsidR="00D57BEC">
        <w:rPr>
          <w:sz w:val="28"/>
          <w:szCs w:val="28"/>
        </w:rPr>
        <w:t>31</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57BEC">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DF62A4">
        <w:rPr>
          <w:rFonts w:ascii="宋体" w:hAnsi="宋体" w:cs="Arial"/>
          <w:color w:val="000000"/>
          <w:sz w:val="28"/>
          <w:szCs w:val="28"/>
        </w:rPr>
        <w:t>12</w:t>
      </w:r>
      <w:r>
        <w:rPr>
          <w:rFonts w:ascii="宋体" w:hAnsi="宋体" w:cs="Arial" w:hint="eastAsia"/>
          <w:color w:val="000000"/>
          <w:sz w:val="28"/>
          <w:szCs w:val="28"/>
        </w:rPr>
        <w:t>月</w:t>
      </w:r>
      <w:r w:rsidR="00DF62A4">
        <w:rPr>
          <w:rFonts w:ascii="宋体" w:hAnsi="宋体" w:cs="Arial"/>
          <w:color w:val="000000"/>
          <w:sz w:val="28"/>
          <w:szCs w:val="28"/>
        </w:rPr>
        <w:t>21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57BEC">
        <w:rPr>
          <w:rFonts w:ascii="宋体" w:hAnsi="宋体" w:cs="Arial"/>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E63C7A">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E63C7A">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57BEC">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E63C7A">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57BEC" w:rsidRDefault="00D57BEC" w:rsidP="00392549">
      <w:pPr>
        <w:rPr>
          <w:rFonts w:asciiTheme="minorEastAsia" w:eastAsiaTheme="minorEastAsia" w:hAnsiTheme="minorEastAsia" w:cs="Arial"/>
          <w:color w:val="000000"/>
          <w:sz w:val="28"/>
          <w:szCs w:val="28"/>
        </w:rPr>
      </w:pPr>
    </w:p>
    <w:p w:rsidR="006859FE" w:rsidRDefault="006859FE" w:rsidP="00D133D4">
      <w:pPr>
        <w:widowControl/>
        <w:jc w:val="left"/>
        <w:rPr>
          <w:rFonts w:asciiTheme="minorEastAsia" w:eastAsiaTheme="minorEastAsia" w:hAnsiTheme="minorEastAsia" w:cs="Arial"/>
          <w:color w:val="000000"/>
          <w:sz w:val="28"/>
          <w:szCs w:val="28"/>
        </w:rPr>
      </w:pPr>
    </w:p>
    <w:p w:rsidR="00E47B59" w:rsidRPr="00D133D4" w:rsidRDefault="006B2E51" w:rsidP="00D133D4">
      <w:pPr>
        <w:widowControl/>
        <w:jc w:val="left"/>
        <w:rPr>
          <w:rFonts w:asciiTheme="minorEastAsia" w:eastAsiaTheme="minorEastAsia" w:hAnsiTheme="minorEastAsia"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472277" w:rsidRDefault="00392549" w:rsidP="00137913">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902286" w:rsidRPr="00137913" w:rsidRDefault="00902286" w:rsidP="00137913">
      <w:pPr>
        <w:ind w:firstLineChars="300" w:firstLine="840"/>
        <w:rPr>
          <w:rFonts w:ascii="宋体" w:hAnsi="宋体" w:cs="Arial"/>
          <w:color w:val="000000"/>
          <w:sz w:val="28"/>
          <w:szCs w:val="28"/>
        </w:rPr>
      </w:pPr>
      <w:r>
        <w:rPr>
          <w:rFonts w:ascii="宋体" w:hAnsi="宋体" w:cs="Arial" w:hint="eastAsia"/>
          <w:color w:val="000000"/>
          <w:sz w:val="28"/>
          <w:szCs w:val="28"/>
        </w:rPr>
        <w:t>9、技术</w:t>
      </w:r>
      <w:r w:rsidR="006859FE">
        <w:rPr>
          <w:rFonts w:ascii="宋体" w:hAnsi="宋体" w:cs="Arial" w:hint="eastAsia"/>
          <w:color w:val="000000"/>
          <w:sz w:val="28"/>
          <w:szCs w:val="28"/>
        </w:rPr>
        <w:t>商务</w:t>
      </w:r>
      <w:r>
        <w:rPr>
          <w:rFonts w:ascii="宋体" w:hAnsi="宋体" w:cs="Arial" w:hint="eastAsia"/>
          <w:color w:val="000000"/>
          <w:sz w:val="28"/>
          <w:szCs w:val="28"/>
        </w:rPr>
        <w:t>评分标准</w:t>
      </w:r>
    </w:p>
    <w:p w:rsidR="00CB46F7" w:rsidRDefault="00CB46F7" w:rsidP="00472277">
      <w:pPr>
        <w:pStyle w:val="a5"/>
        <w:spacing w:line="360" w:lineRule="auto"/>
        <w:ind w:leftChars="0" w:left="0" w:right="1120" w:firstLineChars="900" w:firstLine="2520"/>
        <w:rPr>
          <w:sz w:val="28"/>
          <w:szCs w:val="28"/>
        </w:rPr>
      </w:pPr>
    </w:p>
    <w:p w:rsidR="00E47B59" w:rsidRDefault="0025569B" w:rsidP="00D57BEC">
      <w:pPr>
        <w:pStyle w:val="a5"/>
        <w:spacing w:line="360" w:lineRule="auto"/>
        <w:ind w:leftChars="0" w:left="0" w:right="1120" w:firstLineChars="800" w:firstLine="2240"/>
        <w:rPr>
          <w:sz w:val="28"/>
          <w:szCs w:val="28"/>
        </w:rPr>
      </w:pPr>
      <w:r>
        <w:rPr>
          <w:rFonts w:hint="eastAsia"/>
          <w:sz w:val="28"/>
          <w:szCs w:val="28"/>
        </w:rPr>
        <w:t>采购人</w:t>
      </w:r>
      <w:r w:rsidR="006B2E51">
        <w:rPr>
          <w:rFonts w:hint="eastAsia"/>
          <w:sz w:val="28"/>
          <w:szCs w:val="28"/>
        </w:rPr>
        <w:t>：</w:t>
      </w:r>
      <w:r w:rsidR="00E63C7A">
        <w:rPr>
          <w:rFonts w:hint="eastAsia"/>
          <w:sz w:val="28"/>
          <w:szCs w:val="28"/>
        </w:rPr>
        <w:t>广州大学城投资经营管理有限公司</w:t>
      </w:r>
    </w:p>
    <w:p w:rsidR="00D57BEC" w:rsidRDefault="006B2E51" w:rsidP="00D57BEC">
      <w:pPr>
        <w:spacing w:line="360" w:lineRule="auto"/>
        <w:ind w:firstLineChars="1600" w:firstLine="4480"/>
        <w:rPr>
          <w:sz w:val="28"/>
          <w:szCs w:val="28"/>
        </w:rPr>
      </w:pPr>
      <w:r>
        <w:rPr>
          <w:rFonts w:hint="eastAsia"/>
          <w:sz w:val="28"/>
          <w:szCs w:val="28"/>
        </w:rPr>
        <w:t>20</w:t>
      </w:r>
      <w:r w:rsidR="00202786">
        <w:rPr>
          <w:sz w:val="28"/>
          <w:szCs w:val="28"/>
        </w:rPr>
        <w:t>20</w:t>
      </w:r>
      <w:r>
        <w:rPr>
          <w:rFonts w:hint="eastAsia"/>
          <w:sz w:val="28"/>
          <w:szCs w:val="28"/>
        </w:rPr>
        <w:t>年</w:t>
      </w:r>
      <w:r w:rsidR="00DF62A4">
        <w:rPr>
          <w:sz w:val="28"/>
          <w:szCs w:val="28"/>
        </w:rPr>
        <w:t>11</w:t>
      </w:r>
      <w:r>
        <w:rPr>
          <w:rFonts w:hint="eastAsia"/>
          <w:sz w:val="28"/>
          <w:szCs w:val="28"/>
        </w:rPr>
        <w:t>月</w:t>
      </w:r>
      <w:r w:rsidR="00DF62A4">
        <w:rPr>
          <w:sz w:val="28"/>
          <w:szCs w:val="28"/>
        </w:rPr>
        <w:t>30</w:t>
      </w:r>
      <w:r>
        <w:rPr>
          <w:rFonts w:hint="eastAsia"/>
          <w:sz w:val="28"/>
          <w:szCs w:val="28"/>
        </w:rPr>
        <w:t>日</w:t>
      </w:r>
      <w:bookmarkStart w:id="0" w:name="_GoBack"/>
      <w:bookmarkEnd w:id="0"/>
    </w:p>
    <w:p w:rsidR="00D57BEC" w:rsidRDefault="00D57BEC">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E63C7A">
        <w:rPr>
          <w:rFonts w:hAnsi="宋体" w:hint="eastAsia"/>
          <w:szCs w:val="21"/>
        </w:rPr>
        <w:t>冷站及板换间保温棉更换工程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E63C7A">
              <w:rPr>
                <w:rFonts w:ascii="宋体" w:hAnsi="宋体" w:cs="宋体" w:hint="eastAsia"/>
                <w:kern w:val="0"/>
                <w:szCs w:val="21"/>
              </w:rPr>
              <w:t>冷站及板换间保温棉更换工程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E63C7A">
        <w:rPr>
          <w:rFonts w:hAnsi="宋体" w:hint="eastAsia"/>
          <w:sz w:val="24"/>
          <w:szCs w:val="24"/>
          <w:u w:val="single"/>
        </w:rPr>
        <w:t>广州大学城投资经营管理有限公司</w:t>
      </w:r>
      <w:r>
        <w:rPr>
          <w:rFonts w:hAnsi="宋体" w:hint="eastAsia"/>
          <w:sz w:val="24"/>
          <w:szCs w:val="24"/>
        </w:rPr>
        <w:t>组织的“</w:t>
      </w:r>
      <w:r w:rsidR="00E63C7A">
        <w:rPr>
          <w:rFonts w:hAnsi="宋体" w:hint="eastAsia"/>
          <w:sz w:val="24"/>
          <w:szCs w:val="24"/>
          <w:u w:val="single"/>
        </w:rPr>
        <w:t>冷站及板换间保温棉更换工程</w:t>
      </w:r>
      <w:r w:rsidR="001B2164">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E63C7A">
        <w:rPr>
          <w:rFonts w:ascii="宋体" w:hAnsi="宋体" w:cs="宋体" w:hint="eastAsia"/>
          <w:kern w:val="0"/>
          <w:szCs w:val="21"/>
        </w:rPr>
        <w:t>冷站及板换间保温棉更换工程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D133D4" w:rsidP="00D133D4">
            <w:pPr>
              <w:rPr>
                <w:rFonts w:ascii="宋体" w:hAnsi="宋体" w:cs="宋体"/>
                <w:szCs w:val="21"/>
              </w:rPr>
            </w:pPr>
            <w:r w:rsidRPr="00D133D4">
              <w:rPr>
                <w:rFonts w:ascii="宋体" w:hAnsi="宋体" w:cs="宋体" w:hint="eastAsia"/>
                <w:szCs w:val="21"/>
              </w:rPr>
              <w:t>具备防水防腐保温工程专业承包贰级或以上资质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E63C7A">
        <w:rPr>
          <w:rFonts w:ascii="宋体" w:hAnsi="宋体" w:hint="eastAsia"/>
          <w:bCs/>
          <w:szCs w:val="21"/>
        </w:rPr>
        <w:t>冷站及板换间保温棉更换工程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00DE4" w:rsidRDefault="006B2E51">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00DE4" w:rsidRDefault="00E00DE4">
      <w:pPr>
        <w:widowControl/>
        <w:jc w:val="left"/>
        <w:rPr>
          <w:rFonts w:ascii="宋体" w:hAnsi="宋体" w:cs="宋体"/>
          <w:color w:val="000000"/>
          <w:szCs w:val="21"/>
        </w:rPr>
      </w:pPr>
      <w:r>
        <w:rPr>
          <w:rFonts w:ascii="宋体" w:hAnsi="宋体" w:cs="宋体"/>
          <w:color w:val="000000"/>
          <w:szCs w:val="21"/>
        </w:rPr>
        <w:br w:type="page"/>
      </w:r>
    </w:p>
    <w:p w:rsidR="00E00DE4" w:rsidRPr="00E00DE4" w:rsidRDefault="00E00DE4">
      <w:pPr>
        <w:widowControl/>
        <w:jc w:val="left"/>
        <w:rPr>
          <w:rFonts w:ascii="宋体" w:hAnsi="宋体" w:cs="宋体"/>
          <w:color w:val="000000"/>
          <w:sz w:val="30"/>
          <w:szCs w:val="30"/>
        </w:rPr>
      </w:pPr>
      <w:r w:rsidRPr="00E00DE4">
        <w:rPr>
          <w:rFonts w:ascii="宋体" w:hAnsi="宋体" w:cs="宋体"/>
          <w:color w:val="000000"/>
          <w:sz w:val="30"/>
          <w:szCs w:val="30"/>
        </w:rPr>
        <w:lastRenderedPageBreak/>
        <w:t>附件</w:t>
      </w:r>
      <w:r w:rsidRPr="00E00DE4">
        <w:rPr>
          <w:rFonts w:ascii="宋体" w:hAnsi="宋体" w:cs="宋体" w:hint="eastAsia"/>
          <w:color w:val="000000"/>
          <w:sz w:val="30"/>
          <w:szCs w:val="30"/>
        </w:rPr>
        <w:t>9：</w:t>
      </w:r>
      <w:r w:rsidR="006859FE">
        <w:rPr>
          <w:rFonts w:ascii="宋体" w:hAnsi="宋体" w:cs="宋体" w:hint="eastAsia"/>
          <w:color w:val="000000"/>
          <w:sz w:val="30"/>
          <w:szCs w:val="30"/>
        </w:rPr>
        <w:t>技术商务</w:t>
      </w:r>
      <w:r w:rsidRPr="00E00DE4">
        <w:rPr>
          <w:rFonts w:ascii="宋体" w:hAnsi="宋体" w:cs="宋体" w:hint="eastAsia"/>
          <w:color w:val="000000"/>
          <w:sz w:val="30"/>
          <w:szCs w:val="30"/>
        </w:rPr>
        <w:t>评分标准</w:t>
      </w:r>
    </w:p>
    <w:tbl>
      <w:tblPr>
        <w:tblW w:w="0" w:type="auto"/>
        <w:jc w:val="center"/>
        <w:tblLayout w:type="fixed"/>
        <w:tblLook w:val="0000" w:firstRow="0" w:lastRow="0" w:firstColumn="0" w:lastColumn="0" w:noHBand="0" w:noVBand="0"/>
      </w:tblPr>
      <w:tblGrid>
        <w:gridCol w:w="459"/>
        <w:gridCol w:w="793"/>
        <w:gridCol w:w="1124"/>
        <w:gridCol w:w="426"/>
        <w:gridCol w:w="7052"/>
      </w:tblGrid>
      <w:tr w:rsidR="00E00DE4" w:rsidTr="00E00DE4">
        <w:trPr>
          <w:trHeight w:val="502"/>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b/>
                <w:szCs w:val="21"/>
              </w:rPr>
            </w:pPr>
            <w:r>
              <w:rPr>
                <w:rFonts w:ascii="宋体" w:hAnsi="宋体" w:cs="宋体" w:hint="eastAsia"/>
                <w:b/>
                <w:szCs w:val="21"/>
              </w:rPr>
              <w:t>序号</w:t>
            </w:r>
          </w:p>
        </w:tc>
        <w:tc>
          <w:tcPr>
            <w:tcW w:w="793" w:type="dxa"/>
            <w:tcBorders>
              <w:top w:val="single" w:sz="4" w:space="0" w:color="auto"/>
              <w:left w:val="single" w:sz="4" w:space="0" w:color="auto"/>
              <w:bottom w:val="single" w:sz="4" w:space="0" w:color="auto"/>
              <w:right w:val="single" w:sz="4" w:space="0" w:color="auto"/>
            </w:tcBorders>
          </w:tcPr>
          <w:p w:rsidR="00E00DE4" w:rsidRDefault="00E00DE4" w:rsidP="00E00DE4">
            <w:pPr>
              <w:spacing w:line="300" w:lineRule="auto"/>
              <w:jc w:val="center"/>
              <w:rPr>
                <w:rFonts w:ascii="宋体" w:hAnsi="宋体" w:cs="宋体"/>
                <w:b/>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b/>
                <w:szCs w:val="21"/>
              </w:rPr>
            </w:pPr>
            <w:r>
              <w:rPr>
                <w:rFonts w:ascii="宋体" w:hAnsi="宋体" w:cs="宋体" w:hint="eastAsia"/>
                <w:b/>
                <w:szCs w:val="21"/>
              </w:rPr>
              <w:t>评审内容</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b/>
                <w:szCs w:val="21"/>
              </w:rPr>
            </w:pPr>
            <w:r>
              <w:rPr>
                <w:rFonts w:ascii="宋体" w:hAnsi="宋体" w:cs="宋体" w:hint="eastAsia"/>
                <w:b/>
                <w:szCs w:val="21"/>
              </w:rPr>
              <w:t>分值</w:t>
            </w:r>
          </w:p>
        </w:tc>
        <w:tc>
          <w:tcPr>
            <w:tcW w:w="7052" w:type="dxa"/>
            <w:tcBorders>
              <w:top w:val="single" w:sz="4" w:space="0" w:color="auto"/>
              <w:left w:val="nil"/>
              <w:bottom w:val="nil"/>
              <w:right w:val="single" w:sz="4" w:space="0" w:color="auto"/>
            </w:tcBorders>
            <w:vAlign w:val="center"/>
          </w:tcPr>
          <w:p w:rsidR="00E00DE4" w:rsidRDefault="00E00DE4" w:rsidP="00E00DE4">
            <w:pPr>
              <w:spacing w:line="300" w:lineRule="auto"/>
              <w:jc w:val="center"/>
              <w:rPr>
                <w:rFonts w:ascii="宋体" w:hAnsi="宋体" w:cs="宋体"/>
                <w:b/>
                <w:szCs w:val="21"/>
              </w:rPr>
            </w:pPr>
            <w:r>
              <w:rPr>
                <w:rFonts w:ascii="宋体" w:hAnsi="宋体" w:cs="宋体" w:hint="eastAsia"/>
                <w:b/>
                <w:szCs w:val="21"/>
              </w:rPr>
              <w:t>评分标准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1</w:t>
            </w:r>
          </w:p>
        </w:tc>
        <w:tc>
          <w:tcPr>
            <w:tcW w:w="793" w:type="dxa"/>
            <w:vMerge w:val="restart"/>
            <w:tcBorders>
              <w:top w:val="single" w:sz="4" w:space="0" w:color="auto"/>
              <w:left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商务部分（</w:t>
            </w:r>
            <w:r>
              <w:rPr>
                <w:rFonts w:ascii="宋体" w:hAnsi="宋体" w:cs="宋体"/>
                <w:szCs w:val="21"/>
              </w:rPr>
              <w:t>5</w:t>
            </w:r>
            <w:r>
              <w:rPr>
                <w:rFonts w:ascii="宋体" w:hAnsi="宋体" w:cs="宋体" w:hint="eastAsia"/>
                <w:szCs w:val="21"/>
              </w:rPr>
              <w:t>分）</w:t>
            </w: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同类项目业绩</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1</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投标人（201</w:t>
            </w:r>
            <w:r>
              <w:rPr>
                <w:rFonts w:ascii="宋体" w:hAnsi="宋体" w:cs="宋体"/>
                <w:szCs w:val="21"/>
              </w:rPr>
              <w:t>7</w:t>
            </w:r>
            <w:r>
              <w:rPr>
                <w:rFonts w:ascii="宋体" w:hAnsi="宋体" w:cs="宋体" w:hint="eastAsia"/>
                <w:szCs w:val="21"/>
              </w:rPr>
              <w:t>年1月1日至今）完成过同类项目业绩，每提供一个合同金额达到50万元或以上的得1分，此项满分</w:t>
            </w:r>
            <w:r>
              <w:rPr>
                <w:rFonts w:ascii="宋体" w:hAnsi="宋体" w:cs="宋体"/>
                <w:szCs w:val="21"/>
              </w:rPr>
              <w:t>1</w:t>
            </w:r>
            <w:r>
              <w:rPr>
                <w:rFonts w:ascii="宋体" w:hAnsi="宋体" w:cs="宋体" w:hint="eastAsia"/>
                <w:szCs w:val="21"/>
              </w:rPr>
              <w:t xml:space="preserve">分。 </w:t>
            </w:r>
          </w:p>
          <w:p w:rsidR="00E00DE4" w:rsidRDefault="00E00DE4" w:rsidP="00E00DE4">
            <w:pPr>
              <w:spacing w:line="300" w:lineRule="auto"/>
              <w:rPr>
                <w:rFonts w:ascii="宋体" w:hAnsi="宋体" w:cs="宋体"/>
                <w:szCs w:val="21"/>
              </w:rPr>
            </w:pPr>
            <w:r>
              <w:rPr>
                <w:rFonts w:ascii="宋体" w:hAnsi="宋体" w:cs="宋体" w:hint="eastAsia"/>
                <w:szCs w:val="21"/>
              </w:rPr>
              <w:t>注：需提供包括中标通知书或免招标的相关证明、合同关键页及竣工验收报告或竣工验收证明验收报告复印件并加盖投标人公章。</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2</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体系认证</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1</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投标人具有质量管理体系认证（ISO9001）、环境管理体系认证（ISO14001）、职业健康安全管理体系（OHSAS18001或GB/T28001），并在有效期内的，同时具备的得</w:t>
            </w:r>
            <w:r>
              <w:rPr>
                <w:rFonts w:ascii="宋体" w:hAnsi="宋体" w:cs="宋体"/>
                <w:szCs w:val="21"/>
              </w:rPr>
              <w:t>1</w:t>
            </w:r>
            <w:r>
              <w:rPr>
                <w:rFonts w:ascii="宋体" w:hAnsi="宋体" w:cs="宋体" w:hint="eastAsia"/>
                <w:szCs w:val="21"/>
              </w:rPr>
              <w:t>分。</w:t>
            </w:r>
          </w:p>
          <w:p w:rsidR="00E00DE4" w:rsidRDefault="00E00DE4" w:rsidP="00E00DE4">
            <w:pPr>
              <w:spacing w:line="300" w:lineRule="auto"/>
              <w:rPr>
                <w:rFonts w:ascii="宋体" w:hAnsi="宋体" w:cs="宋体"/>
                <w:szCs w:val="21"/>
              </w:rPr>
            </w:pPr>
            <w:r>
              <w:rPr>
                <w:rFonts w:ascii="宋体" w:hAnsi="宋体" w:cs="宋体" w:hint="eastAsia"/>
                <w:szCs w:val="21"/>
              </w:rPr>
              <w:t>注：提供证书复印件并加盖投标人公章。</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3</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重合同守信用</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1</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投标人近5年或以上连续被评为“重合同守信用企业”的得</w:t>
            </w:r>
            <w:r>
              <w:rPr>
                <w:rFonts w:ascii="宋体" w:hAnsi="宋体" w:cs="宋体"/>
                <w:szCs w:val="21"/>
              </w:rPr>
              <w:t>1</w:t>
            </w:r>
            <w:r>
              <w:rPr>
                <w:rFonts w:ascii="宋体" w:hAnsi="宋体" w:cs="宋体" w:hint="eastAsia"/>
                <w:szCs w:val="21"/>
              </w:rPr>
              <w:t>分；其他不得分。</w:t>
            </w:r>
          </w:p>
          <w:p w:rsidR="00E00DE4" w:rsidRDefault="00E00DE4" w:rsidP="00E00DE4">
            <w:pPr>
              <w:spacing w:line="300" w:lineRule="auto"/>
              <w:rPr>
                <w:rFonts w:ascii="宋体" w:hAnsi="宋体" w:cs="宋体"/>
                <w:szCs w:val="21"/>
              </w:rPr>
            </w:pPr>
            <w:r>
              <w:rPr>
                <w:rFonts w:ascii="宋体" w:hAnsi="宋体" w:cs="宋体" w:hint="eastAsia"/>
                <w:szCs w:val="21"/>
              </w:rPr>
              <w:t>注：提供行政主管部门或行业协会颁发的证书或相关证明复印件并加盖投标人公章，否则不得分。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4</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kern w:val="0"/>
                <w:szCs w:val="21"/>
              </w:rPr>
              <w:t>财务状况</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1</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提供201</w:t>
            </w:r>
            <w:r>
              <w:rPr>
                <w:rFonts w:ascii="宋体" w:hAnsi="宋体" w:cs="宋体"/>
                <w:szCs w:val="21"/>
              </w:rPr>
              <w:t>8</w:t>
            </w:r>
            <w:r>
              <w:rPr>
                <w:rFonts w:ascii="宋体" w:hAnsi="宋体" w:cs="宋体" w:hint="eastAsia"/>
                <w:szCs w:val="21"/>
              </w:rPr>
              <w:t>年、201</w:t>
            </w:r>
            <w:r>
              <w:rPr>
                <w:rFonts w:ascii="宋体" w:hAnsi="宋体" w:cs="宋体"/>
                <w:szCs w:val="21"/>
              </w:rPr>
              <w:t>9</w:t>
            </w:r>
            <w:r>
              <w:rPr>
                <w:rFonts w:ascii="宋体" w:hAnsi="宋体" w:cs="宋体" w:hint="eastAsia"/>
                <w:szCs w:val="21"/>
              </w:rPr>
              <w:t>年经审计的财务审计报告，对投标人近2年的净资产收益率（净资产收益率=净利润/所有者权益）之和进行审核对比，按从高到低的顺序排列。</w:t>
            </w:r>
          </w:p>
          <w:p w:rsidR="00E00DE4" w:rsidRDefault="00E00DE4" w:rsidP="00E00DE4">
            <w:pPr>
              <w:spacing w:line="300" w:lineRule="auto"/>
              <w:rPr>
                <w:rFonts w:ascii="宋体" w:hAnsi="宋体" w:cs="宋体"/>
                <w:szCs w:val="21"/>
              </w:rPr>
            </w:pPr>
            <w:r>
              <w:rPr>
                <w:rFonts w:ascii="宋体" w:hAnsi="宋体" w:cs="宋体" w:hint="eastAsia"/>
                <w:szCs w:val="21"/>
              </w:rPr>
              <w:t>第一名：得</w:t>
            </w:r>
            <w:r>
              <w:rPr>
                <w:rFonts w:ascii="宋体" w:hAnsi="宋体" w:cs="宋体"/>
                <w:szCs w:val="21"/>
              </w:rPr>
              <w:t>1</w:t>
            </w:r>
            <w:r>
              <w:rPr>
                <w:rFonts w:ascii="宋体" w:hAnsi="宋体" w:cs="宋体" w:hint="eastAsia"/>
                <w:szCs w:val="21"/>
              </w:rPr>
              <w:t>分，其余不得分。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5</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项目负责人职称</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1</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拟投入本项目的项目负责人具有建筑工程相关专业高级职称或以上的，得</w:t>
            </w:r>
            <w:r>
              <w:rPr>
                <w:rFonts w:ascii="宋体" w:hAnsi="宋体" w:cs="宋体"/>
                <w:szCs w:val="21"/>
              </w:rPr>
              <w:t>1</w:t>
            </w:r>
            <w:r>
              <w:rPr>
                <w:rFonts w:ascii="宋体" w:hAnsi="宋体" w:cs="宋体" w:hint="eastAsia"/>
                <w:szCs w:val="21"/>
              </w:rPr>
              <w:t>分。</w:t>
            </w:r>
          </w:p>
          <w:p w:rsidR="00E00DE4" w:rsidRDefault="00E00DE4" w:rsidP="00E00DE4">
            <w:pPr>
              <w:spacing w:line="300" w:lineRule="auto"/>
              <w:rPr>
                <w:rFonts w:ascii="宋体" w:hAnsi="宋体" w:cs="宋体"/>
                <w:szCs w:val="21"/>
              </w:rPr>
            </w:pPr>
            <w:r>
              <w:rPr>
                <w:rFonts w:ascii="宋体" w:hAnsi="宋体" w:cs="宋体" w:hint="eastAsia"/>
                <w:szCs w:val="21"/>
              </w:rPr>
              <w:t>注：提供职称证书复印件并加盖投标人公章。</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6</w:t>
            </w:r>
          </w:p>
        </w:tc>
        <w:tc>
          <w:tcPr>
            <w:tcW w:w="793" w:type="dxa"/>
            <w:vMerge w:val="restart"/>
            <w:tcBorders>
              <w:top w:val="single" w:sz="4" w:space="0" w:color="auto"/>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r>
              <w:rPr>
                <w:rFonts w:ascii="宋体" w:hAnsi="宋体" w:cs="宋体" w:hint="eastAsia"/>
                <w:szCs w:val="21"/>
              </w:rPr>
              <w:t>技术部分（</w:t>
            </w:r>
            <w:r>
              <w:rPr>
                <w:rFonts w:ascii="宋体" w:hAnsi="宋体" w:cs="宋体"/>
                <w:szCs w:val="21"/>
              </w:rPr>
              <w:t>25</w:t>
            </w:r>
            <w:r>
              <w:rPr>
                <w:rFonts w:ascii="宋体" w:hAnsi="宋体" w:cs="宋体" w:hint="eastAsia"/>
                <w:szCs w:val="21"/>
              </w:rPr>
              <w:t>分）</w:t>
            </w: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jc w:val="center"/>
              <w:rPr>
                <w:rFonts w:ascii="宋体" w:hAnsi="宋体" w:cs="宋体"/>
                <w:bCs/>
                <w:szCs w:val="21"/>
              </w:rPr>
            </w:pPr>
            <w:r>
              <w:rPr>
                <w:rFonts w:ascii="宋体" w:hAnsi="宋体" w:cs="宋体" w:hint="eastAsia"/>
                <w:szCs w:val="21"/>
              </w:rPr>
              <w:t>施工方案</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8</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包括施工准备工作计划，施工方案，施工进度计划，劳动力、机械设备、材料和构件供应计划等。施工方案内容完整、编制合理，对本项目的实施具有针对性、可操作性。各投标人横向比较：</w:t>
            </w:r>
          </w:p>
          <w:p w:rsidR="00E00DE4" w:rsidRDefault="00E00DE4" w:rsidP="00E00DE4">
            <w:pPr>
              <w:spacing w:line="300" w:lineRule="auto"/>
              <w:rPr>
                <w:rFonts w:ascii="宋体" w:hAnsi="宋体" w:cs="宋体"/>
                <w:szCs w:val="21"/>
              </w:rPr>
            </w:pPr>
            <w:r>
              <w:rPr>
                <w:rFonts w:ascii="宋体" w:hAnsi="宋体" w:cs="宋体" w:hint="eastAsia"/>
                <w:szCs w:val="21"/>
              </w:rPr>
              <w:t>优得</w:t>
            </w:r>
            <w:r>
              <w:rPr>
                <w:rFonts w:ascii="宋体" w:hAnsi="宋体" w:cs="宋体"/>
                <w:szCs w:val="21"/>
              </w:rPr>
              <w:t>8</w:t>
            </w:r>
            <w:r>
              <w:rPr>
                <w:rFonts w:ascii="宋体" w:hAnsi="宋体" w:cs="宋体" w:hint="eastAsia"/>
                <w:szCs w:val="21"/>
              </w:rPr>
              <w:t>分；良得</w:t>
            </w:r>
            <w:r>
              <w:rPr>
                <w:rFonts w:ascii="宋体" w:hAnsi="宋体" w:cs="宋体"/>
                <w:szCs w:val="21"/>
              </w:rPr>
              <w:t>5</w:t>
            </w:r>
            <w:r>
              <w:rPr>
                <w:rFonts w:ascii="宋体" w:hAnsi="宋体" w:cs="宋体" w:hint="eastAsia"/>
                <w:szCs w:val="21"/>
              </w:rPr>
              <w:t>分；中得2分；差不得分。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7</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jc w:val="center"/>
              <w:rPr>
                <w:rFonts w:ascii="宋体" w:hAnsi="宋体" w:cs="宋体"/>
                <w:szCs w:val="21"/>
              </w:rPr>
            </w:pPr>
            <w:r>
              <w:rPr>
                <w:rFonts w:ascii="宋体" w:hAnsi="宋体" w:cs="宋体" w:hint="eastAsia"/>
                <w:szCs w:val="21"/>
              </w:rPr>
              <w:t>进度管理</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5</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进度计划安排满足或优于</w:t>
            </w:r>
            <w:r w:rsidR="00E974B7">
              <w:rPr>
                <w:rFonts w:ascii="宋体" w:hAnsi="宋体" w:cs="宋体" w:hint="eastAsia"/>
                <w:szCs w:val="21"/>
              </w:rPr>
              <w:t>竞选</w:t>
            </w:r>
            <w:r>
              <w:rPr>
                <w:rFonts w:ascii="宋体" w:hAnsi="宋体" w:cs="宋体" w:hint="eastAsia"/>
                <w:szCs w:val="21"/>
              </w:rPr>
              <w:t>文件要求，进度控制措施科学具体。各投标人横向比较：</w:t>
            </w:r>
          </w:p>
          <w:p w:rsidR="00E00DE4" w:rsidRDefault="00E00DE4" w:rsidP="00E00DE4">
            <w:pPr>
              <w:spacing w:line="300" w:lineRule="auto"/>
              <w:rPr>
                <w:rFonts w:ascii="宋体" w:hAnsi="宋体" w:cs="宋体"/>
                <w:szCs w:val="21"/>
              </w:rPr>
            </w:pPr>
            <w:r>
              <w:rPr>
                <w:rFonts w:ascii="宋体" w:hAnsi="宋体" w:cs="宋体" w:hint="eastAsia"/>
                <w:szCs w:val="21"/>
              </w:rPr>
              <w:t>优得5分；良得3分；中得2分；差不得分。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8</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jc w:val="center"/>
              <w:rPr>
                <w:rFonts w:ascii="宋体" w:hAnsi="宋体" w:cs="宋体"/>
                <w:szCs w:val="21"/>
              </w:rPr>
            </w:pPr>
            <w:r>
              <w:rPr>
                <w:rFonts w:ascii="宋体" w:hAnsi="宋体" w:cs="宋体" w:hint="eastAsia"/>
                <w:szCs w:val="21"/>
              </w:rPr>
              <w:t>质量管理</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4</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包括近几年质量责任制度，检验检测制度，教育培训，质量保修措施，内容完整、制度完善。针对本项目制订专项质量管理措施，对本项目的实施具有针对性、可操作性。各投标人横向比较：</w:t>
            </w:r>
          </w:p>
          <w:p w:rsidR="00E00DE4" w:rsidRDefault="00E00DE4" w:rsidP="00E00DE4">
            <w:pPr>
              <w:spacing w:line="300" w:lineRule="auto"/>
              <w:rPr>
                <w:rFonts w:ascii="宋体" w:hAnsi="宋体" w:cs="宋体"/>
                <w:szCs w:val="21"/>
              </w:rPr>
            </w:pPr>
            <w:r>
              <w:rPr>
                <w:rFonts w:ascii="宋体" w:hAnsi="宋体" w:cs="宋体" w:hint="eastAsia"/>
                <w:szCs w:val="21"/>
              </w:rPr>
              <w:t>优得</w:t>
            </w:r>
            <w:r>
              <w:rPr>
                <w:rFonts w:ascii="宋体" w:hAnsi="宋体" w:cs="宋体"/>
                <w:szCs w:val="21"/>
              </w:rPr>
              <w:t>4</w:t>
            </w:r>
            <w:r>
              <w:rPr>
                <w:rFonts w:ascii="宋体" w:hAnsi="宋体" w:cs="宋体" w:hint="eastAsia"/>
                <w:szCs w:val="21"/>
              </w:rPr>
              <w:t>分；良得</w:t>
            </w:r>
            <w:r>
              <w:rPr>
                <w:rFonts w:ascii="宋体" w:hAnsi="宋体" w:cs="宋体"/>
                <w:szCs w:val="21"/>
              </w:rPr>
              <w:t>2</w:t>
            </w:r>
            <w:r>
              <w:rPr>
                <w:rFonts w:ascii="宋体" w:hAnsi="宋体" w:cs="宋体" w:hint="eastAsia"/>
                <w:szCs w:val="21"/>
              </w:rPr>
              <w:t>分；中得</w:t>
            </w:r>
            <w:r>
              <w:rPr>
                <w:rFonts w:ascii="宋体" w:hAnsi="宋体" w:cs="宋体"/>
                <w:szCs w:val="21"/>
              </w:rPr>
              <w:t>1</w:t>
            </w:r>
            <w:r>
              <w:rPr>
                <w:rFonts w:ascii="宋体" w:hAnsi="宋体" w:cs="宋体" w:hint="eastAsia"/>
                <w:szCs w:val="21"/>
              </w:rPr>
              <w:t>分；差不得分。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9</w:t>
            </w:r>
          </w:p>
        </w:tc>
        <w:tc>
          <w:tcPr>
            <w:tcW w:w="793" w:type="dxa"/>
            <w:vMerge/>
            <w:tcBorders>
              <w:left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jc w:val="center"/>
              <w:rPr>
                <w:rFonts w:ascii="宋体" w:hAnsi="宋体" w:cs="宋体"/>
                <w:szCs w:val="21"/>
              </w:rPr>
            </w:pPr>
            <w:r>
              <w:rPr>
                <w:rFonts w:ascii="宋体" w:hAnsi="宋体" w:cs="宋体" w:hint="eastAsia"/>
                <w:szCs w:val="21"/>
              </w:rPr>
              <w:t>安全文明施工保证措施</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4</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安全生产责任制度和安全教育培训制度健全，安全生产规章制度和操作规程完善，安全生产管理机构健全、专职安全管理人员配备齐全。针对本项目制</w:t>
            </w:r>
            <w:r>
              <w:rPr>
                <w:rFonts w:ascii="宋体" w:hAnsi="宋体" w:cs="宋体" w:hint="eastAsia"/>
                <w:szCs w:val="21"/>
              </w:rPr>
              <w:lastRenderedPageBreak/>
              <w:t>订专项安全文明施工保证措施，对本项目的实施具有针对性、可操作性。各投标人横向比较：</w:t>
            </w:r>
          </w:p>
          <w:p w:rsidR="00E00DE4" w:rsidRDefault="00E00DE4" w:rsidP="00E00DE4">
            <w:pPr>
              <w:spacing w:line="300" w:lineRule="auto"/>
              <w:rPr>
                <w:rFonts w:ascii="宋体" w:hAnsi="宋体" w:cs="宋体"/>
                <w:szCs w:val="21"/>
              </w:rPr>
            </w:pPr>
            <w:r>
              <w:rPr>
                <w:rFonts w:ascii="宋体" w:hAnsi="宋体" w:cs="宋体" w:hint="eastAsia"/>
                <w:szCs w:val="21"/>
              </w:rPr>
              <w:t>优得4分；良得</w:t>
            </w:r>
            <w:r>
              <w:rPr>
                <w:rFonts w:ascii="宋体" w:hAnsi="宋体" w:cs="宋体"/>
                <w:szCs w:val="21"/>
              </w:rPr>
              <w:t>2</w:t>
            </w:r>
            <w:r>
              <w:rPr>
                <w:rFonts w:ascii="宋体" w:hAnsi="宋体" w:cs="宋体" w:hint="eastAsia"/>
                <w:szCs w:val="21"/>
              </w:rPr>
              <w:t>分；中得</w:t>
            </w:r>
            <w:r>
              <w:rPr>
                <w:rFonts w:ascii="宋体" w:hAnsi="宋体" w:cs="宋体"/>
                <w:szCs w:val="21"/>
              </w:rPr>
              <w:t>1</w:t>
            </w:r>
            <w:r>
              <w:rPr>
                <w:rFonts w:ascii="宋体" w:hAnsi="宋体" w:cs="宋体" w:hint="eastAsia"/>
                <w:szCs w:val="21"/>
              </w:rPr>
              <w:t>分；差不得分。</w:t>
            </w:r>
          </w:p>
        </w:tc>
      </w:tr>
      <w:tr w:rsidR="00E00DE4" w:rsidTr="00E00DE4">
        <w:trPr>
          <w:trHeight w:val="243"/>
          <w:jc w:val="center"/>
        </w:trPr>
        <w:tc>
          <w:tcPr>
            <w:tcW w:w="459"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lastRenderedPageBreak/>
              <w:t>10</w:t>
            </w:r>
          </w:p>
        </w:tc>
        <w:tc>
          <w:tcPr>
            <w:tcW w:w="793" w:type="dxa"/>
            <w:vMerge/>
            <w:tcBorders>
              <w:left w:val="single" w:sz="4" w:space="0" w:color="auto"/>
              <w:bottom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124"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jc w:val="center"/>
              <w:rPr>
                <w:rFonts w:ascii="宋体" w:hAnsi="宋体" w:cs="宋体"/>
                <w:szCs w:val="21"/>
              </w:rPr>
            </w:pPr>
            <w:r>
              <w:rPr>
                <w:rFonts w:ascii="宋体" w:hAnsi="宋体" w:cs="宋体" w:hint="eastAsia"/>
                <w:szCs w:val="21"/>
              </w:rPr>
              <w:t>资源配备计划</w:t>
            </w:r>
          </w:p>
        </w:tc>
        <w:tc>
          <w:tcPr>
            <w:tcW w:w="426" w:type="dxa"/>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szCs w:val="21"/>
              </w:rPr>
              <w:t>4</w:t>
            </w:r>
          </w:p>
        </w:tc>
        <w:tc>
          <w:tcPr>
            <w:tcW w:w="7052" w:type="dxa"/>
            <w:tcBorders>
              <w:top w:val="single" w:sz="4" w:space="0" w:color="auto"/>
              <w:left w:val="nil"/>
              <w:bottom w:val="single" w:sz="4" w:space="0" w:color="auto"/>
              <w:right w:val="single" w:sz="4" w:space="0" w:color="auto"/>
            </w:tcBorders>
            <w:vAlign w:val="center"/>
          </w:tcPr>
          <w:p w:rsidR="00E00DE4" w:rsidRDefault="00E00DE4" w:rsidP="00E00DE4">
            <w:pPr>
              <w:spacing w:line="300" w:lineRule="auto"/>
              <w:rPr>
                <w:rFonts w:ascii="宋体" w:hAnsi="宋体" w:cs="宋体"/>
                <w:szCs w:val="21"/>
              </w:rPr>
            </w:pPr>
            <w:r>
              <w:rPr>
                <w:rFonts w:ascii="宋体" w:hAnsi="宋体" w:cs="宋体" w:hint="eastAsia"/>
                <w:szCs w:val="21"/>
              </w:rPr>
              <w:t>针对本项目合理配备劳动力，包括各工种劳动力的工作能力（提供拟投入劳动力的资质证书等资料）、施工设备及试验、检测仪器设备等资源配备计划。各投标人横向比较：</w:t>
            </w:r>
          </w:p>
          <w:p w:rsidR="00E00DE4" w:rsidRDefault="00E00DE4" w:rsidP="00E00DE4">
            <w:pPr>
              <w:spacing w:line="300" w:lineRule="auto"/>
              <w:rPr>
                <w:rFonts w:ascii="宋体" w:hAnsi="宋体" w:cs="宋体"/>
                <w:szCs w:val="21"/>
              </w:rPr>
            </w:pPr>
            <w:r>
              <w:rPr>
                <w:rFonts w:ascii="宋体" w:hAnsi="宋体" w:cs="宋体" w:hint="eastAsia"/>
                <w:szCs w:val="21"/>
              </w:rPr>
              <w:t>优得</w:t>
            </w:r>
            <w:r>
              <w:rPr>
                <w:rFonts w:ascii="宋体" w:hAnsi="宋体" w:cs="宋体"/>
                <w:szCs w:val="21"/>
              </w:rPr>
              <w:t>4</w:t>
            </w:r>
            <w:r>
              <w:rPr>
                <w:rFonts w:ascii="宋体" w:hAnsi="宋体" w:cs="宋体" w:hint="eastAsia"/>
                <w:szCs w:val="21"/>
              </w:rPr>
              <w:t>分；良得</w:t>
            </w:r>
            <w:r>
              <w:rPr>
                <w:rFonts w:ascii="宋体" w:hAnsi="宋体" w:cs="宋体"/>
                <w:szCs w:val="21"/>
              </w:rPr>
              <w:t>2</w:t>
            </w:r>
            <w:r>
              <w:rPr>
                <w:rFonts w:ascii="宋体" w:hAnsi="宋体" w:cs="宋体" w:hint="eastAsia"/>
                <w:szCs w:val="21"/>
              </w:rPr>
              <w:t>分；中得</w:t>
            </w:r>
            <w:r>
              <w:rPr>
                <w:rFonts w:ascii="宋体" w:hAnsi="宋体" w:cs="宋体"/>
                <w:szCs w:val="21"/>
              </w:rPr>
              <w:t>1</w:t>
            </w:r>
            <w:r>
              <w:rPr>
                <w:rFonts w:ascii="宋体" w:hAnsi="宋体" w:cs="宋体" w:hint="eastAsia"/>
                <w:szCs w:val="21"/>
              </w:rPr>
              <w:t>分；差不得分。</w:t>
            </w:r>
          </w:p>
        </w:tc>
      </w:tr>
      <w:tr w:rsidR="00E00DE4" w:rsidTr="00E00DE4">
        <w:trPr>
          <w:trHeight w:val="556"/>
          <w:jc w:val="center"/>
        </w:trPr>
        <w:tc>
          <w:tcPr>
            <w:tcW w:w="459" w:type="dxa"/>
            <w:tcBorders>
              <w:top w:val="single" w:sz="4" w:space="0" w:color="auto"/>
              <w:left w:val="single" w:sz="4" w:space="0" w:color="auto"/>
              <w:bottom w:val="single" w:sz="4" w:space="0" w:color="auto"/>
              <w:right w:val="single" w:sz="4" w:space="0" w:color="auto"/>
            </w:tcBorders>
          </w:tcPr>
          <w:p w:rsidR="00E00DE4" w:rsidRDefault="00E00DE4" w:rsidP="00E00DE4">
            <w:pPr>
              <w:spacing w:line="300" w:lineRule="auto"/>
              <w:jc w:val="center"/>
              <w:rPr>
                <w:rFonts w:ascii="宋体" w:hAnsi="宋体" w:cs="宋体"/>
                <w:szCs w:val="21"/>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E00DE4" w:rsidRDefault="00E00DE4" w:rsidP="00E00DE4">
            <w:pPr>
              <w:spacing w:line="300" w:lineRule="auto"/>
              <w:jc w:val="center"/>
              <w:rPr>
                <w:rFonts w:ascii="宋体" w:hAnsi="宋体" w:cs="宋体"/>
                <w:szCs w:val="21"/>
              </w:rPr>
            </w:pPr>
            <w:r>
              <w:rPr>
                <w:rFonts w:ascii="宋体" w:hAnsi="宋体" w:cs="宋体" w:hint="eastAsia"/>
                <w:szCs w:val="21"/>
              </w:rPr>
              <w:t>合计</w:t>
            </w:r>
          </w:p>
        </w:tc>
        <w:tc>
          <w:tcPr>
            <w:tcW w:w="7478" w:type="dxa"/>
            <w:gridSpan w:val="2"/>
            <w:tcBorders>
              <w:top w:val="single" w:sz="4" w:space="0" w:color="auto"/>
              <w:left w:val="nil"/>
              <w:bottom w:val="single" w:sz="4" w:space="0" w:color="auto"/>
              <w:right w:val="single" w:sz="4" w:space="0" w:color="000000"/>
            </w:tcBorders>
            <w:vAlign w:val="center"/>
          </w:tcPr>
          <w:p w:rsidR="00E00DE4" w:rsidRDefault="00E00DE4" w:rsidP="00E00DE4">
            <w:pPr>
              <w:snapToGrid w:val="0"/>
              <w:spacing w:line="300" w:lineRule="auto"/>
              <w:jc w:val="center"/>
              <w:rPr>
                <w:rFonts w:ascii="宋体" w:hAnsi="宋体" w:cs="宋体"/>
                <w:szCs w:val="21"/>
              </w:rPr>
            </w:pPr>
            <w:r>
              <w:rPr>
                <w:rFonts w:ascii="宋体" w:hAnsi="宋体" w:cs="宋体"/>
                <w:szCs w:val="21"/>
              </w:rPr>
              <w:t>3</w:t>
            </w:r>
            <w:r>
              <w:rPr>
                <w:rFonts w:ascii="宋体" w:hAnsi="宋体" w:cs="宋体" w:hint="eastAsia"/>
                <w:szCs w:val="21"/>
              </w:rPr>
              <w:t>0分</w:t>
            </w:r>
          </w:p>
        </w:tc>
      </w:tr>
    </w:tbl>
    <w:p w:rsidR="00E47B59" w:rsidRDefault="00E47B59">
      <w:pPr>
        <w:spacing w:line="360" w:lineRule="auto"/>
        <w:rPr>
          <w:sz w:val="28"/>
          <w:szCs w:val="28"/>
        </w:rPr>
      </w:pP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15" w:rsidRDefault="00791415">
      <w:r>
        <w:separator/>
      </w:r>
    </w:p>
  </w:endnote>
  <w:endnote w:type="continuationSeparator" w:id="0">
    <w:p w:rsidR="00791415" w:rsidRDefault="0079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E4" w:rsidRDefault="00E00DE4">
    <w:pPr>
      <w:pStyle w:val="a8"/>
      <w:jc w:val="right"/>
    </w:pPr>
    <w:r>
      <w:fldChar w:fldCharType="begin"/>
    </w:r>
    <w:r>
      <w:instrText xml:space="preserve"> PAGE   \* MERGEFORMAT </w:instrText>
    </w:r>
    <w:r>
      <w:fldChar w:fldCharType="separate"/>
    </w:r>
    <w:r w:rsidR="00DF62A4" w:rsidRPr="00DF62A4">
      <w:rPr>
        <w:noProof/>
        <w:lang w:val="zh-CN"/>
      </w:rPr>
      <w:t>12</w:t>
    </w:r>
    <w:r>
      <w:fldChar w:fldCharType="end"/>
    </w:r>
  </w:p>
  <w:p w:rsidR="00E00DE4" w:rsidRDefault="00E00D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15" w:rsidRDefault="00791415">
      <w:r>
        <w:separator/>
      </w:r>
    </w:p>
  </w:footnote>
  <w:footnote w:type="continuationSeparator" w:id="0">
    <w:p w:rsidR="00791415" w:rsidRDefault="00791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0000016"/>
    <w:multiLevelType w:val="multilevel"/>
    <w:tmpl w:val="00000016"/>
    <w:lvl w:ilvl="0">
      <w:start w:val="1"/>
      <w:numFmt w:val="decimal"/>
      <w:lvlText w:val="%1)"/>
      <w:lvlJc w:val="left"/>
      <w:pPr>
        <w:tabs>
          <w:tab w:val="num" w:pos="420"/>
        </w:tabs>
        <w:ind w:left="420" w:hanging="420"/>
      </w:pPr>
      <w:rPr>
        <w:rFonts w:hint="eastAsia"/>
        <w:color w:val="auto"/>
      </w:rPr>
    </w:lvl>
    <w:lvl w:ilvl="1">
      <w:start w:val="1"/>
      <w:numFmt w:val="decimal"/>
      <w:lvlText w:val="%2、"/>
      <w:lvlJc w:val="left"/>
      <w:pPr>
        <w:tabs>
          <w:tab w:val="num" w:pos="510"/>
        </w:tabs>
        <w:ind w:left="510" w:hanging="510"/>
      </w:pPr>
      <w:rPr>
        <w:rFonts w:hint="default"/>
      </w:rPr>
    </w:lvl>
    <w:lvl w:ilvl="2">
      <w:start w:val="1"/>
      <w:numFmt w:val="decimal"/>
      <w:lvlText w:val="%3)"/>
      <w:lvlJc w:val="left"/>
      <w:pPr>
        <w:tabs>
          <w:tab w:val="num" w:pos="840"/>
        </w:tabs>
        <w:ind w:left="840" w:hanging="420"/>
      </w:pPr>
      <w:rPr>
        <w:rFonts w:hint="eastAsia"/>
        <w:color w:val="auto"/>
      </w:r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8"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5A839F1"/>
    <w:multiLevelType w:val="multilevel"/>
    <w:tmpl w:val="E58A98B6"/>
    <w:lvl w:ilvl="0">
      <w:start w:val="1"/>
      <w:numFmt w:val="decimal"/>
      <w:suff w:val="nothing"/>
      <w:lvlText w:val="%1、"/>
      <w:lvlJc w:val="left"/>
      <w:pPr>
        <w:ind w:left="993" w:hanging="567"/>
      </w:pPr>
      <w:rPr>
        <w:rFonts w:hint="default"/>
        <w:b w:val="0"/>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0"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2F92352D"/>
    <w:multiLevelType w:val="singleLevel"/>
    <w:tmpl w:val="572DE5B4"/>
    <w:lvl w:ilvl="0">
      <w:start w:val="1"/>
      <w:numFmt w:val="decimal"/>
      <w:suff w:val="nothing"/>
      <w:lvlText w:val="%1."/>
      <w:lvlJc w:val="left"/>
    </w:lvl>
  </w:abstractNum>
  <w:abstractNum w:abstractNumId="14" w15:restartNumberingAfterBreak="0">
    <w:nsid w:val="3613239C"/>
    <w:multiLevelType w:val="singleLevel"/>
    <w:tmpl w:val="3613239C"/>
    <w:lvl w:ilvl="0">
      <w:start w:val="1"/>
      <w:numFmt w:val="decimal"/>
      <w:suff w:val="nothing"/>
      <w:lvlText w:val="%1、"/>
      <w:lvlJc w:val="left"/>
    </w:lvl>
  </w:abstractNum>
  <w:abstractNum w:abstractNumId="15" w15:restartNumberingAfterBreak="0">
    <w:nsid w:val="3E3B28DA"/>
    <w:multiLevelType w:val="singleLevel"/>
    <w:tmpl w:val="3E3B28DA"/>
    <w:lvl w:ilvl="0">
      <w:start w:val="2"/>
      <w:numFmt w:val="decimal"/>
      <w:suff w:val="nothing"/>
      <w:lvlText w:val="%1、"/>
      <w:lvlJc w:val="left"/>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F080A44"/>
    <w:multiLevelType w:val="singleLevel"/>
    <w:tmpl w:val="5F080A44"/>
    <w:lvl w:ilvl="0">
      <w:start w:val="1"/>
      <w:numFmt w:val="decimal"/>
      <w:suff w:val="nothing"/>
      <w:lvlText w:val="%1、"/>
      <w:lvlJc w:val="left"/>
    </w:lvl>
  </w:abstractNum>
  <w:abstractNum w:abstractNumId="18"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80DB77"/>
    <w:multiLevelType w:val="singleLevel"/>
    <w:tmpl w:val="7480DB77"/>
    <w:lvl w:ilvl="0">
      <w:start w:val="1"/>
      <w:numFmt w:val="decimal"/>
      <w:lvlText w:val="%1."/>
      <w:lvlJc w:val="left"/>
      <w:pPr>
        <w:tabs>
          <w:tab w:val="num" w:pos="312"/>
        </w:tabs>
      </w:pPr>
    </w:lvl>
  </w:abstractNum>
  <w:num w:numId="1">
    <w:abstractNumId w:val="12"/>
  </w:num>
  <w:num w:numId="2">
    <w:abstractNumId w:val="9"/>
  </w:num>
  <w:num w:numId="3">
    <w:abstractNumId w:val="10"/>
  </w:num>
  <w:num w:numId="4">
    <w:abstractNumId w:val="16"/>
  </w:num>
  <w:num w:numId="5">
    <w:abstractNumId w:val="11"/>
  </w:num>
  <w:num w:numId="6">
    <w:abstractNumId w:val="13"/>
  </w:num>
  <w:num w:numId="7">
    <w:abstractNumId w:val="8"/>
  </w:num>
  <w:num w:numId="8">
    <w:abstractNumId w:val="18"/>
  </w:num>
  <w:num w:numId="9">
    <w:abstractNumId w:val="15"/>
  </w:num>
  <w:num w:numId="10">
    <w:abstractNumId w:val="3"/>
  </w:num>
  <w:num w:numId="11">
    <w:abstractNumId w:val="14"/>
  </w:num>
  <w:num w:numId="12">
    <w:abstractNumId w:val="19"/>
  </w:num>
  <w:num w:numId="13">
    <w:abstractNumId w:val="4"/>
  </w:num>
  <w:num w:numId="14">
    <w:abstractNumId w:val="1"/>
  </w:num>
  <w:num w:numId="15">
    <w:abstractNumId w:val="0"/>
  </w:num>
  <w:num w:numId="16">
    <w:abstractNumId w:val="17"/>
  </w:num>
  <w:num w:numId="17">
    <w:abstractNumId w:val="2"/>
  </w:num>
  <w:num w:numId="18">
    <w:abstractNumId w:val="6"/>
  </w:num>
  <w:num w:numId="19">
    <w:abstractNumId w:val="5"/>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511EF"/>
    <w:rsid w:val="00051834"/>
    <w:rsid w:val="000542BB"/>
    <w:rsid w:val="00054374"/>
    <w:rsid w:val="00054CE9"/>
    <w:rsid w:val="00066150"/>
    <w:rsid w:val="00066222"/>
    <w:rsid w:val="00075A5E"/>
    <w:rsid w:val="00084999"/>
    <w:rsid w:val="00086E31"/>
    <w:rsid w:val="00097540"/>
    <w:rsid w:val="000A00B3"/>
    <w:rsid w:val="000A2487"/>
    <w:rsid w:val="000A32B4"/>
    <w:rsid w:val="000A4DE7"/>
    <w:rsid w:val="000A75A0"/>
    <w:rsid w:val="000B75B2"/>
    <w:rsid w:val="000C4919"/>
    <w:rsid w:val="000D372E"/>
    <w:rsid w:val="000D4516"/>
    <w:rsid w:val="000E277D"/>
    <w:rsid w:val="001013A8"/>
    <w:rsid w:val="00105509"/>
    <w:rsid w:val="001300D3"/>
    <w:rsid w:val="0013653C"/>
    <w:rsid w:val="00137913"/>
    <w:rsid w:val="00146B63"/>
    <w:rsid w:val="00147ED8"/>
    <w:rsid w:val="00155983"/>
    <w:rsid w:val="00161C4F"/>
    <w:rsid w:val="00167F5B"/>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558D"/>
    <w:rsid w:val="002D14AE"/>
    <w:rsid w:val="002D3DE7"/>
    <w:rsid w:val="002D4296"/>
    <w:rsid w:val="002D7DD0"/>
    <w:rsid w:val="002E0B01"/>
    <w:rsid w:val="002F6943"/>
    <w:rsid w:val="003025E4"/>
    <w:rsid w:val="003124E2"/>
    <w:rsid w:val="003202A4"/>
    <w:rsid w:val="00321DB1"/>
    <w:rsid w:val="00327AA1"/>
    <w:rsid w:val="0033236B"/>
    <w:rsid w:val="00343111"/>
    <w:rsid w:val="00353699"/>
    <w:rsid w:val="0036491C"/>
    <w:rsid w:val="00374D99"/>
    <w:rsid w:val="00392549"/>
    <w:rsid w:val="003932F2"/>
    <w:rsid w:val="00394717"/>
    <w:rsid w:val="003954FA"/>
    <w:rsid w:val="003975C1"/>
    <w:rsid w:val="003A4734"/>
    <w:rsid w:val="003A61B7"/>
    <w:rsid w:val="003A63C6"/>
    <w:rsid w:val="003D0FFC"/>
    <w:rsid w:val="003D6DDA"/>
    <w:rsid w:val="003F2B4E"/>
    <w:rsid w:val="00426155"/>
    <w:rsid w:val="004469BA"/>
    <w:rsid w:val="00453ADF"/>
    <w:rsid w:val="00456BC1"/>
    <w:rsid w:val="00466D81"/>
    <w:rsid w:val="00467CAD"/>
    <w:rsid w:val="00472277"/>
    <w:rsid w:val="00475962"/>
    <w:rsid w:val="00476BF0"/>
    <w:rsid w:val="00480966"/>
    <w:rsid w:val="00497671"/>
    <w:rsid w:val="004A0372"/>
    <w:rsid w:val="004A1A1D"/>
    <w:rsid w:val="004A23D1"/>
    <w:rsid w:val="004A4F9A"/>
    <w:rsid w:val="004B26CB"/>
    <w:rsid w:val="004B4D32"/>
    <w:rsid w:val="004B5C58"/>
    <w:rsid w:val="004C4EDB"/>
    <w:rsid w:val="004D5436"/>
    <w:rsid w:val="004E3B04"/>
    <w:rsid w:val="004E5C78"/>
    <w:rsid w:val="004E7A16"/>
    <w:rsid w:val="00513077"/>
    <w:rsid w:val="00521C4E"/>
    <w:rsid w:val="0052246D"/>
    <w:rsid w:val="00541171"/>
    <w:rsid w:val="00541BB1"/>
    <w:rsid w:val="00545D4B"/>
    <w:rsid w:val="00550B1F"/>
    <w:rsid w:val="005554D3"/>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64C5"/>
    <w:rsid w:val="00617D0B"/>
    <w:rsid w:val="00621A9E"/>
    <w:rsid w:val="0062246F"/>
    <w:rsid w:val="00623199"/>
    <w:rsid w:val="006244A0"/>
    <w:rsid w:val="00637977"/>
    <w:rsid w:val="0064000A"/>
    <w:rsid w:val="00643B2F"/>
    <w:rsid w:val="006448AF"/>
    <w:rsid w:val="00646FC2"/>
    <w:rsid w:val="006503EF"/>
    <w:rsid w:val="00666B5D"/>
    <w:rsid w:val="006859FE"/>
    <w:rsid w:val="00690C78"/>
    <w:rsid w:val="00694033"/>
    <w:rsid w:val="006A3B53"/>
    <w:rsid w:val="006B2E51"/>
    <w:rsid w:val="006B36E7"/>
    <w:rsid w:val="006E54A2"/>
    <w:rsid w:val="006E7BA8"/>
    <w:rsid w:val="006F1914"/>
    <w:rsid w:val="006F4156"/>
    <w:rsid w:val="00706205"/>
    <w:rsid w:val="00706A9D"/>
    <w:rsid w:val="00714ACD"/>
    <w:rsid w:val="00715897"/>
    <w:rsid w:val="007216CB"/>
    <w:rsid w:val="0072216A"/>
    <w:rsid w:val="007423DA"/>
    <w:rsid w:val="00743DF1"/>
    <w:rsid w:val="00753739"/>
    <w:rsid w:val="00763505"/>
    <w:rsid w:val="007672D2"/>
    <w:rsid w:val="00776700"/>
    <w:rsid w:val="00786B2B"/>
    <w:rsid w:val="00791415"/>
    <w:rsid w:val="007A0E9C"/>
    <w:rsid w:val="007A2D85"/>
    <w:rsid w:val="007A3422"/>
    <w:rsid w:val="007A7F23"/>
    <w:rsid w:val="007C04CE"/>
    <w:rsid w:val="007C3669"/>
    <w:rsid w:val="007C5CD3"/>
    <w:rsid w:val="007D3A8F"/>
    <w:rsid w:val="007D7DD0"/>
    <w:rsid w:val="007F3362"/>
    <w:rsid w:val="007F4585"/>
    <w:rsid w:val="007F49B3"/>
    <w:rsid w:val="007F62C7"/>
    <w:rsid w:val="00800453"/>
    <w:rsid w:val="0080116A"/>
    <w:rsid w:val="00814712"/>
    <w:rsid w:val="00815501"/>
    <w:rsid w:val="008160FF"/>
    <w:rsid w:val="00821F86"/>
    <w:rsid w:val="0082500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286"/>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52073"/>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458F"/>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B46F7"/>
    <w:rsid w:val="00CC1925"/>
    <w:rsid w:val="00CC78E6"/>
    <w:rsid w:val="00CD7E92"/>
    <w:rsid w:val="00CF3AA5"/>
    <w:rsid w:val="00CF5C4F"/>
    <w:rsid w:val="00CF678C"/>
    <w:rsid w:val="00D01A48"/>
    <w:rsid w:val="00D035BE"/>
    <w:rsid w:val="00D03706"/>
    <w:rsid w:val="00D133D4"/>
    <w:rsid w:val="00D14DB9"/>
    <w:rsid w:val="00D40EF6"/>
    <w:rsid w:val="00D51B1D"/>
    <w:rsid w:val="00D57BEC"/>
    <w:rsid w:val="00D57C42"/>
    <w:rsid w:val="00D648BA"/>
    <w:rsid w:val="00D70E13"/>
    <w:rsid w:val="00D71A5D"/>
    <w:rsid w:val="00D845E0"/>
    <w:rsid w:val="00D87D2D"/>
    <w:rsid w:val="00D9132A"/>
    <w:rsid w:val="00D92AC4"/>
    <w:rsid w:val="00D9769D"/>
    <w:rsid w:val="00DA7104"/>
    <w:rsid w:val="00DA71C3"/>
    <w:rsid w:val="00DB6F1F"/>
    <w:rsid w:val="00DC0A3E"/>
    <w:rsid w:val="00DD2666"/>
    <w:rsid w:val="00DD3D16"/>
    <w:rsid w:val="00DE00B8"/>
    <w:rsid w:val="00DE68FF"/>
    <w:rsid w:val="00DF1B2F"/>
    <w:rsid w:val="00DF211B"/>
    <w:rsid w:val="00DF4B6D"/>
    <w:rsid w:val="00DF62A4"/>
    <w:rsid w:val="00E00DE4"/>
    <w:rsid w:val="00E1751F"/>
    <w:rsid w:val="00E354F4"/>
    <w:rsid w:val="00E36D06"/>
    <w:rsid w:val="00E458D6"/>
    <w:rsid w:val="00E47B3B"/>
    <w:rsid w:val="00E47B59"/>
    <w:rsid w:val="00E60A10"/>
    <w:rsid w:val="00E63138"/>
    <w:rsid w:val="00E63C7A"/>
    <w:rsid w:val="00E738C7"/>
    <w:rsid w:val="00E80794"/>
    <w:rsid w:val="00E974B7"/>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71114"/>
    <w:rsid w:val="00F716E9"/>
    <w:rsid w:val="00F71ADB"/>
    <w:rsid w:val="00F74258"/>
    <w:rsid w:val="00F81FFD"/>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1331</TotalTime>
  <Pages>24</Pages>
  <Words>1779</Words>
  <Characters>10146</Characters>
  <Application>Microsoft Office Word</Application>
  <DocSecurity>0</DocSecurity>
  <Lines>84</Lines>
  <Paragraphs>23</Paragraphs>
  <ScaleCrop>false</ScaleCrop>
  <Company>aaa</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94</cp:revision>
  <cp:lastPrinted>2011-11-29T08:47:00Z</cp:lastPrinted>
  <dcterms:created xsi:type="dcterms:W3CDTF">2018-02-28T04:01:00Z</dcterms:created>
  <dcterms:modified xsi:type="dcterms:W3CDTF">2020-11-30T07:05:00Z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