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仿宋_GB2312" w:hAnsi="仿宋" w:eastAsia="仿宋_GB2312"/>
          <w:b/>
          <w:color w:val="000000"/>
          <w:sz w:val="36"/>
          <w:szCs w:val="36"/>
        </w:rPr>
      </w:pPr>
      <w:r>
        <w:rPr>
          <w:rFonts w:hint="eastAsia" w:ascii="仿宋_GB2312" w:hAnsi="仿宋" w:eastAsia="仿宋_GB2312"/>
          <w:b/>
          <w:color w:val="000000"/>
          <w:sz w:val="36"/>
          <w:szCs w:val="36"/>
        </w:rPr>
        <w:t>广州印象文化旅游发展有限公司</w:t>
      </w:r>
    </w:p>
    <w:p>
      <w:pPr>
        <w:widowControl/>
        <w:jc w:val="center"/>
        <w:rPr>
          <w:rFonts w:ascii="仿宋_GB2312" w:hAnsi="仿宋" w:eastAsia="仿宋_GB2312"/>
          <w:color w:val="000000"/>
          <w:sz w:val="32"/>
          <w:szCs w:val="32"/>
        </w:rPr>
      </w:pPr>
      <w:r>
        <w:rPr>
          <w:rFonts w:hint="eastAsia" w:ascii="仿宋_GB2312" w:hAnsi="仿宋" w:eastAsia="仿宋_GB2312"/>
          <w:b/>
          <w:color w:val="000000"/>
          <w:sz w:val="36"/>
          <w:szCs w:val="36"/>
        </w:rPr>
        <w:t>岭南印象园</w:t>
      </w:r>
      <w:r>
        <w:rPr>
          <w:rFonts w:hint="eastAsia" w:ascii="仿宋_GB2312" w:hAnsi="仿宋" w:eastAsia="仿宋_GB2312"/>
          <w:b/>
          <w:sz w:val="36"/>
          <w:szCs w:val="36"/>
        </w:rPr>
        <w:t>主题馆改造施</w:t>
      </w:r>
      <w:r>
        <w:rPr>
          <w:rFonts w:hint="eastAsia" w:ascii="仿宋_GB2312" w:hAnsi="仿宋" w:eastAsia="仿宋_GB2312"/>
          <w:b/>
          <w:color w:val="000000"/>
          <w:sz w:val="36"/>
          <w:szCs w:val="36"/>
        </w:rPr>
        <w:t>工项目合同</w:t>
      </w:r>
    </w:p>
    <w:p>
      <w:pPr>
        <w:adjustRightInd w:val="0"/>
        <w:spacing w:line="600" w:lineRule="exact"/>
        <w:jc w:val="left"/>
        <w:rPr>
          <w:rFonts w:ascii="仿宋" w:hAnsi="仿宋" w:eastAsia="仿宋"/>
          <w:sz w:val="30"/>
          <w:szCs w:val="30"/>
        </w:rPr>
      </w:pPr>
    </w:p>
    <w:p>
      <w:pPr>
        <w:adjustRightInd w:val="0"/>
        <w:spacing w:line="600" w:lineRule="exact"/>
        <w:jc w:val="left"/>
        <w:rPr>
          <w:rFonts w:ascii="仿宋" w:hAnsi="仿宋" w:eastAsia="仿宋"/>
          <w:sz w:val="30"/>
          <w:szCs w:val="30"/>
        </w:rPr>
      </w:pPr>
      <w:r>
        <w:rPr>
          <w:rFonts w:hint="eastAsia" w:ascii="仿宋" w:hAnsi="仿宋" w:eastAsia="仿宋"/>
          <w:sz w:val="30"/>
          <w:szCs w:val="30"/>
        </w:rPr>
        <w:t>甲方：广州印象文化旅游发展有限公司</w:t>
      </w:r>
    </w:p>
    <w:p>
      <w:pPr>
        <w:adjustRightInd w:val="0"/>
        <w:spacing w:line="600" w:lineRule="exact"/>
        <w:jc w:val="left"/>
        <w:rPr>
          <w:rFonts w:ascii="仿宋" w:hAnsi="仿宋" w:eastAsia="仿宋"/>
          <w:sz w:val="30"/>
          <w:szCs w:val="30"/>
        </w:rPr>
      </w:pPr>
      <w:r>
        <w:rPr>
          <w:rFonts w:hint="eastAsia" w:ascii="仿宋" w:hAnsi="仿宋" w:eastAsia="仿宋"/>
          <w:sz w:val="30"/>
          <w:szCs w:val="30"/>
        </w:rPr>
        <w:t>地址：广州市番禺区大学城外环西路1号岭南印象园</w:t>
      </w:r>
    </w:p>
    <w:p>
      <w:pPr>
        <w:adjustRightInd w:val="0"/>
        <w:spacing w:line="600" w:lineRule="exact"/>
        <w:jc w:val="left"/>
        <w:rPr>
          <w:rFonts w:ascii="仿宋" w:hAnsi="仿宋" w:eastAsia="仿宋"/>
          <w:sz w:val="30"/>
          <w:szCs w:val="30"/>
        </w:rPr>
      </w:pPr>
      <w:r>
        <w:rPr>
          <w:rFonts w:hint="eastAsia" w:ascii="仿宋" w:hAnsi="仿宋" w:eastAsia="仿宋"/>
          <w:sz w:val="30"/>
          <w:szCs w:val="30"/>
        </w:rPr>
        <w:t>乙方：</w:t>
      </w:r>
    </w:p>
    <w:p>
      <w:pPr>
        <w:adjustRightInd w:val="0"/>
        <w:spacing w:line="600" w:lineRule="exact"/>
        <w:jc w:val="left"/>
        <w:rPr>
          <w:rFonts w:ascii="仿宋" w:hAnsi="仿宋" w:eastAsia="仿宋" w:cs="Arial"/>
          <w:b/>
          <w:sz w:val="30"/>
          <w:szCs w:val="30"/>
        </w:rPr>
      </w:pPr>
      <w:r>
        <w:rPr>
          <w:rFonts w:hint="eastAsia" w:ascii="仿宋" w:hAnsi="仿宋" w:eastAsia="仿宋"/>
          <w:sz w:val="30"/>
          <w:szCs w:val="30"/>
        </w:rPr>
        <w:t xml:space="preserve">地址： </w:t>
      </w:r>
    </w:p>
    <w:p>
      <w:pPr>
        <w:adjustRightInd w:val="0"/>
        <w:spacing w:line="600" w:lineRule="exact"/>
        <w:ind w:firstLine="600" w:firstLineChars="200"/>
        <w:rPr>
          <w:rFonts w:ascii="仿宋" w:hAnsi="仿宋" w:eastAsia="仿宋"/>
          <w:sz w:val="30"/>
          <w:szCs w:val="30"/>
        </w:rPr>
      </w:pPr>
    </w:p>
    <w:p>
      <w:pPr>
        <w:adjustRightInd w:val="0"/>
        <w:spacing w:line="600" w:lineRule="exact"/>
        <w:ind w:firstLine="600" w:firstLineChars="200"/>
        <w:rPr>
          <w:rFonts w:ascii="仿宋" w:hAnsi="仿宋" w:eastAsia="仿宋"/>
          <w:b/>
          <w:sz w:val="30"/>
          <w:szCs w:val="30"/>
        </w:rPr>
      </w:pPr>
      <w:r>
        <w:rPr>
          <w:rFonts w:hint="eastAsia" w:ascii="仿宋" w:hAnsi="仿宋" w:eastAsia="仿宋"/>
          <w:sz w:val="30"/>
          <w:szCs w:val="30"/>
        </w:rPr>
        <w:t>依照中华人民共和国相关法律、法规及规章，甲乙双方在坚持平等、自愿、公平和诚实信用原则的基础上，就本项目协商一致，</w:t>
      </w:r>
      <w:r>
        <w:rPr>
          <w:rFonts w:ascii="仿宋" w:hAnsi="仿宋" w:eastAsia="仿宋"/>
          <w:sz w:val="30"/>
          <w:szCs w:val="30"/>
        </w:rPr>
        <w:t>乙方</w:t>
      </w:r>
      <w:r>
        <w:rPr>
          <w:rFonts w:hint="eastAsia" w:ascii="仿宋" w:hAnsi="仿宋" w:eastAsia="仿宋"/>
          <w:sz w:val="30"/>
          <w:szCs w:val="30"/>
        </w:rPr>
        <w:t>中标甲方“</w:t>
      </w:r>
      <w:r>
        <w:rPr>
          <w:rFonts w:hint="eastAsia" w:ascii="仿宋" w:hAnsi="仿宋" w:eastAsia="仿宋"/>
          <w:sz w:val="30"/>
          <w:szCs w:val="30"/>
          <w:u w:val="single"/>
        </w:rPr>
        <w:t xml:space="preserve"> 岭南印象园主题馆改造</w:t>
      </w:r>
      <w:r>
        <w:rPr>
          <w:rFonts w:ascii="仿宋" w:hAnsi="仿宋" w:eastAsia="仿宋"/>
          <w:sz w:val="30"/>
          <w:szCs w:val="30"/>
        </w:rPr>
        <w:t>项目</w:t>
      </w:r>
      <w:r>
        <w:rPr>
          <w:rFonts w:hint="eastAsia" w:ascii="仿宋" w:hAnsi="仿宋" w:eastAsia="仿宋"/>
          <w:sz w:val="30"/>
          <w:szCs w:val="30"/>
        </w:rPr>
        <w:t>工程</w:t>
      </w:r>
      <w:r>
        <w:rPr>
          <w:rFonts w:ascii="仿宋" w:hAnsi="仿宋" w:eastAsia="仿宋"/>
          <w:sz w:val="30"/>
          <w:szCs w:val="30"/>
        </w:rPr>
        <w:t>”</w:t>
      </w:r>
      <w:r>
        <w:rPr>
          <w:rFonts w:hint="eastAsia" w:ascii="仿宋" w:hAnsi="仿宋" w:eastAsia="仿宋"/>
          <w:sz w:val="30"/>
          <w:szCs w:val="30"/>
        </w:rPr>
        <w:t>项目</w:t>
      </w:r>
      <w:r>
        <w:rPr>
          <w:rFonts w:ascii="仿宋" w:hAnsi="仿宋" w:eastAsia="仿宋"/>
          <w:sz w:val="30"/>
          <w:szCs w:val="30"/>
        </w:rPr>
        <w:t>。甲乙双方经过友好协商, 达成如下一致协议:</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 xml:space="preserve">一、工程概况 </w:t>
      </w:r>
    </w:p>
    <w:p>
      <w:pPr>
        <w:tabs>
          <w:tab w:val="left" w:pos="990"/>
        </w:tabs>
        <w:adjustRightInd w:val="0"/>
        <w:spacing w:line="600" w:lineRule="exact"/>
        <w:ind w:firstLine="600" w:firstLineChars="200"/>
        <w:rPr>
          <w:rFonts w:ascii="仿宋" w:hAnsi="仿宋" w:eastAsia="仿宋"/>
          <w:sz w:val="30"/>
          <w:szCs w:val="30"/>
        </w:rPr>
      </w:pPr>
      <w:r>
        <w:rPr>
          <w:rFonts w:hint="eastAsia" w:ascii="仿宋" w:hAnsi="仿宋" w:eastAsia="仿宋"/>
          <w:sz w:val="30"/>
          <w:szCs w:val="30"/>
        </w:rPr>
        <w:t>1、工程名称：</w:t>
      </w:r>
      <w:r>
        <w:rPr>
          <w:rFonts w:hint="eastAsia" w:ascii="仿宋" w:hAnsi="仿宋" w:eastAsia="仿宋"/>
          <w:sz w:val="30"/>
          <w:szCs w:val="30"/>
          <w:u w:val="single"/>
        </w:rPr>
        <w:t xml:space="preserve"> 印象文化公司岭南印象园主题馆改造施工项目</w:t>
      </w:r>
      <w:r>
        <w:rPr>
          <w:rFonts w:hint="eastAsia" w:ascii="仿宋" w:hAnsi="仿宋" w:eastAsia="仿宋"/>
          <w:sz w:val="30"/>
          <w:szCs w:val="30"/>
        </w:rPr>
        <w:t>。</w:t>
      </w:r>
    </w:p>
    <w:p>
      <w:pPr>
        <w:tabs>
          <w:tab w:val="left" w:pos="990"/>
        </w:tabs>
        <w:adjustRightInd w:val="0"/>
        <w:spacing w:line="600" w:lineRule="exact"/>
        <w:ind w:firstLine="600" w:firstLineChars="200"/>
        <w:rPr>
          <w:rFonts w:ascii="仿宋" w:hAnsi="仿宋" w:eastAsia="仿宋"/>
          <w:sz w:val="30"/>
          <w:szCs w:val="30"/>
          <w:u w:val="single"/>
        </w:rPr>
      </w:pPr>
      <w:r>
        <w:rPr>
          <w:rFonts w:hint="eastAsia" w:ascii="仿宋" w:hAnsi="仿宋" w:eastAsia="仿宋"/>
          <w:sz w:val="30"/>
          <w:szCs w:val="30"/>
        </w:rPr>
        <w:t>2、项目工程范围及内容：根据设计方案及施工方案对园区指定主题馆包括：鬼马街4个主题馆单层、香港故事1层、石围塘火车站1层、龙舟馆两间单层。（范围见附件一；设计方案见附件二；）</w:t>
      </w:r>
    </w:p>
    <w:p>
      <w:pPr>
        <w:tabs>
          <w:tab w:val="left" w:pos="990"/>
        </w:tabs>
        <w:adjustRightInd w:val="0"/>
        <w:spacing w:line="600" w:lineRule="exact"/>
        <w:ind w:firstLine="600" w:firstLineChars="200"/>
        <w:rPr>
          <w:rFonts w:ascii="仿宋" w:hAnsi="仿宋" w:eastAsia="仿宋"/>
          <w:sz w:val="30"/>
          <w:szCs w:val="30"/>
        </w:rPr>
      </w:pPr>
      <w:r>
        <w:rPr>
          <w:rFonts w:ascii="仿宋" w:hAnsi="仿宋" w:eastAsia="仿宋"/>
          <w:sz w:val="30"/>
          <w:szCs w:val="30"/>
        </w:rPr>
        <w:t>3</w:t>
      </w:r>
      <w:r>
        <w:rPr>
          <w:rFonts w:hint="eastAsia" w:ascii="仿宋" w:hAnsi="仿宋" w:eastAsia="仿宋"/>
          <w:sz w:val="30"/>
          <w:szCs w:val="30"/>
        </w:rPr>
        <w:t xml:space="preserve">、工程地点：广州市番禺区大学城外环西路1号岭南印象园 </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二、工程工期：</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1、施工工期：</w:t>
      </w:r>
      <w:r>
        <w:rPr>
          <w:rFonts w:hint="eastAsia" w:ascii="仿宋" w:hAnsi="仿宋" w:eastAsia="仿宋"/>
          <w:sz w:val="30"/>
          <w:szCs w:val="30"/>
          <w:lang w:val="en-US" w:eastAsia="zh-CN"/>
        </w:rPr>
        <w:t>工期为20天</w:t>
      </w:r>
      <w:r>
        <w:rPr>
          <w:rFonts w:hint="eastAsia" w:ascii="仿宋" w:hAnsi="仿宋" w:eastAsia="仿宋"/>
          <w:sz w:val="30"/>
          <w:szCs w:val="30"/>
        </w:rPr>
        <w:t>，具体以甲方实际要求通知为准。乙方需在</w:t>
      </w:r>
      <w:r>
        <w:rPr>
          <w:rFonts w:hint="eastAsia" w:ascii="仿宋" w:hAnsi="仿宋" w:eastAsia="仿宋"/>
          <w:sz w:val="30"/>
          <w:szCs w:val="30"/>
          <w:lang w:val="en-US" w:eastAsia="zh-CN"/>
        </w:rPr>
        <w:t xml:space="preserve"> 签订本合同20日内</w:t>
      </w:r>
      <w:r>
        <w:rPr>
          <w:rFonts w:hint="eastAsia" w:ascii="仿宋" w:hAnsi="仿宋" w:eastAsia="仿宋"/>
          <w:sz w:val="30"/>
          <w:szCs w:val="30"/>
        </w:rPr>
        <w:t>完成本项目工程，除非甲方书面同意，否则工期不得延长。</w:t>
      </w:r>
    </w:p>
    <w:p>
      <w:pPr>
        <w:adjustRightInd w:val="0"/>
        <w:spacing w:line="600" w:lineRule="exact"/>
        <w:ind w:firstLine="600" w:firstLineChars="200"/>
        <w:jc w:val="left"/>
        <w:rPr>
          <w:rFonts w:ascii="仿宋" w:hAnsi="仿宋" w:eastAsia="仿宋"/>
          <w:sz w:val="30"/>
          <w:szCs w:val="30"/>
          <w:highlight w:val="none"/>
        </w:rPr>
      </w:pPr>
      <w:r>
        <w:rPr>
          <w:rFonts w:hint="eastAsia" w:ascii="仿宋" w:hAnsi="仿宋" w:eastAsia="仿宋"/>
          <w:sz w:val="30"/>
          <w:szCs w:val="30"/>
          <w:highlight w:val="none"/>
        </w:rPr>
        <w:t>2、合同工期</w:t>
      </w:r>
      <w:r>
        <w:rPr>
          <w:rFonts w:hint="eastAsia" w:ascii="仿宋" w:hAnsi="仿宋" w:eastAsia="仿宋"/>
          <w:sz w:val="30"/>
          <w:szCs w:val="30"/>
          <w:highlight w:val="none"/>
          <w:u w:val="single"/>
        </w:rPr>
        <w:t xml:space="preserve"> </w:t>
      </w:r>
      <w:r>
        <w:rPr>
          <w:rFonts w:ascii="仿宋" w:hAnsi="仿宋" w:eastAsia="仿宋"/>
          <w:sz w:val="30"/>
          <w:szCs w:val="30"/>
          <w:highlight w:val="none"/>
          <w:u w:val="single"/>
        </w:rPr>
        <w:t xml:space="preserve"> </w:t>
      </w:r>
      <w:r>
        <w:rPr>
          <w:rFonts w:ascii="仿宋" w:hAnsi="仿宋" w:eastAsia="仿宋"/>
          <w:b/>
          <w:sz w:val="30"/>
          <w:szCs w:val="30"/>
          <w:highlight w:val="none"/>
          <w:u w:val="single"/>
        </w:rPr>
        <w:t>包含</w:t>
      </w:r>
      <w:r>
        <w:rPr>
          <w:rFonts w:ascii="仿宋" w:hAnsi="仿宋" w:eastAsia="仿宋"/>
          <w:sz w:val="30"/>
          <w:szCs w:val="30"/>
          <w:highlight w:val="none"/>
          <w:u w:val="single"/>
        </w:rPr>
        <w:t xml:space="preserve">  </w:t>
      </w:r>
      <w:r>
        <w:rPr>
          <w:rFonts w:hint="eastAsia" w:ascii="仿宋" w:hAnsi="仿宋" w:eastAsia="仿宋"/>
          <w:sz w:val="30"/>
          <w:szCs w:val="30"/>
          <w:highlight w:val="none"/>
        </w:rPr>
        <w:t>雨天等不良气候，停电等影响施工的时间。</w:t>
      </w:r>
    </w:p>
    <w:p>
      <w:pPr>
        <w:adjustRightInd w:val="0"/>
        <w:spacing w:line="600" w:lineRule="exact"/>
        <w:ind w:firstLine="600" w:firstLineChars="200"/>
        <w:jc w:val="left"/>
        <w:rPr>
          <w:rFonts w:ascii="仿宋" w:hAnsi="仿宋" w:eastAsia="仿宋"/>
          <w:sz w:val="30"/>
          <w:szCs w:val="30"/>
          <w:highlight w:val="none"/>
        </w:rPr>
      </w:pPr>
      <w:r>
        <w:rPr>
          <w:rFonts w:hint="eastAsia" w:ascii="仿宋" w:hAnsi="仿宋" w:eastAsia="仿宋"/>
          <w:sz w:val="30"/>
          <w:szCs w:val="30"/>
          <w:highlight w:val="none"/>
        </w:rPr>
        <w:t>3、乙方向甲方提交</w:t>
      </w:r>
      <w:r>
        <w:rPr>
          <w:rFonts w:hint="eastAsia" w:ascii="仿宋" w:hAnsi="仿宋" w:eastAsia="仿宋"/>
          <w:sz w:val="30"/>
          <w:szCs w:val="30"/>
          <w:highlight w:val="none"/>
          <w:lang w:val="en-US" w:eastAsia="zh-CN"/>
        </w:rPr>
        <w:t>的</w:t>
      </w:r>
      <w:r>
        <w:rPr>
          <w:rFonts w:hint="eastAsia" w:ascii="仿宋" w:hAnsi="仿宋" w:eastAsia="仿宋"/>
          <w:sz w:val="30"/>
          <w:szCs w:val="30"/>
          <w:highlight w:val="none"/>
        </w:rPr>
        <w:t>书面设计方案预算不得超过本合同第六条约定的金额。乙方对于</w:t>
      </w:r>
      <w:r>
        <w:rPr>
          <w:rFonts w:hint="eastAsia" w:ascii="仿宋" w:hAnsi="仿宋" w:eastAsia="仿宋"/>
          <w:sz w:val="30"/>
          <w:szCs w:val="30"/>
          <w:highlight w:val="none"/>
          <w:lang w:val="en-US" w:eastAsia="zh-CN"/>
        </w:rPr>
        <w:t>施工过程中</w:t>
      </w:r>
      <w:r>
        <w:rPr>
          <w:rFonts w:hint="eastAsia" w:ascii="仿宋" w:hAnsi="仿宋" w:eastAsia="仿宋"/>
          <w:sz w:val="30"/>
          <w:szCs w:val="30"/>
          <w:highlight w:val="none"/>
        </w:rPr>
        <w:t>超预算的设计应当</w:t>
      </w:r>
      <w:r>
        <w:rPr>
          <w:rFonts w:hint="eastAsia" w:ascii="仿宋" w:hAnsi="仿宋" w:eastAsia="仿宋"/>
          <w:sz w:val="30"/>
          <w:szCs w:val="30"/>
          <w:highlight w:val="none"/>
          <w:lang w:val="en-US" w:eastAsia="zh-CN"/>
        </w:rPr>
        <w:t>及时</w:t>
      </w:r>
      <w:r>
        <w:rPr>
          <w:rFonts w:hint="eastAsia" w:ascii="仿宋" w:hAnsi="仿宋" w:eastAsia="仿宋"/>
          <w:sz w:val="30"/>
          <w:szCs w:val="30"/>
          <w:highlight w:val="none"/>
        </w:rPr>
        <w:t>免费返工修改至符合预算，设计返工的时间算入工期之内，因返工造成乙方逾期完工的，乙方应承担逾期违约责任。在施工过程中若发现工程设计未能满足本合同的要求，乙方须继续提供服务，直至满足要求为止，对此甲方不额外支付费用。</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4</w:t>
      </w:r>
      <w:r>
        <w:rPr>
          <w:rFonts w:hint="eastAsia" w:ascii="仿宋" w:hAnsi="仿宋" w:eastAsia="仿宋"/>
          <w:sz w:val="30"/>
          <w:szCs w:val="30"/>
        </w:rPr>
        <w:t>、甲方在通知乙方进场施工时将施工进度计划下达给乙方，乙方应根据甲方的计划要求配备足够的人员及设备进行施工。乙方须承担因不能满足甲方工期要求所造成的责任和损失。</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如乙方工程完工后验收不合格，不能视为完工，乙方必须负责返工直至验收合格为止，并承担由此引起的所有责任和费用。因返工造成乙方逾期完工的，乙方应承担逾期违约责任。</w:t>
      </w:r>
    </w:p>
    <w:p>
      <w:pPr>
        <w:adjustRightInd w:val="0"/>
        <w:spacing w:line="600" w:lineRule="exact"/>
        <w:ind w:firstLine="600" w:firstLineChars="200"/>
        <w:rPr>
          <w:rFonts w:ascii="仿宋" w:hAnsi="仿宋" w:eastAsia="仿宋"/>
          <w:b/>
          <w:sz w:val="30"/>
          <w:szCs w:val="30"/>
        </w:rPr>
      </w:pPr>
      <w:r>
        <w:rPr>
          <w:rFonts w:hint="eastAsia" w:ascii="仿宋" w:hAnsi="仿宋" w:eastAsia="仿宋"/>
          <w:b/>
          <w:sz w:val="30"/>
          <w:szCs w:val="30"/>
        </w:rPr>
        <w:t>三、工程质量</w:t>
      </w:r>
    </w:p>
    <w:p>
      <w:pPr>
        <w:adjustRightInd w:val="0"/>
        <w:spacing w:line="600" w:lineRule="exact"/>
        <w:ind w:firstLine="600" w:firstLineChars="200"/>
        <w:rPr>
          <w:rFonts w:ascii="仿宋" w:hAnsi="仿宋" w:eastAsia="仿宋"/>
          <w:sz w:val="30"/>
          <w:szCs w:val="30"/>
        </w:rPr>
      </w:pPr>
      <w:r>
        <w:rPr>
          <w:rFonts w:hint="eastAsia" w:ascii="仿宋" w:hAnsi="仿宋" w:eastAsia="仿宋"/>
          <w:sz w:val="30"/>
          <w:szCs w:val="30"/>
        </w:rPr>
        <w:t>1、乙方所承包的工程，必须全部达到国家现行的工程质量验收标准和甲方的要求。</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2、乙方须严格按项目设计方案、施工方案、甲方提供的相关资料、技术要求、国家公布的施工规范和标准进行施工。</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乙方应建立并健全全面质量管理体系，符合安全生产及文明施工有关规定，指定安全和防火负责人。严格按照操作工艺流程、技术要求施工，设置技术管理和质量检查人员，并严格按技术标准进行质量检查，对不符合合同要求的，乙方须返工修补，直至达到要求为止。做好自检和工序交接检查，符合质量要求后方能进行下一工序的施工。</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四、甲方的义务</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1、甲方须积极协调各方关系，使乙方能在安全正常的工作环境中施工。</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2、甲方须会同乙方，在甲方指定地点对工程进行验收。</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3、甲方须提供给乙方库房，以存放乙方现场材料、设备等。</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4、甲方应根据施工进度计划，配合乙方落实施工条件，协调提供用于施工的水电接驳点。</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5、甲方须在施工前协助乙方办理各种进出施工场地的证件手续，由乙方派专人根据甲方相关规定进行办理并按规定缴纳相应费用。</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6、甲方应按时拨付给乙方工程款，确保乙方工程的顺利进行。</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7、乙方所承担的工程施工完毕具备验收条件后，乙方将向甲方提出工程验收申请报告；甲方应尽快组织人员进行工程验收工作。</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8、甲方委派现场管理人员</w:t>
      </w:r>
      <w:r>
        <w:rPr>
          <w:rFonts w:ascii="仿宋" w:hAnsi="仿宋" w:eastAsia="仿宋"/>
          <w:sz w:val="30"/>
          <w:szCs w:val="30"/>
          <w:u w:val="single"/>
        </w:rPr>
        <w:t xml:space="preserve"> </w:t>
      </w:r>
      <w:r>
        <w:rPr>
          <w:rFonts w:hint="eastAsia" w:ascii="仿宋" w:hAnsi="仿宋" w:eastAsia="仿宋"/>
          <w:b/>
          <w:sz w:val="30"/>
          <w:szCs w:val="30"/>
          <w:u w:val="single"/>
        </w:rPr>
        <w:t xml:space="preserve">     </w:t>
      </w:r>
      <w:r>
        <w:rPr>
          <w:rFonts w:ascii="仿宋" w:hAnsi="仿宋" w:eastAsia="仿宋"/>
          <w:sz w:val="30"/>
          <w:szCs w:val="30"/>
          <w:u w:val="single"/>
        </w:rPr>
        <w:t xml:space="preserve"> </w:t>
      </w:r>
      <w:r>
        <w:rPr>
          <w:rFonts w:hint="eastAsia" w:ascii="仿宋" w:hAnsi="仿宋" w:eastAsia="仿宋"/>
          <w:sz w:val="30"/>
          <w:szCs w:val="30"/>
        </w:rPr>
        <w:t>（联系方式：</w:t>
      </w:r>
      <w:r>
        <w:rPr>
          <w:rFonts w:hint="eastAsia" w:ascii="仿宋" w:hAnsi="仿宋" w:eastAsia="仿宋"/>
          <w:sz w:val="30"/>
          <w:szCs w:val="30"/>
          <w:u w:val="single"/>
        </w:rPr>
        <w:t xml:space="preserve"> </w:t>
      </w:r>
      <w:r>
        <w:rPr>
          <w:rFonts w:hint="eastAsia" w:ascii="仿宋" w:hAnsi="仿宋" w:eastAsia="仿宋"/>
          <w:b/>
          <w:sz w:val="30"/>
          <w:szCs w:val="30"/>
          <w:u w:val="single"/>
        </w:rPr>
        <w:t xml:space="preserve">    </w:t>
      </w:r>
      <w:r>
        <w:rPr>
          <w:rFonts w:ascii="仿宋" w:hAnsi="仿宋" w:eastAsia="仿宋"/>
          <w:sz w:val="30"/>
          <w:szCs w:val="30"/>
          <w:u w:val="single"/>
        </w:rPr>
        <w:t xml:space="preserve"> </w:t>
      </w:r>
      <w:r>
        <w:rPr>
          <w:rFonts w:hint="eastAsia" w:ascii="仿宋" w:hAnsi="仿宋" w:eastAsia="仿宋"/>
          <w:sz w:val="30"/>
          <w:szCs w:val="30"/>
        </w:rPr>
        <w:t>）负责与乙方的联系、沟通、协调，并对乙方的工作进行监督检查，对乙方施工中出现的问题提出改进意见。</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9、如甲方需修改工程施工方案，应提前5个工作日向乙方提供工程设计变更单，确保工程的有效实施。</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五、乙方的义务</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sz w:val="30"/>
          <w:szCs w:val="30"/>
        </w:rPr>
        <w:t>1、乙方保证乙方及其所雇人员在本合同履行期间持续持有承包本项目工程的相关资质，包括相关资质证及上岗证等</w:t>
      </w:r>
      <w:r>
        <w:rPr>
          <w:rFonts w:hint="eastAsia" w:ascii="仿宋" w:hAnsi="仿宋" w:eastAsia="仿宋"/>
          <w:b/>
          <w:sz w:val="30"/>
          <w:szCs w:val="30"/>
        </w:rPr>
        <w:t>。</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2、乙方严格按照工程要求制定施工方案，报甲方批准后进场施工。</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乙方根据合同要求和施工方案完成本工程的施工，并按本合同约定工期及工程实施进度按时完工。乙方应当每周向甲方汇报一次进度情况，进度不符合甲方预期的，甲方有权要求乙方整改。进度滞后严重的，甲方有权提前解除合同。</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4</w:t>
      </w:r>
      <w:r>
        <w:rPr>
          <w:rFonts w:hint="eastAsia" w:ascii="仿宋" w:hAnsi="仿宋" w:eastAsia="仿宋"/>
          <w:sz w:val="30"/>
          <w:szCs w:val="30"/>
        </w:rPr>
        <w:t>、乙方派遣项目负责人（姓名：</w:t>
      </w:r>
      <w:r>
        <w:rPr>
          <w:rFonts w:hint="eastAsia" w:ascii="仿宋" w:hAnsi="仿宋" w:eastAsia="仿宋"/>
          <w:sz w:val="30"/>
          <w:szCs w:val="30"/>
          <w:u w:val="single"/>
        </w:rPr>
        <w:t xml:space="preserve"> </w:t>
      </w:r>
      <w:r>
        <w:rPr>
          <w:rFonts w:ascii="仿宋" w:hAnsi="仿宋" w:eastAsia="仿宋"/>
          <w:sz w:val="30"/>
          <w:szCs w:val="30"/>
          <w:u w:val="single"/>
        </w:rPr>
        <w:t xml:space="preserve">      </w:t>
      </w:r>
      <w:r>
        <w:rPr>
          <w:rFonts w:hint="eastAsia" w:ascii="仿宋" w:hAnsi="仿宋" w:eastAsia="仿宋"/>
          <w:sz w:val="30"/>
          <w:szCs w:val="30"/>
        </w:rPr>
        <w:t>；联系电话：</w:t>
      </w:r>
      <w:r>
        <w:rPr>
          <w:rFonts w:hint="eastAsia" w:ascii="仿宋" w:hAnsi="仿宋" w:eastAsia="仿宋"/>
          <w:sz w:val="30"/>
          <w:szCs w:val="30"/>
          <w:u w:val="single"/>
        </w:rPr>
        <w:t xml:space="preserve"> </w:t>
      </w:r>
      <w:r>
        <w:rPr>
          <w:rFonts w:ascii="仿宋" w:hAnsi="仿宋" w:eastAsia="仿宋"/>
          <w:sz w:val="30"/>
          <w:szCs w:val="30"/>
          <w:u w:val="single"/>
        </w:rPr>
        <w:t xml:space="preserve">     </w:t>
      </w:r>
      <w:r>
        <w:rPr>
          <w:rFonts w:hint="eastAsia" w:ascii="仿宋" w:hAnsi="仿宋" w:eastAsia="仿宋"/>
          <w:sz w:val="30"/>
          <w:szCs w:val="30"/>
        </w:rPr>
        <w:t>）负责该工程的施工管理、组织及与甲方沟通工作，对工程进度、工程质量进行监督。</w:t>
      </w:r>
    </w:p>
    <w:p>
      <w:pPr>
        <w:adjustRightInd w:val="0"/>
        <w:spacing w:line="600" w:lineRule="exact"/>
        <w:ind w:left="1" w:firstLine="600" w:firstLineChars="200"/>
        <w:rPr>
          <w:rFonts w:ascii="仿宋" w:hAnsi="仿宋" w:eastAsia="仿宋"/>
          <w:sz w:val="30"/>
          <w:szCs w:val="30"/>
        </w:rPr>
      </w:pPr>
      <w:r>
        <w:rPr>
          <w:rFonts w:ascii="仿宋" w:hAnsi="仿宋" w:eastAsia="仿宋"/>
          <w:sz w:val="30"/>
          <w:szCs w:val="30"/>
        </w:rPr>
        <w:t>5</w:t>
      </w:r>
      <w:r>
        <w:rPr>
          <w:rFonts w:hint="eastAsia" w:ascii="仿宋" w:hAnsi="仿宋" w:eastAsia="仿宋"/>
          <w:sz w:val="30"/>
          <w:szCs w:val="30"/>
        </w:rPr>
        <w:t>、乙方人员须严格遵守甲方的相关规定及施工时间安排，在施工过程中应避免影响甲方的正常营业及办公，尽量减少因施工产生的噪音。</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6、</w:t>
      </w:r>
      <w:r>
        <w:rPr>
          <w:rFonts w:ascii="仿宋" w:hAnsi="仿宋" w:eastAsia="仿宋" w:cs="宋体"/>
          <w:sz w:val="30"/>
          <w:szCs w:val="30"/>
        </w:rPr>
        <w:t>乙方进场施工前，应将乙方作业人员的身份证及相关资质复印件提供给甲方备案。</w:t>
      </w:r>
      <w:r>
        <w:rPr>
          <w:rFonts w:hint="eastAsia" w:ascii="仿宋" w:hAnsi="仿宋" w:eastAsia="仿宋"/>
          <w:sz w:val="30"/>
          <w:szCs w:val="30"/>
        </w:rPr>
        <w:t>施工期间，未经甲方要求或同意，乙方不得擅自更换作业人员。</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7</w:t>
      </w:r>
      <w:r>
        <w:rPr>
          <w:rFonts w:hint="eastAsia" w:ascii="仿宋" w:hAnsi="仿宋" w:eastAsia="仿宋"/>
          <w:sz w:val="30"/>
          <w:szCs w:val="30"/>
        </w:rPr>
        <w:t>、乙方现场施工人员应认真遵守施工现场的各项规章制度和管理规定，并服从甲方的现场管理。乙方承担其所雇人员的一切工资、报酬、福利待遇以及施工安全。乙方负责保障施工场所安全，</w:t>
      </w:r>
      <w:r>
        <w:rPr>
          <w:rFonts w:ascii="仿宋" w:hAnsi="仿宋" w:eastAsia="仿宋" w:cs="宋体"/>
          <w:sz w:val="30"/>
          <w:szCs w:val="30"/>
        </w:rPr>
        <w:t>乙方工人的意外事故或伤害，以及乙方施工给第三方造成人身损害、财产损失，均由乙方全部负责。如因上述原因造成第三方（包括乙方人员、甲方人员）向甲方追索，导致甲方负责、承担了这类损害赔偿或与此有关的索赔、损害赔偿、诉讼费、赔偿费、律师费及其它费用，乙方应将甲方承担的所有费用全额补偿给甲方。上述补偿不足以弥补甲方损失的，乙方应承担甲方全部损失。</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8</w:t>
      </w:r>
      <w:r>
        <w:rPr>
          <w:rFonts w:hint="eastAsia" w:ascii="仿宋" w:hAnsi="仿宋" w:eastAsia="仿宋"/>
          <w:sz w:val="30"/>
          <w:szCs w:val="30"/>
        </w:rPr>
        <w:t>、乙方施工不得损坏甲方的财产，因乙方及其所雇人员的疏忽或故障所造成甲方的设备及物品的损坏，所产生的制作及维修费用由乙方全部负责，同时乙方应赔偿甲方因此产生的所有损失。</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9</w:t>
      </w:r>
      <w:r>
        <w:rPr>
          <w:rFonts w:hint="eastAsia" w:ascii="仿宋" w:hAnsi="仿宋" w:eastAsia="仿宋"/>
          <w:sz w:val="30"/>
          <w:szCs w:val="30"/>
        </w:rPr>
        <w:t>、乙方所需场地应经甲方项目负责人员核批后方能使用。工程经甲方验收合格后</w:t>
      </w:r>
      <w:r>
        <w:rPr>
          <w:rFonts w:ascii="仿宋" w:hAnsi="仿宋" w:eastAsia="仿宋"/>
          <w:sz w:val="30"/>
          <w:szCs w:val="30"/>
        </w:rPr>
        <w:t>7</w:t>
      </w:r>
      <w:r>
        <w:rPr>
          <w:rFonts w:hint="eastAsia" w:ascii="仿宋" w:hAnsi="仿宋" w:eastAsia="仿宋"/>
          <w:sz w:val="30"/>
          <w:szCs w:val="30"/>
        </w:rPr>
        <w:t>天内，乙方应将场地清理干净退还甲方。</w:t>
      </w:r>
      <w:r>
        <w:rPr>
          <w:rFonts w:ascii="仿宋" w:hAnsi="仿宋" w:eastAsia="仿宋" w:cs="宋体"/>
          <w:sz w:val="30"/>
          <w:szCs w:val="30"/>
        </w:rPr>
        <w:t>如甲方根据合同约定单方解除合同，乙方应在甲方发出的解除合同通知要求的期限内将场地清理干净退还甲方，逾期甲方有权拒绝乙方人员入场清理并自行处置乙方物品。</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六、工程造价及款项拨付方式</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1、本工程承包方式为乙方包本项目设计、施工的总价包干形式。工程实施中，除甲方书面同意外，乙方不得向甲方追加任何费用。</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2、工程总价：不含税总价为人民币</w:t>
      </w:r>
      <w:r>
        <w:rPr>
          <w:rFonts w:ascii="仿宋" w:hAnsi="仿宋" w:eastAsia="仿宋" w:cs="宋体"/>
          <w:b/>
          <w:kern w:val="0"/>
          <w:sz w:val="30"/>
          <w:szCs w:val="30"/>
          <w:u w:val="single"/>
          <w:lang w:bidi="ar"/>
        </w:rPr>
        <w:t xml:space="preserve">           </w:t>
      </w:r>
      <w:r>
        <w:rPr>
          <w:rFonts w:hint="eastAsia" w:ascii="仿宋" w:hAnsi="仿宋" w:eastAsia="仿宋"/>
          <w:sz w:val="30"/>
          <w:szCs w:val="30"/>
        </w:rPr>
        <w:t>元（大写：</w:t>
      </w:r>
      <w:r>
        <w:rPr>
          <w:rFonts w:hint="eastAsia" w:ascii="仿宋" w:hAnsi="仿宋" w:eastAsia="仿宋" w:cs="宋体"/>
          <w:bCs/>
          <w:kern w:val="0"/>
          <w:sz w:val="30"/>
          <w:szCs w:val="30"/>
        </w:rPr>
        <w:t>人民币</w:t>
      </w:r>
      <w:r>
        <w:rPr>
          <w:rFonts w:hint="eastAsia" w:ascii="仿宋" w:hAnsi="仿宋" w:eastAsia="仿宋" w:cs="宋体"/>
          <w:bCs/>
          <w:kern w:val="0"/>
          <w:sz w:val="30"/>
          <w:szCs w:val="30"/>
          <w:u w:val="single"/>
        </w:rPr>
        <w:t xml:space="preserve"> </w:t>
      </w:r>
      <w:r>
        <w:rPr>
          <w:rFonts w:ascii="仿宋" w:hAnsi="仿宋" w:eastAsia="仿宋" w:cs="宋体"/>
          <w:bCs/>
          <w:kern w:val="0"/>
          <w:sz w:val="30"/>
          <w:szCs w:val="30"/>
          <w:u w:val="single"/>
        </w:rPr>
        <w:t xml:space="preserve">             </w:t>
      </w:r>
      <w:r>
        <w:rPr>
          <w:rFonts w:hint="eastAsia" w:ascii="仿宋" w:hAnsi="仿宋" w:eastAsia="仿宋"/>
          <w:sz w:val="30"/>
          <w:szCs w:val="30"/>
        </w:rPr>
        <w:t>），税款为人民币</w:t>
      </w:r>
      <w:r>
        <w:rPr>
          <w:rFonts w:ascii="仿宋" w:hAnsi="仿宋" w:eastAsia="仿宋" w:cs="宋体"/>
          <w:b/>
          <w:kern w:val="0"/>
          <w:sz w:val="30"/>
          <w:szCs w:val="30"/>
          <w:u w:val="single"/>
          <w:lang w:bidi="ar"/>
        </w:rPr>
        <w:t xml:space="preserve">           </w:t>
      </w:r>
      <w:r>
        <w:rPr>
          <w:rFonts w:hint="eastAsia" w:ascii="仿宋" w:hAnsi="仿宋" w:eastAsia="仿宋"/>
          <w:sz w:val="30"/>
          <w:szCs w:val="30"/>
        </w:rPr>
        <w:t>元（大写：</w:t>
      </w:r>
      <w:r>
        <w:rPr>
          <w:rFonts w:hint="eastAsia" w:ascii="仿宋" w:hAnsi="仿宋" w:eastAsia="仿宋" w:cs="宋体"/>
          <w:bCs/>
          <w:kern w:val="0"/>
          <w:sz w:val="30"/>
          <w:szCs w:val="30"/>
        </w:rPr>
        <w:t>人民币</w:t>
      </w:r>
      <w:r>
        <w:rPr>
          <w:rFonts w:hint="eastAsia" w:ascii="仿宋" w:hAnsi="仿宋" w:eastAsia="仿宋" w:cs="宋体"/>
          <w:bCs/>
          <w:kern w:val="0"/>
          <w:sz w:val="30"/>
          <w:szCs w:val="30"/>
          <w:u w:val="single"/>
        </w:rPr>
        <w:t xml:space="preserve"> </w:t>
      </w:r>
      <w:r>
        <w:rPr>
          <w:rFonts w:ascii="仿宋" w:hAnsi="仿宋" w:eastAsia="仿宋" w:cs="宋体"/>
          <w:bCs/>
          <w:kern w:val="0"/>
          <w:sz w:val="30"/>
          <w:szCs w:val="30"/>
          <w:u w:val="single"/>
        </w:rPr>
        <w:t xml:space="preserve">             </w:t>
      </w:r>
      <w:r>
        <w:rPr>
          <w:rFonts w:hint="eastAsia" w:ascii="仿宋" w:hAnsi="仿宋" w:eastAsia="仿宋"/>
          <w:sz w:val="30"/>
          <w:szCs w:val="30"/>
        </w:rPr>
        <w:t>），</w:t>
      </w:r>
      <w:r>
        <w:rPr>
          <w:rFonts w:hint="eastAsia" w:ascii="仿宋" w:hAnsi="仿宋" w:eastAsia="仿宋"/>
          <w:b/>
          <w:bCs/>
          <w:sz w:val="30"/>
          <w:szCs w:val="30"/>
        </w:rPr>
        <w:t>含税总价</w:t>
      </w:r>
      <w:r>
        <w:rPr>
          <w:rFonts w:hint="eastAsia" w:ascii="仿宋" w:hAnsi="仿宋" w:eastAsia="仿宋"/>
          <w:sz w:val="30"/>
          <w:szCs w:val="30"/>
        </w:rPr>
        <w:t>合共为人民币</w:t>
      </w:r>
      <w:r>
        <w:rPr>
          <w:rFonts w:ascii="仿宋" w:hAnsi="仿宋" w:eastAsia="仿宋" w:cs="宋体"/>
          <w:b/>
          <w:kern w:val="0"/>
          <w:sz w:val="30"/>
          <w:szCs w:val="30"/>
          <w:u w:val="single"/>
          <w:lang w:bidi="ar"/>
        </w:rPr>
        <w:t xml:space="preserve">           </w:t>
      </w:r>
      <w:r>
        <w:rPr>
          <w:rFonts w:hint="eastAsia" w:ascii="仿宋" w:hAnsi="仿宋" w:eastAsia="仿宋"/>
          <w:sz w:val="30"/>
          <w:szCs w:val="30"/>
        </w:rPr>
        <w:t>元（大写：</w:t>
      </w:r>
      <w:r>
        <w:rPr>
          <w:rFonts w:hint="eastAsia" w:ascii="仿宋" w:hAnsi="仿宋" w:eastAsia="仿宋" w:cs="宋体"/>
          <w:bCs/>
          <w:kern w:val="0"/>
          <w:sz w:val="30"/>
          <w:szCs w:val="30"/>
        </w:rPr>
        <w:t>人民币</w:t>
      </w:r>
      <w:r>
        <w:rPr>
          <w:rFonts w:hint="eastAsia" w:ascii="仿宋" w:hAnsi="仿宋" w:eastAsia="仿宋" w:cs="宋体"/>
          <w:bCs/>
          <w:kern w:val="0"/>
          <w:sz w:val="30"/>
          <w:szCs w:val="30"/>
          <w:u w:val="single"/>
        </w:rPr>
        <w:t xml:space="preserve"> </w:t>
      </w:r>
      <w:r>
        <w:rPr>
          <w:rFonts w:ascii="仿宋" w:hAnsi="仿宋" w:eastAsia="仿宋" w:cs="宋体"/>
          <w:bCs/>
          <w:kern w:val="0"/>
          <w:sz w:val="30"/>
          <w:szCs w:val="30"/>
          <w:u w:val="single"/>
        </w:rPr>
        <w:t xml:space="preserve">             </w:t>
      </w:r>
      <w:r>
        <w:rPr>
          <w:rFonts w:hint="eastAsia" w:ascii="仿宋" w:hAnsi="仿宋" w:eastAsia="仿宋"/>
          <w:sz w:val="30"/>
          <w:szCs w:val="30"/>
        </w:rPr>
        <w:t>）。</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本合同约定的税率、税费随国家税收法律政策的调整而作相应调整。本合同履行期间，如国家税收法律政策对税率、税费进行调整的，则本合同不含税价格不作调整，税费按最新税率计价后作相应调整，甲方按税率调整后的含税价格进行付款。执行新税率的时间以税收法律政策文件中规定的执行时间为准。</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上述含税总价包括设计、材料、制作、设备、安装、人工、交通、食宿、安全及保险、项目税费、合理利润及工程报价清单约定的其他费用。工程报价清单详见附件一。</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3、拨付工程款项方式:</w:t>
      </w:r>
    </w:p>
    <w:p>
      <w:pPr>
        <w:adjustRightInd w:val="0"/>
        <w:spacing w:before="78" w:beforeLines="25" w:line="600" w:lineRule="exact"/>
        <w:ind w:firstLine="600" w:firstLineChars="200"/>
        <w:rPr>
          <w:rFonts w:ascii="仿宋" w:hAnsi="仿宋" w:eastAsia="仿宋"/>
          <w:b/>
          <w:bCs/>
          <w:sz w:val="30"/>
          <w:szCs w:val="30"/>
        </w:rPr>
      </w:pPr>
      <w:r>
        <w:rPr>
          <w:rFonts w:hint="eastAsia" w:ascii="仿宋" w:hAnsi="仿宋" w:eastAsia="仿宋"/>
          <w:b/>
          <w:bCs/>
          <w:sz w:val="30"/>
          <w:szCs w:val="30"/>
        </w:rPr>
        <w:t>（1）工程预付款</w:t>
      </w:r>
    </w:p>
    <w:p>
      <w:pPr>
        <w:adjustRightInd w:val="0"/>
        <w:spacing w:before="78" w:beforeLines="25" w:line="600" w:lineRule="exact"/>
        <w:ind w:firstLine="600" w:firstLineChars="200"/>
        <w:rPr>
          <w:rFonts w:ascii="仿宋" w:hAnsi="仿宋" w:eastAsia="仿宋"/>
          <w:sz w:val="30"/>
          <w:szCs w:val="30"/>
        </w:rPr>
      </w:pPr>
      <w:r>
        <w:rPr>
          <w:rFonts w:hint="eastAsia" w:ascii="仿宋" w:hAnsi="仿宋" w:eastAsia="仿宋"/>
          <w:sz w:val="30"/>
          <w:szCs w:val="30"/>
          <w:lang w:val="en-US" w:eastAsia="zh-CN"/>
        </w:rPr>
        <w:t>在本合同签订后，</w:t>
      </w:r>
      <w:r>
        <w:rPr>
          <w:rFonts w:hint="eastAsia" w:ascii="仿宋" w:hAnsi="仿宋" w:eastAsia="仿宋"/>
          <w:sz w:val="30"/>
          <w:szCs w:val="30"/>
        </w:rPr>
        <w:t>乙方向甲方提出书面的付款申请后15</w:t>
      </w:r>
      <w:r>
        <w:rPr>
          <w:rFonts w:ascii="仿宋" w:hAnsi="仿宋" w:eastAsia="仿宋"/>
          <w:sz w:val="30"/>
          <w:szCs w:val="30"/>
        </w:rPr>
        <w:t>个工作日内，甲方向乙方支付合同总额的</w:t>
      </w:r>
      <w:r>
        <w:rPr>
          <w:rFonts w:hint="eastAsia" w:ascii="仿宋" w:hAnsi="仿宋" w:eastAsia="仿宋"/>
          <w:sz w:val="30"/>
          <w:szCs w:val="30"/>
        </w:rPr>
        <w:t>3</w:t>
      </w:r>
      <w:r>
        <w:rPr>
          <w:rFonts w:ascii="仿宋" w:hAnsi="仿宋" w:eastAsia="仿宋"/>
          <w:sz w:val="30"/>
          <w:szCs w:val="30"/>
        </w:rPr>
        <w:t>0%，即人民币</w:t>
      </w:r>
      <w:r>
        <w:rPr>
          <w:rFonts w:ascii="仿宋" w:hAnsi="仿宋" w:eastAsia="仿宋"/>
          <w:sz w:val="30"/>
          <w:szCs w:val="30"/>
          <w:u w:val="single"/>
        </w:rPr>
        <w:t xml:space="preserve">           </w:t>
      </w:r>
      <w:r>
        <w:rPr>
          <w:rFonts w:ascii="仿宋" w:hAnsi="仿宋" w:eastAsia="仿宋"/>
          <w:sz w:val="30"/>
          <w:szCs w:val="30"/>
        </w:rPr>
        <w:t>元（大写：人民币</w:t>
      </w:r>
      <w:r>
        <w:rPr>
          <w:rFonts w:hint="eastAsia" w:ascii="仿宋" w:hAnsi="仿宋" w:eastAsia="仿宋" w:cs="宋体"/>
          <w:bCs/>
          <w:kern w:val="0"/>
          <w:sz w:val="30"/>
          <w:szCs w:val="30"/>
          <w:u w:val="single"/>
        </w:rPr>
        <w:t xml:space="preserve"> </w:t>
      </w:r>
      <w:r>
        <w:rPr>
          <w:rFonts w:ascii="仿宋" w:hAnsi="仿宋" w:eastAsia="仿宋" w:cs="宋体"/>
          <w:bCs/>
          <w:kern w:val="0"/>
          <w:sz w:val="30"/>
          <w:szCs w:val="30"/>
          <w:u w:val="single"/>
        </w:rPr>
        <w:t xml:space="preserve">             </w:t>
      </w:r>
      <w:r>
        <w:rPr>
          <w:rFonts w:hint="eastAsia" w:ascii="仿宋" w:hAnsi="仿宋" w:eastAsia="仿宋"/>
          <w:sz w:val="30"/>
          <w:szCs w:val="30"/>
        </w:rPr>
        <w:t>）。</w:t>
      </w:r>
      <w:r>
        <w:rPr>
          <w:rFonts w:ascii="仿宋" w:hAnsi="仿宋" w:eastAsia="仿宋" w:cs="宋体"/>
          <w:sz w:val="30"/>
          <w:szCs w:val="30"/>
        </w:rPr>
        <w:t>乙方应在甲方付款前，至少提前7个工作日向甲方提供等额有效增值税专用发票</w:t>
      </w:r>
      <w:r>
        <w:rPr>
          <w:rFonts w:hint="eastAsia" w:ascii="仿宋" w:hAnsi="仿宋" w:eastAsia="仿宋" w:cs="宋体"/>
          <w:sz w:val="30"/>
          <w:szCs w:val="30"/>
        </w:rPr>
        <w:t>。</w:t>
      </w:r>
    </w:p>
    <w:p>
      <w:pPr>
        <w:adjustRightInd w:val="0"/>
        <w:spacing w:before="78" w:beforeLines="25" w:line="600" w:lineRule="exact"/>
        <w:ind w:firstLine="600" w:firstLineChars="200"/>
        <w:rPr>
          <w:rFonts w:ascii="仿宋" w:hAnsi="仿宋" w:eastAsia="仿宋"/>
          <w:b/>
          <w:bCs/>
          <w:sz w:val="30"/>
          <w:szCs w:val="30"/>
        </w:rPr>
      </w:pPr>
      <w:r>
        <w:rPr>
          <w:rFonts w:hint="eastAsia" w:ascii="仿宋" w:hAnsi="仿宋" w:eastAsia="仿宋"/>
          <w:b/>
          <w:bCs/>
          <w:sz w:val="30"/>
          <w:szCs w:val="30"/>
        </w:rPr>
        <w:t>（2）竣工验收款</w:t>
      </w:r>
    </w:p>
    <w:p>
      <w:pPr>
        <w:adjustRightInd w:val="0"/>
        <w:spacing w:before="78" w:beforeLines="25" w:line="600" w:lineRule="exact"/>
        <w:ind w:firstLine="600" w:firstLineChars="200"/>
        <w:rPr>
          <w:rFonts w:ascii="仿宋" w:hAnsi="仿宋" w:eastAsia="仿宋"/>
          <w:sz w:val="30"/>
          <w:szCs w:val="30"/>
        </w:rPr>
      </w:pPr>
      <w:r>
        <w:rPr>
          <w:rFonts w:hint="eastAsia" w:ascii="仿宋" w:hAnsi="仿宋" w:eastAsia="仿宋"/>
          <w:sz w:val="30"/>
          <w:szCs w:val="30"/>
        </w:rPr>
        <w:t>本工程施工完毕且最终验收合格，乙方向甲方提出书面的付款申请及提供全部竣工验收资料后15个工作日内</w:t>
      </w:r>
      <w:r>
        <w:rPr>
          <w:rFonts w:ascii="仿宋" w:hAnsi="仿宋" w:eastAsia="仿宋"/>
          <w:sz w:val="30"/>
          <w:szCs w:val="30"/>
        </w:rPr>
        <w:t>，甲方向乙方支付</w:t>
      </w:r>
      <w:r>
        <w:rPr>
          <w:rFonts w:hint="eastAsia" w:ascii="仿宋" w:hAnsi="仿宋" w:eastAsia="仿宋"/>
          <w:sz w:val="30"/>
          <w:szCs w:val="30"/>
        </w:rPr>
        <w:t>至合同结算总价的95%（含预付款）</w:t>
      </w:r>
      <w:r>
        <w:rPr>
          <w:rFonts w:ascii="仿宋" w:hAnsi="仿宋" w:eastAsia="仿宋"/>
          <w:sz w:val="30"/>
          <w:szCs w:val="30"/>
        </w:rPr>
        <w:t>，即人民币</w:t>
      </w:r>
      <w:r>
        <w:rPr>
          <w:rFonts w:ascii="仿宋" w:hAnsi="仿宋" w:eastAsia="仿宋"/>
          <w:sz w:val="30"/>
          <w:szCs w:val="30"/>
          <w:u w:val="single"/>
        </w:rPr>
        <w:t xml:space="preserve">           </w:t>
      </w:r>
      <w:r>
        <w:rPr>
          <w:rFonts w:ascii="仿宋" w:hAnsi="仿宋" w:eastAsia="仿宋"/>
          <w:sz w:val="30"/>
          <w:szCs w:val="30"/>
        </w:rPr>
        <w:t>元（大写：人民币</w:t>
      </w:r>
      <w:r>
        <w:rPr>
          <w:rFonts w:hint="eastAsia" w:ascii="仿宋" w:hAnsi="仿宋" w:eastAsia="仿宋" w:cs="宋体"/>
          <w:bCs/>
          <w:kern w:val="0"/>
          <w:sz w:val="30"/>
          <w:szCs w:val="30"/>
          <w:u w:val="single"/>
        </w:rPr>
        <w:t xml:space="preserve"> </w:t>
      </w:r>
      <w:r>
        <w:rPr>
          <w:rFonts w:ascii="仿宋" w:hAnsi="仿宋" w:eastAsia="仿宋" w:cs="宋体"/>
          <w:bCs/>
          <w:kern w:val="0"/>
          <w:sz w:val="30"/>
          <w:szCs w:val="30"/>
          <w:u w:val="single"/>
        </w:rPr>
        <w:t xml:space="preserve">             </w:t>
      </w:r>
      <w:r>
        <w:rPr>
          <w:rFonts w:ascii="仿宋" w:hAnsi="仿宋" w:eastAsia="仿宋"/>
          <w:sz w:val="30"/>
          <w:szCs w:val="30"/>
        </w:rPr>
        <w:t>）</w:t>
      </w:r>
      <w:r>
        <w:rPr>
          <w:rFonts w:hint="eastAsia" w:ascii="仿宋" w:hAnsi="仿宋" w:eastAsia="仿宋"/>
          <w:sz w:val="30"/>
          <w:szCs w:val="30"/>
        </w:rPr>
        <w:t>。</w:t>
      </w:r>
      <w:r>
        <w:rPr>
          <w:rFonts w:ascii="仿宋" w:hAnsi="仿宋" w:eastAsia="仿宋" w:cs="宋体"/>
          <w:sz w:val="30"/>
          <w:szCs w:val="30"/>
        </w:rPr>
        <w:t>乙方应在甲方付款前，至少提前7个工作日向甲方提供</w:t>
      </w:r>
      <w:r>
        <w:rPr>
          <w:rFonts w:hint="eastAsia" w:ascii="仿宋" w:hAnsi="仿宋" w:eastAsia="仿宋" w:cs="宋体"/>
          <w:sz w:val="30"/>
          <w:szCs w:val="30"/>
        </w:rPr>
        <w:t>金额为竣工验收款与质保款总额的</w:t>
      </w:r>
      <w:r>
        <w:rPr>
          <w:rFonts w:ascii="仿宋" w:hAnsi="仿宋" w:eastAsia="仿宋" w:cs="宋体"/>
          <w:sz w:val="30"/>
          <w:szCs w:val="30"/>
        </w:rPr>
        <w:t>有效增值税专用发票</w:t>
      </w:r>
      <w:r>
        <w:rPr>
          <w:rFonts w:hint="eastAsia" w:ascii="仿宋" w:hAnsi="仿宋" w:eastAsia="仿宋" w:cs="宋体"/>
          <w:sz w:val="30"/>
          <w:szCs w:val="30"/>
        </w:rPr>
        <w:t>。</w:t>
      </w:r>
    </w:p>
    <w:p>
      <w:pPr>
        <w:adjustRightInd w:val="0"/>
        <w:spacing w:before="78" w:beforeLines="25" w:line="600" w:lineRule="exact"/>
        <w:ind w:firstLine="600" w:firstLineChars="200"/>
        <w:rPr>
          <w:rFonts w:ascii="仿宋" w:hAnsi="仿宋" w:eastAsia="仿宋"/>
          <w:b/>
          <w:bCs/>
          <w:sz w:val="30"/>
          <w:szCs w:val="30"/>
        </w:rPr>
      </w:pPr>
      <w:r>
        <w:rPr>
          <w:rFonts w:hint="eastAsia" w:ascii="仿宋" w:hAnsi="仿宋" w:eastAsia="仿宋"/>
          <w:b/>
          <w:bCs/>
          <w:sz w:val="30"/>
          <w:szCs w:val="30"/>
        </w:rPr>
        <w:t>（3）质保款</w:t>
      </w:r>
    </w:p>
    <w:p>
      <w:pPr>
        <w:adjustRightInd w:val="0"/>
        <w:spacing w:before="78" w:beforeLines="25" w:line="600" w:lineRule="exact"/>
        <w:ind w:firstLine="600" w:firstLineChars="200"/>
        <w:rPr>
          <w:rFonts w:ascii="仿宋" w:hAnsi="仿宋" w:eastAsia="仿宋"/>
          <w:snapToGrid w:val="0"/>
          <w:kern w:val="0"/>
          <w:sz w:val="30"/>
          <w:szCs w:val="30"/>
        </w:rPr>
      </w:pPr>
      <w:r>
        <w:rPr>
          <w:rFonts w:hint="eastAsia" w:ascii="仿宋" w:hAnsi="仿宋" w:eastAsia="仿宋"/>
          <w:snapToGrid w:val="0"/>
          <w:kern w:val="0"/>
          <w:sz w:val="30"/>
          <w:szCs w:val="30"/>
        </w:rPr>
        <w:t>余款</w:t>
      </w:r>
      <w:r>
        <w:rPr>
          <w:rFonts w:ascii="仿宋" w:hAnsi="仿宋" w:eastAsia="仿宋"/>
          <w:snapToGrid w:val="0"/>
          <w:kern w:val="0"/>
          <w:sz w:val="30"/>
          <w:szCs w:val="30"/>
        </w:rPr>
        <w:t>为质保</w:t>
      </w:r>
      <w:r>
        <w:rPr>
          <w:rFonts w:hint="eastAsia" w:ascii="仿宋" w:hAnsi="仿宋" w:eastAsia="仿宋"/>
          <w:snapToGrid w:val="0"/>
          <w:kern w:val="0"/>
          <w:sz w:val="30"/>
          <w:szCs w:val="30"/>
        </w:rPr>
        <w:t>款</w:t>
      </w:r>
      <w:r>
        <w:rPr>
          <w:rFonts w:ascii="仿宋" w:hAnsi="仿宋" w:eastAsia="仿宋"/>
          <w:snapToGrid w:val="0"/>
          <w:kern w:val="0"/>
          <w:sz w:val="30"/>
          <w:szCs w:val="30"/>
        </w:rPr>
        <w:t>，在项目</w:t>
      </w:r>
      <w:r>
        <w:rPr>
          <w:rFonts w:hint="eastAsia" w:ascii="仿宋" w:hAnsi="仿宋" w:eastAsia="仿宋"/>
          <w:snapToGrid w:val="0"/>
          <w:kern w:val="0"/>
          <w:sz w:val="30"/>
          <w:szCs w:val="30"/>
        </w:rPr>
        <w:t>一</w:t>
      </w:r>
      <w:r>
        <w:rPr>
          <w:rFonts w:ascii="仿宋" w:hAnsi="仿宋" w:eastAsia="仿宋"/>
          <w:snapToGrid w:val="0"/>
          <w:kern w:val="0"/>
          <w:sz w:val="30"/>
          <w:szCs w:val="30"/>
        </w:rPr>
        <w:t>年</w:t>
      </w:r>
      <w:r>
        <w:rPr>
          <w:rFonts w:hint="eastAsia" w:ascii="仿宋" w:hAnsi="仿宋" w:eastAsia="仿宋"/>
          <w:snapToGrid w:val="0"/>
          <w:kern w:val="0"/>
          <w:sz w:val="30"/>
          <w:szCs w:val="30"/>
        </w:rPr>
        <w:t>质保</w:t>
      </w:r>
      <w:r>
        <w:rPr>
          <w:rFonts w:ascii="仿宋" w:hAnsi="仿宋" w:eastAsia="仿宋"/>
          <w:snapToGrid w:val="0"/>
          <w:kern w:val="0"/>
          <w:sz w:val="30"/>
          <w:szCs w:val="30"/>
        </w:rPr>
        <w:t>期满</w:t>
      </w:r>
      <w:r>
        <w:rPr>
          <w:rFonts w:hint="eastAsia" w:ascii="仿宋" w:hAnsi="仿宋" w:eastAsia="仿宋"/>
          <w:sz w:val="30"/>
          <w:szCs w:val="30"/>
        </w:rPr>
        <w:t>且乙方向甲方提出书面的付款申请</w:t>
      </w:r>
      <w:r>
        <w:rPr>
          <w:rFonts w:ascii="仿宋" w:hAnsi="仿宋" w:eastAsia="仿宋"/>
          <w:snapToGrid w:val="0"/>
          <w:kern w:val="0"/>
          <w:sz w:val="30"/>
          <w:szCs w:val="30"/>
        </w:rPr>
        <w:t>后</w:t>
      </w:r>
      <w:r>
        <w:rPr>
          <w:rFonts w:hint="eastAsia" w:ascii="仿宋" w:hAnsi="仿宋" w:eastAsia="仿宋"/>
          <w:snapToGrid w:val="0"/>
          <w:kern w:val="0"/>
          <w:sz w:val="30"/>
          <w:szCs w:val="30"/>
        </w:rPr>
        <w:t>15</w:t>
      </w:r>
      <w:r>
        <w:rPr>
          <w:rFonts w:ascii="仿宋" w:hAnsi="仿宋" w:eastAsia="仿宋"/>
          <w:snapToGrid w:val="0"/>
          <w:kern w:val="0"/>
          <w:sz w:val="30"/>
          <w:szCs w:val="30"/>
        </w:rPr>
        <w:t>个工作日内，由甲方支付给乙方（不计利息），但本合同另有约定的除外；</w:t>
      </w:r>
    </w:p>
    <w:p>
      <w:pPr>
        <w:adjustRightInd w:val="0"/>
        <w:spacing w:line="600" w:lineRule="exact"/>
        <w:ind w:firstLine="600" w:firstLineChars="200"/>
        <w:jc w:val="left"/>
        <w:rPr>
          <w:rFonts w:ascii="仿宋" w:hAnsi="仿宋" w:eastAsia="仿宋" w:cs="宋体"/>
          <w:sz w:val="30"/>
          <w:szCs w:val="30"/>
        </w:rPr>
      </w:pPr>
      <w:r>
        <w:rPr>
          <w:rFonts w:ascii="仿宋" w:hAnsi="仿宋" w:eastAsia="仿宋"/>
          <w:bCs/>
          <w:sz w:val="30"/>
          <w:szCs w:val="30"/>
        </w:rPr>
        <w:t>4、甲方将以转账或支票形式支付合同款项。</w:t>
      </w:r>
      <w:r>
        <w:rPr>
          <w:rFonts w:ascii="仿宋" w:hAnsi="仿宋" w:eastAsia="仿宋" w:cs="宋体"/>
          <w:sz w:val="30"/>
          <w:szCs w:val="30"/>
        </w:rPr>
        <w:t>乙方应在甲方每次付款前，</w:t>
      </w:r>
      <w:r>
        <w:rPr>
          <w:rFonts w:hint="eastAsia" w:ascii="仿宋" w:hAnsi="仿宋" w:eastAsia="仿宋" w:cs="宋体"/>
          <w:sz w:val="30"/>
          <w:szCs w:val="30"/>
        </w:rPr>
        <w:t>按合同约定的时间</w:t>
      </w:r>
      <w:r>
        <w:rPr>
          <w:rFonts w:ascii="仿宋" w:hAnsi="仿宋" w:eastAsia="仿宋" w:cs="宋体"/>
          <w:sz w:val="30"/>
          <w:szCs w:val="30"/>
        </w:rPr>
        <w:t>向甲方提供有效</w:t>
      </w:r>
      <w:r>
        <w:rPr>
          <w:rFonts w:hint="eastAsia" w:ascii="仿宋" w:hAnsi="仿宋" w:eastAsia="仿宋" w:cs="宋体"/>
          <w:sz w:val="30"/>
          <w:szCs w:val="30"/>
        </w:rPr>
        <w:t>的</w:t>
      </w:r>
      <w:r>
        <w:rPr>
          <w:rFonts w:ascii="仿宋" w:hAnsi="仿宋" w:eastAsia="仿宋" w:cs="宋体"/>
          <w:sz w:val="30"/>
          <w:szCs w:val="30"/>
        </w:rPr>
        <w:t>增值税专用发票</w:t>
      </w:r>
      <w:r>
        <w:rPr>
          <w:rFonts w:hint="eastAsia" w:ascii="仿宋" w:hAnsi="仿宋" w:eastAsia="仿宋" w:cs="宋体"/>
          <w:sz w:val="30"/>
          <w:szCs w:val="30"/>
        </w:rPr>
        <w:t>（税率为</w:t>
      </w:r>
      <w:r>
        <w:rPr>
          <w:rFonts w:hint="eastAsia" w:ascii="仿宋" w:hAnsi="仿宋" w:eastAsia="仿宋" w:cs="宋体"/>
          <w:sz w:val="30"/>
          <w:szCs w:val="30"/>
          <w:u w:val="single"/>
        </w:rPr>
        <w:t xml:space="preserve"> </w:t>
      </w:r>
      <w:r>
        <w:rPr>
          <w:rFonts w:ascii="仿宋" w:hAnsi="仿宋" w:eastAsia="仿宋" w:cs="宋体"/>
          <w:sz w:val="30"/>
          <w:szCs w:val="30"/>
          <w:u w:val="single"/>
        </w:rPr>
        <w:t xml:space="preserve">   </w:t>
      </w:r>
      <w:r>
        <w:rPr>
          <w:rFonts w:hint="eastAsia" w:ascii="仿宋" w:hAnsi="仿宋" w:eastAsia="仿宋" w:cs="宋体"/>
          <w:sz w:val="30"/>
          <w:szCs w:val="30"/>
        </w:rPr>
        <w:t>%）</w:t>
      </w:r>
      <w:r>
        <w:rPr>
          <w:rFonts w:ascii="仿宋" w:hAnsi="仿宋" w:eastAsia="仿宋" w:cs="宋体"/>
          <w:sz w:val="30"/>
          <w:szCs w:val="30"/>
        </w:rPr>
        <w:t>，否则甲方有权拒付相关款项。如因乙方银行账户问题或乙方出具发票发生迟延，则甲方付款相应顺延，乙方仍应按照合同其他条款的约定履行合同义务，不履行或迟延履行的应承担违约责任。</w:t>
      </w:r>
    </w:p>
    <w:p>
      <w:pPr>
        <w:adjustRightInd w:val="0"/>
        <w:spacing w:line="600" w:lineRule="exact"/>
        <w:ind w:firstLine="600" w:firstLineChars="200"/>
        <w:rPr>
          <w:rFonts w:ascii="仿宋" w:hAnsi="仿宋" w:eastAsia="仿宋"/>
          <w:sz w:val="30"/>
          <w:szCs w:val="30"/>
        </w:rPr>
      </w:pPr>
      <w:r>
        <w:rPr>
          <w:rFonts w:ascii="仿宋" w:hAnsi="仿宋" w:eastAsia="仿宋" w:cs="宋体"/>
          <w:sz w:val="30"/>
          <w:szCs w:val="30"/>
        </w:rPr>
        <w:t>5</w:t>
      </w:r>
      <w:r>
        <w:rPr>
          <w:rFonts w:hint="eastAsia" w:ascii="仿宋" w:hAnsi="仿宋" w:eastAsia="仿宋" w:cs="宋体"/>
          <w:sz w:val="30"/>
          <w:szCs w:val="30"/>
        </w:rPr>
        <w:t>、甲方</w:t>
      </w:r>
      <w:r>
        <w:rPr>
          <w:rFonts w:hint="eastAsia" w:ascii="仿宋" w:hAnsi="仿宋" w:eastAsia="仿宋"/>
          <w:sz w:val="30"/>
          <w:szCs w:val="30"/>
        </w:rPr>
        <w:t>开票信息如下：</w:t>
      </w:r>
    </w:p>
    <w:tbl>
      <w:tblPr>
        <w:tblStyle w:val="5"/>
        <w:tblW w:w="8471" w:type="dxa"/>
        <w:tblInd w:w="534" w:type="dxa"/>
        <w:shd w:val="clear" w:color="auto" w:fill="FFFFFF"/>
        <w:tblLayout w:type="autofit"/>
        <w:tblCellMar>
          <w:top w:w="0" w:type="dxa"/>
          <w:left w:w="0" w:type="dxa"/>
          <w:bottom w:w="0" w:type="dxa"/>
          <w:right w:w="0" w:type="dxa"/>
        </w:tblCellMar>
      </w:tblPr>
      <w:tblGrid>
        <w:gridCol w:w="2130"/>
        <w:gridCol w:w="6341"/>
      </w:tblGrid>
      <w:tr>
        <w:tblPrEx>
          <w:shd w:val="clear" w:color="auto" w:fill="FFFFFF"/>
          <w:tblCellMar>
            <w:top w:w="0" w:type="dxa"/>
            <w:left w:w="0" w:type="dxa"/>
            <w:bottom w:w="0" w:type="dxa"/>
            <w:right w:w="0" w:type="dxa"/>
          </w:tblCellMar>
        </w:tblPrEx>
        <w:trPr>
          <w:trHeight w:val="457"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纳税人名称</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广州印象文化旅游发展有限公司</w:t>
            </w:r>
          </w:p>
        </w:tc>
      </w:tr>
      <w:tr>
        <w:tblPrEx>
          <w:tblCellMar>
            <w:top w:w="0" w:type="dxa"/>
            <w:left w:w="0" w:type="dxa"/>
            <w:bottom w:w="0" w:type="dxa"/>
            <w:right w:w="0" w:type="dxa"/>
          </w:tblCellMar>
        </w:tblPrEx>
        <w:trPr>
          <w:trHeight w:val="512"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纳税人识别号</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91440101MA9UMLTR3W</w:t>
            </w:r>
          </w:p>
        </w:tc>
      </w:tr>
      <w:tr>
        <w:tblPrEx>
          <w:tblCellMar>
            <w:top w:w="0" w:type="dxa"/>
            <w:left w:w="0" w:type="dxa"/>
            <w:bottom w:w="0" w:type="dxa"/>
            <w:right w:w="0" w:type="dxa"/>
          </w:tblCellMar>
        </w:tblPrEx>
        <w:trPr>
          <w:trHeight w:val="621"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地址</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广州市番禺区小谷围街明志街1号1栋603号单元</w:t>
            </w:r>
          </w:p>
        </w:tc>
      </w:tr>
      <w:tr>
        <w:tblPrEx>
          <w:tblCellMar>
            <w:top w:w="0" w:type="dxa"/>
            <w:left w:w="0" w:type="dxa"/>
            <w:bottom w:w="0" w:type="dxa"/>
            <w:right w:w="0" w:type="dxa"/>
          </w:tblCellMar>
        </w:tblPrEx>
        <w:trPr>
          <w:trHeight w:val="621"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联系电话</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020-84502903</w:t>
            </w:r>
          </w:p>
        </w:tc>
      </w:tr>
      <w:tr>
        <w:tblPrEx>
          <w:tblCellMar>
            <w:top w:w="0" w:type="dxa"/>
            <w:left w:w="0" w:type="dxa"/>
            <w:bottom w:w="0" w:type="dxa"/>
            <w:right w:w="0" w:type="dxa"/>
          </w:tblCellMar>
        </w:tblPrEx>
        <w:trPr>
          <w:trHeight w:val="621"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开户行</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广州银行五羊支行</w:t>
            </w:r>
          </w:p>
        </w:tc>
      </w:tr>
      <w:tr>
        <w:tblPrEx>
          <w:tblCellMar>
            <w:top w:w="0" w:type="dxa"/>
            <w:left w:w="0" w:type="dxa"/>
            <w:bottom w:w="0" w:type="dxa"/>
            <w:right w:w="0" w:type="dxa"/>
          </w:tblCellMar>
        </w:tblPrEx>
        <w:trPr>
          <w:trHeight w:val="621" w:hRule="atLeast"/>
        </w:trPr>
        <w:tc>
          <w:tcPr>
            <w:tcW w:w="213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账号</w:t>
            </w:r>
          </w:p>
        </w:tc>
        <w:tc>
          <w:tcPr>
            <w:tcW w:w="6341"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sz w:val="28"/>
              </w:rPr>
              <w:t>800269092302028</w:t>
            </w:r>
          </w:p>
        </w:tc>
      </w:tr>
    </w:tbl>
    <w:p>
      <w:pPr>
        <w:adjustRightInd w:val="0"/>
        <w:spacing w:line="600" w:lineRule="exact"/>
        <w:ind w:firstLine="600" w:firstLineChars="200"/>
        <w:rPr>
          <w:rFonts w:ascii="仿宋" w:hAnsi="仿宋" w:eastAsia="仿宋"/>
          <w:sz w:val="30"/>
          <w:szCs w:val="30"/>
        </w:rPr>
      </w:pPr>
      <w:r>
        <w:rPr>
          <w:rFonts w:hint="eastAsia" w:ascii="仿宋" w:hAnsi="仿宋" w:eastAsia="仿宋"/>
          <w:sz w:val="30"/>
          <w:szCs w:val="30"/>
        </w:rPr>
        <w:t>6、乙方银行收款资料如下：</w:t>
      </w:r>
    </w:p>
    <w:tbl>
      <w:tblPr>
        <w:tblStyle w:val="5"/>
        <w:tblW w:w="8485" w:type="dxa"/>
        <w:tblInd w:w="534" w:type="dxa"/>
        <w:shd w:val="clear" w:color="auto" w:fill="FFFFFF"/>
        <w:tblLayout w:type="autofit"/>
        <w:tblCellMar>
          <w:top w:w="0" w:type="dxa"/>
          <w:left w:w="0" w:type="dxa"/>
          <w:bottom w:w="0" w:type="dxa"/>
          <w:right w:w="0" w:type="dxa"/>
        </w:tblCellMar>
      </w:tblPr>
      <w:tblGrid>
        <w:gridCol w:w="2117"/>
        <w:gridCol w:w="6368"/>
      </w:tblGrid>
      <w:tr>
        <w:trPr>
          <w:trHeight w:val="457" w:hRule="atLeast"/>
        </w:trPr>
        <w:tc>
          <w:tcPr>
            <w:tcW w:w="211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账户名称</w:t>
            </w:r>
          </w:p>
        </w:tc>
        <w:tc>
          <w:tcPr>
            <w:tcW w:w="6368"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p>
        </w:tc>
      </w:tr>
      <w:tr>
        <w:tblPrEx>
          <w:tblCellMar>
            <w:top w:w="0" w:type="dxa"/>
            <w:left w:w="0" w:type="dxa"/>
            <w:bottom w:w="0" w:type="dxa"/>
            <w:right w:w="0" w:type="dxa"/>
          </w:tblCellMar>
        </w:tblPrEx>
        <w:trPr>
          <w:trHeight w:val="512" w:hRule="atLeast"/>
        </w:trPr>
        <w:tc>
          <w:tcPr>
            <w:tcW w:w="211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开户银行</w:t>
            </w:r>
          </w:p>
        </w:tc>
        <w:tc>
          <w:tcPr>
            <w:tcW w:w="6368"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p>
        </w:tc>
      </w:tr>
      <w:tr>
        <w:tblPrEx>
          <w:tblCellMar>
            <w:top w:w="0" w:type="dxa"/>
            <w:left w:w="0" w:type="dxa"/>
            <w:bottom w:w="0" w:type="dxa"/>
            <w:right w:w="0" w:type="dxa"/>
          </w:tblCellMar>
        </w:tblPrEx>
        <w:trPr>
          <w:trHeight w:val="621" w:hRule="atLeast"/>
        </w:trPr>
        <w:tc>
          <w:tcPr>
            <w:tcW w:w="211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r>
              <w:rPr>
                <w:rFonts w:hint="eastAsia" w:ascii="仿宋" w:hAnsi="仿宋" w:eastAsia="仿宋" w:cs="宋体"/>
                <w:kern w:val="0"/>
                <w:sz w:val="30"/>
                <w:szCs w:val="30"/>
              </w:rPr>
              <w:t>账号</w:t>
            </w:r>
          </w:p>
        </w:tc>
        <w:tc>
          <w:tcPr>
            <w:tcW w:w="6368"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widowControl/>
              <w:adjustRightInd w:val="0"/>
              <w:spacing w:before="150" w:after="150" w:line="600" w:lineRule="exact"/>
              <w:jc w:val="center"/>
              <w:rPr>
                <w:rFonts w:ascii="仿宋" w:hAnsi="仿宋" w:eastAsia="仿宋" w:cs="宋体"/>
                <w:kern w:val="0"/>
                <w:sz w:val="30"/>
                <w:szCs w:val="30"/>
              </w:rPr>
            </w:pPr>
          </w:p>
        </w:tc>
      </w:tr>
    </w:tbl>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七、材料设备供应</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乙方负责工程所需设备和材料的采购、检验及运输。设备和材料运至甲方后，乙方需通知甲方进行验收，经验收合格的设备和材料方可进场投入施工。所有安装材料均应附有产品合格证书，未经甲方项目负责人员签署出场许可证书，进场材料和设备不得运离甲方场所 。</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2、乙方应严格按照施工方案的需要采购并提供系统所需设备、材料。如因工程需要，需更换或变动的设备和材料，必须取得甲方同意并经双方书面签字确认，否则乙方不得更换或变动工程所需设备和材料。</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3、在乙方通过竣工验收将工程移交给甲方之前，乙方对所有有关工程的材料、设备、半成品、成品和配套设备装置进行保管并负全责，如果发生丢失或者损毁均由乙方负责。</w:t>
      </w:r>
    </w:p>
    <w:p>
      <w:pPr>
        <w:adjustRightInd w:val="0"/>
        <w:spacing w:line="600" w:lineRule="exact"/>
        <w:ind w:firstLine="600" w:firstLineChars="200"/>
        <w:jc w:val="left"/>
        <w:outlineLvl w:val="0"/>
        <w:rPr>
          <w:rFonts w:ascii="仿宋" w:hAnsi="仿宋" w:eastAsia="仿宋"/>
          <w:b/>
          <w:sz w:val="30"/>
          <w:szCs w:val="30"/>
        </w:rPr>
      </w:pPr>
      <w:bookmarkStart w:id="0" w:name="_Toc518121292"/>
      <w:bookmarkStart w:id="1" w:name="_Toc483839796"/>
      <w:r>
        <w:rPr>
          <w:rFonts w:hint="eastAsia" w:ascii="仿宋" w:hAnsi="仿宋" w:eastAsia="仿宋"/>
          <w:b/>
          <w:sz w:val="30"/>
          <w:szCs w:val="30"/>
        </w:rPr>
        <w:t>八、项目竣工验收</w:t>
      </w:r>
    </w:p>
    <w:p>
      <w:pPr>
        <w:adjustRightInd w:val="0"/>
        <w:spacing w:line="600" w:lineRule="exact"/>
        <w:ind w:firstLine="600" w:firstLineChars="200"/>
        <w:jc w:val="left"/>
        <w:outlineLvl w:val="0"/>
        <w:rPr>
          <w:rFonts w:ascii="仿宋" w:hAnsi="仿宋" w:eastAsia="仿宋"/>
          <w:sz w:val="30"/>
          <w:szCs w:val="30"/>
        </w:rPr>
      </w:pPr>
      <w:r>
        <w:rPr>
          <w:rFonts w:ascii="仿宋" w:hAnsi="仿宋" w:eastAsia="仿宋"/>
          <w:sz w:val="30"/>
          <w:szCs w:val="30"/>
        </w:rPr>
        <w:t>1、</w:t>
      </w:r>
      <w:r>
        <w:rPr>
          <w:rFonts w:hint="eastAsia" w:ascii="仿宋" w:hAnsi="仿宋" w:eastAsia="仿宋"/>
          <w:sz w:val="30"/>
          <w:szCs w:val="30"/>
        </w:rPr>
        <w:t>项目</w:t>
      </w:r>
      <w:r>
        <w:rPr>
          <w:rFonts w:ascii="仿宋" w:hAnsi="仿宋" w:eastAsia="仿宋"/>
          <w:sz w:val="30"/>
          <w:szCs w:val="30"/>
        </w:rPr>
        <w:t>验收标准：</w:t>
      </w:r>
    </w:p>
    <w:p>
      <w:pPr>
        <w:adjustRightInd w:val="0"/>
        <w:spacing w:line="600" w:lineRule="exact"/>
        <w:ind w:firstLine="600" w:firstLineChars="200"/>
        <w:jc w:val="left"/>
        <w:rPr>
          <w:rFonts w:ascii="仿宋" w:hAnsi="仿宋" w:eastAsia="仿宋"/>
          <w:bCs/>
          <w:sz w:val="30"/>
          <w:szCs w:val="30"/>
        </w:rPr>
      </w:pPr>
      <w:r>
        <w:rPr>
          <w:rFonts w:hint="eastAsia" w:ascii="仿宋" w:hAnsi="仿宋" w:eastAsia="仿宋"/>
          <w:bCs/>
          <w:sz w:val="30"/>
          <w:szCs w:val="30"/>
        </w:rPr>
        <w:t>（1）按国家现行的工程质量评定及验收标准，本工作须达到质量评定合格或以上等级。</w:t>
      </w:r>
    </w:p>
    <w:p>
      <w:pPr>
        <w:adjustRightInd w:val="0"/>
        <w:spacing w:line="600" w:lineRule="exact"/>
        <w:ind w:firstLine="600" w:firstLineChars="200"/>
        <w:jc w:val="left"/>
        <w:rPr>
          <w:rFonts w:ascii="仿宋" w:hAnsi="仿宋" w:eastAsia="仿宋"/>
          <w:bCs/>
          <w:sz w:val="30"/>
          <w:szCs w:val="30"/>
          <w:u w:val="single"/>
        </w:rPr>
      </w:pPr>
      <w:r>
        <w:rPr>
          <w:rFonts w:hint="eastAsia" w:ascii="仿宋" w:hAnsi="仿宋" w:eastAsia="仿宋"/>
          <w:bCs/>
          <w:sz w:val="30"/>
          <w:szCs w:val="30"/>
        </w:rPr>
        <w:t>（2）</w:t>
      </w:r>
      <w:r>
        <w:rPr>
          <w:rFonts w:hint="eastAsia" w:ascii="仿宋" w:hAnsi="仿宋" w:eastAsia="仿宋"/>
          <w:bCs/>
          <w:sz w:val="30"/>
          <w:szCs w:val="30"/>
          <w:u w:val="single"/>
        </w:rPr>
        <w:t xml:space="preserve"> </w:t>
      </w:r>
      <w:r>
        <w:rPr>
          <w:rFonts w:ascii="仿宋" w:hAnsi="仿宋" w:eastAsia="仿宋"/>
          <w:bCs/>
          <w:sz w:val="30"/>
          <w:szCs w:val="30"/>
          <w:u w:val="single"/>
        </w:rPr>
        <w:t xml:space="preserve">                                                     </w:t>
      </w:r>
    </w:p>
    <w:p>
      <w:pPr>
        <w:adjustRightInd w:val="0"/>
        <w:spacing w:line="600" w:lineRule="exact"/>
        <w:ind w:firstLine="600" w:firstLineChars="200"/>
        <w:jc w:val="left"/>
        <w:outlineLvl w:val="0"/>
        <w:rPr>
          <w:rFonts w:ascii="仿宋" w:hAnsi="仿宋" w:eastAsia="仿宋"/>
          <w:sz w:val="30"/>
          <w:szCs w:val="30"/>
        </w:rPr>
      </w:pPr>
      <w:r>
        <w:rPr>
          <w:rFonts w:ascii="仿宋" w:hAnsi="仿宋" w:eastAsia="仿宋"/>
          <w:sz w:val="30"/>
          <w:szCs w:val="30"/>
        </w:rPr>
        <w:t>2、</w:t>
      </w:r>
      <w:r>
        <w:rPr>
          <w:rFonts w:hint="eastAsia" w:ascii="仿宋" w:hAnsi="仿宋" w:eastAsia="仿宋"/>
          <w:sz w:val="30"/>
          <w:szCs w:val="30"/>
        </w:rPr>
        <w:t>项目</w:t>
      </w:r>
      <w:r>
        <w:rPr>
          <w:rFonts w:ascii="仿宋" w:hAnsi="仿宋" w:eastAsia="仿宋"/>
          <w:sz w:val="30"/>
          <w:szCs w:val="30"/>
        </w:rPr>
        <w:t>完工后，乙方经自检达到合格标准后</w:t>
      </w:r>
      <w:r>
        <w:rPr>
          <w:rFonts w:hint="eastAsia" w:ascii="仿宋" w:hAnsi="仿宋" w:eastAsia="仿宋"/>
          <w:sz w:val="30"/>
          <w:szCs w:val="30"/>
        </w:rPr>
        <w:t>须</w:t>
      </w:r>
      <w:r>
        <w:rPr>
          <w:rFonts w:ascii="仿宋" w:hAnsi="仿宋" w:eastAsia="仿宋"/>
          <w:sz w:val="30"/>
          <w:szCs w:val="30"/>
        </w:rPr>
        <w:t>向甲方发出竣工</w:t>
      </w:r>
      <w:r>
        <w:rPr>
          <w:rFonts w:hint="eastAsia" w:ascii="仿宋" w:hAnsi="仿宋" w:eastAsia="仿宋"/>
          <w:sz w:val="30"/>
          <w:szCs w:val="30"/>
        </w:rPr>
        <w:t>验收申请。甲方收到乙方工程竣工验收申请报告后与乙方</w:t>
      </w:r>
      <w:r>
        <w:rPr>
          <w:rFonts w:ascii="仿宋" w:hAnsi="仿宋" w:eastAsia="仿宋"/>
          <w:sz w:val="30"/>
          <w:szCs w:val="30"/>
        </w:rPr>
        <w:t>协商确定竣工验收时间。</w:t>
      </w:r>
      <w:r>
        <w:rPr>
          <w:rFonts w:hint="eastAsia" w:ascii="仿宋" w:hAnsi="仿宋" w:eastAsia="仿宋"/>
          <w:sz w:val="30"/>
          <w:szCs w:val="30"/>
        </w:rPr>
        <w:t>竣工验收时，乙方须提交相关竣工验收资料予甲方，竣工验收资料包括但不限于</w:t>
      </w:r>
      <w:r>
        <w:rPr>
          <w:rFonts w:ascii="仿宋" w:hAnsi="仿宋" w:eastAsia="仿宋"/>
          <w:sz w:val="30"/>
          <w:szCs w:val="30"/>
        </w:rPr>
        <w:t>符合要求的竣工图、</w:t>
      </w:r>
      <w:r>
        <w:rPr>
          <w:rFonts w:hint="eastAsia" w:ascii="仿宋" w:hAnsi="仿宋" w:eastAsia="仿宋"/>
          <w:sz w:val="30"/>
          <w:szCs w:val="30"/>
        </w:rPr>
        <w:t>项目</w:t>
      </w:r>
      <w:r>
        <w:rPr>
          <w:rFonts w:ascii="仿宋" w:hAnsi="仿宋" w:eastAsia="仿宋"/>
          <w:sz w:val="30"/>
          <w:szCs w:val="30"/>
        </w:rPr>
        <w:t>的全部过程原始记录、施工过程联系单等文档、图纸、资料。</w:t>
      </w:r>
    </w:p>
    <w:p>
      <w:pPr>
        <w:adjustRightInd w:val="0"/>
        <w:spacing w:line="600" w:lineRule="exact"/>
        <w:ind w:firstLine="600" w:firstLineChars="200"/>
        <w:jc w:val="left"/>
        <w:outlineLvl w:val="0"/>
        <w:rPr>
          <w:rFonts w:ascii="仿宋" w:hAnsi="仿宋" w:eastAsia="仿宋"/>
          <w:sz w:val="30"/>
          <w:szCs w:val="30"/>
        </w:rPr>
      </w:pPr>
      <w:r>
        <w:rPr>
          <w:rFonts w:ascii="仿宋" w:hAnsi="仿宋" w:eastAsia="仿宋"/>
          <w:sz w:val="30"/>
          <w:szCs w:val="30"/>
        </w:rPr>
        <w:t xml:space="preserve">3、竣工验收时，双方组织工程整体验收评定。 </w:t>
      </w:r>
    </w:p>
    <w:p>
      <w:pPr>
        <w:adjustRightInd w:val="0"/>
        <w:spacing w:line="600" w:lineRule="exact"/>
        <w:ind w:firstLine="600" w:firstLineChars="200"/>
        <w:jc w:val="left"/>
        <w:outlineLvl w:val="0"/>
        <w:rPr>
          <w:rFonts w:ascii="仿宋" w:hAnsi="仿宋" w:eastAsia="仿宋"/>
          <w:sz w:val="30"/>
          <w:szCs w:val="30"/>
        </w:rPr>
      </w:pPr>
      <w:r>
        <w:rPr>
          <w:rFonts w:ascii="仿宋" w:hAnsi="仿宋" w:eastAsia="仿宋"/>
          <w:sz w:val="30"/>
          <w:szCs w:val="30"/>
        </w:rPr>
        <w:t>4、如果</w:t>
      </w:r>
      <w:r>
        <w:rPr>
          <w:rFonts w:hint="eastAsia" w:ascii="仿宋" w:hAnsi="仿宋" w:eastAsia="仿宋"/>
          <w:sz w:val="30"/>
          <w:szCs w:val="30"/>
        </w:rPr>
        <w:t>项目</w:t>
      </w:r>
      <w:r>
        <w:rPr>
          <w:rFonts w:ascii="仿宋" w:hAnsi="仿宋" w:eastAsia="仿宋"/>
          <w:sz w:val="30"/>
          <w:szCs w:val="30"/>
        </w:rPr>
        <w:t>质量不合格或</w:t>
      </w:r>
      <w:r>
        <w:rPr>
          <w:rFonts w:hint="eastAsia" w:ascii="仿宋" w:hAnsi="仿宋" w:eastAsia="仿宋"/>
          <w:sz w:val="30"/>
          <w:szCs w:val="30"/>
        </w:rPr>
        <w:t>项目</w:t>
      </w:r>
      <w:r>
        <w:rPr>
          <w:rFonts w:ascii="仿宋" w:hAnsi="仿宋" w:eastAsia="仿宋"/>
          <w:sz w:val="30"/>
          <w:szCs w:val="30"/>
        </w:rPr>
        <w:t>内容有尚未完成</w:t>
      </w:r>
      <w:r>
        <w:rPr>
          <w:rFonts w:hint="eastAsia" w:ascii="仿宋" w:hAnsi="仿宋" w:eastAsia="仿宋"/>
          <w:sz w:val="30"/>
          <w:szCs w:val="30"/>
        </w:rPr>
        <w:t>的</w:t>
      </w:r>
      <w:r>
        <w:rPr>
          <w:rFonts w:ascii="仿宋" w:hAnsi="仿宋" w:eastAsia="仿宋"/>
          <w:sz w:val="30"/>
          <w:szCs w:val="30"/>
        </w:rPr>
        <w:t>，由乙方在</w:t>
      </w:r>
      <w:r>
        <w:rPr>
          <w:rFonts w:hint="eastAsia" w:ascii="仿宋" w:hAnsi="仿宋" w:eastAsia="仿宋"/>
          <w:sz w:val="30"/>
          <w:szCs w:val="30"/>
        </w:rPr>
        <w:t>1</w:t>
      </w:r>
      <w:r>
        <w:rPr>
          <w:rFonts w:ascii="仿宋" w:hAnsi="仿宋" w:eastAsia="仿宋"/>
          <w:sz w:val="30"/>
          <w:szCs w:val="30"/>
        </w:rPr>
        <w:t>0</w:t>
      </w:r>
      <w:r>
        <w:rPr>
          <w:rFonts w:hint="eastAsia" w:ascii="仿宋" w:hAnsi="仿宋" w:eastAsia="仿宋"/>
          <w:sz w:val="30"/>
          <w:szCs w:val="30"/>
        </w:rPr>
        <w:t>天</w:t>
      </w:r>
      <w:r>
        <w:rPr>
          <w:rFonts w:ascii="仿宋" w:hAnsi="仿宋" w:eastAsia="仿宋"/>
          <w:sz w:val="30"/>
          <w:szCs w:val="30"/>
        </w:rPr>
        <w:t>内进行返</w:t>
      </w:r>
      <w:r>
        <w:rPr>
          <w:rFonts w:hint="eastAsia" w:ascii="仿宋" w:hAnsi="仿宋" w:eastAsia="仿宋"/>
          <w:sz w:val="30"/>
          <w:szCs w:val="30"/>
        </w:rPr>
        <w:t>工</w:t>
      </w:r>
      <w:r>
        <w:rPr>
          <w:rFonts w:ascii="仿宋" w:hAnsi="仿宋" w:eastAsia="仿宋"/>
          <w:sz w:val="30"/>
          <w:szCs w:val="30"/>
        </w:rPr>
        <w:t>，再进行竣工验收，直至达到符合标准和要求为止，并按最后验收合格的日期作为竣工日期，由此产生的一切费用均由乙方负责。最终验收合格的，甲乙双方签署验收合格证书，一式两份，各执一份。</w:t>
      </w:r>
      <w:r>
        <w:rPr>
          <w:rFonts w:hint="eastAsia" w:ascii="仿宋" w:hAnsi="仿宋" w:eastAsia="仿宋"/>
          <w:bCs/>
          <w:sz w:val="30"/>
          <w:szCs w:val="30"/>
        </w:rPr>
        <w:t>若乙方</w:t>
      </w:r>
      <w:r>
        <w:rPr>
          <w:rFonts w:hint="eastAsia" w:ascii="仿宋" w:hAnsi="仿宋" w:eastAsia="仿宋"/>
          <w:sz w:val="30"/>
          <w:szCs w:val="30"/>
        </w:rPr>
        <w:t>超过合同约定竣工时间的，按本合同第十条第2款约定处理。</w:t>
      </w:r>
    </w:p>
    <w:p>
      <w:pPr>
        <w:adjustRightInd w:val="0"/>
        <w:spacing w:line="600" w:lineRule="exact"/>
        <w:ind w:firstLine="600" w:firstLineChars="200"/>
        <w:jc w:val="left"/>
        <w:outlineLvl w:val="0"/>
        <w:rPr>
          <w:rFonts w:ascii="仿宋" w:hAnsi="仿宋" w:eastAsia="仿宋"/>
          <w:b/>
          <w:sz w:val="30"/>
          <w:szCs w:val="30"/>
        </w:rPr>
      </w:pPr>
      <w:r>
        <w:rPr>
          <w:rFonts w:hint="eastAsia" w:ascii="仿宋" w:hAnsi="仿宋" w:eastAsia="仿宋"/>
          <w:b/>
          <w:sz w:val="30"/>
          <w:szCs w:val="30"/>
        </w:rPr>
        <w:t>九、项目保修</w:t>
      </w:r>
      <w:bookmarkEnd w:id="0"/>
      <w:r>
        <w:rPr>
          <w:rFonts w:hint="eastAsia" w:ascii="仿宋" w:hAnsi="仿宋" w:eastAsia="仿宋"/>
          <w:b/>
          <w:sz w:val="30"/>
          <w:szCs w:val="30"/>
        </w:rPr>
        <w:t>:</w:t>
      </w:r>
      <w:bookmarkEnd w:id="1"/>
    </w:p>
    <w:p>
      <w:pPr>
        <w:autoSpaceDE w:val="0"/>
        <w:autoSpaceDN w:val="0"/>
        <w:adjustRightInd w:val="0"/>
        <w:spacing w:line="600" w:lineRule="exact"/>
        <w:ind w:firstLine="600" w:firstLineChars="200"/>
        <w:rPr>
          <w:rFonts w:ascii="仿宋" w:hAnsi="仿宋" w:eastAsia="仿宋" w:cs="宋体"/>
          <w:sz w:val="30"/>
          <w:szCs w:val="30"/>
          <w:lang w:val="zh-CN"/>
        </w:rPr>
      </w:pPr>
      <w:r>
        <w:rPr>
          <w:rFonts w:hint="eastAsia" w:ascii="仿宋" w:hAnsi="仿宋" w:eastAsia="仿宋" w:cs="宋体"/>
          <w:sz w:val="30"/>
          <w:szCs w:val="30"/>
          <w:lang w:val="zh-CN"/>
        </w:rPr>
        <w:t>1、本项目</w:t>
      </w:r>
      <w:r>
        <w:rPr>
          <w:rFonts w:hint="eastAsia" w:ascii="仿宋" w:hAnsi="仿宋" w:eastAsia="仿宋" w:cs="宋体"/>
          <w:sz w:val="30"/>
          <w:szCs w:val="30"/>
          <w:u w:val="single"/>
          <w:lang w:val="zh-CN"/>
        </w:rPr>
        <w:t>质保期</w:t>
      </w:r>
      <w:r>
        <w:rPr>
          <w:rFonts w:hint="eastAsia" w:ascii="仿宋" w:hAnsi="仿宋" w:eastAsia="仿宋" w:cs="宋体"/>
          <w:sz w:val="30"/>
          <w:szCs w:val="30"/>
          <w:u w:val="single"/>
        </w:rPr>
        <w:t>一</w:t>
      </w:r>
      <w:r>
        <w:rPr>
          <w:rFonts w:hint="eastAsia" w:ascii="仿宋" w:hAnsi="仿宋" w:eastAsia="仿宋" w:cs="宋体"/>
          <w:sz w:val="30"/>
          <w:szCs w:val="30"/>
          <w:u w:val="single"/>
          <w:lang w:val="zh-CN"/>
        </w:rPr>
        <w:t>年</w:t>
      </w:r>
      <w:r>
        <w:rPr>
          <w:rFonts w:hint="eastAsia" w:ascii="仿宋" w:hAnsi="仿宋" w:eastAsia="仿宋" w:cs="宋体"/>
          <w:sz w:val="30"/>
          <w:szCs w:val="30"/>
          <w:lang w:val="zh-CN"/>
        </w:rPr>
        <w:t>，质保期自竣工验收合格之日起计。</w:t>
      </w:r>
    </w:p>
    <w:p>
      <w:pPr>
        <w:adjustRightInd w:val="0"/>
        <w:spacing w:line="600" w:lineRule="exact"/>
        <w:ind w:right="-53" w:firstLine="600" w:firstLineChars="200"/>
        <w:rPr>
          <w:rFonts w:ascii="仿宋" w:hAnsi="仿宋" w:eastAsia="仿宋"/>
          <w:sz w:val="30"/>
          <w:szCs w:val="30"/>
        </w:rPr>
      </w:pPr>
      <w:r>
        <w:rPr>
          <w:rFonts w:ascii="仿宋" w:hAnsi="仿宋" w:eastAsia="仿宋" w:cs="宋体"/>
          <w:sz w:val="30"/>
          <w:szCs w:val="30"/>
          <w:lang w:val="zh-CN"/>
        </w:rPr>
        <w:t>2</w:t>
      </w:r>
      <w:r>
        <w:rPr>
          <w:rFonts w:hint="eastAsia" w:ascii="仿宋" w:hAnsi="仿宋" w:eastAsia="仿宋"/>
          <w:sz w:val="30"/>
          <w:szCs w:val="30"/>
        </w:rPr>
        <w:t>、质保期内设备本身质量出现问题或由于设备本身质量原因造成的任何损伤或损坏，乙方承诺及时给予免费维修，由此引起的施工费、人工费、材料费由乙方负责。</w:t>
      </w:r>
    </w:p>
    <w:p>
      <w:pPr>
        <w:adjustRightInd w:val="0"/>
        <w:spacing w:line="600" w:lineRule="exact"/>
        <w:ind w:right="-53" w:firstLine="600" w:firstLineChars="200"/>
        <w:rPr>
          <w:rFonts w:ascii="仿宋" w:hAnsi="仿宋" w:eastAsia="仿宋"/>
          <w:sz w:val="30"/>
          <w:szCs w:val="30"/>
        </w:rPr>
      </w:pPr>
      <w:r>
        <w:rPr>
          <w:rFonts w:ascii="仿宋" w:hAnsi="仿宋" w:eastAsia="仿宋"/>
          <w:sz w:val="30"/>
          <w:szCs w:val="30"/>
        </w:rPr>
        <w:t>3</w:t>
      </w:r>
      <w:r>
        <w:rPr>
          <w:rFonts w:hint="eastAsia" w:ascii="仿宋" w:hAnsi="仿宋" w:eastAsia="仿宋"/>
          <w:sz w:val="30"/>
          <w:szCs w:val="30"/>
        </w:rPr>
        <w:t>、乙方承诺,在接到甲方通知的2小时内予以答复；在甲方要求时，乙方的技术人员须在收到业主通知后4小时之内到现场进行修理，相关的维修必须连续进行，直至故障完全修复为止。若在24小时内不能排除故障，乙方立即采取切实有效的补救措施（包括免费提供应急设备），全力防止损失的扩大。</w:t>
      </w:r>
    </w:p>
    <w:p>
      <w:pPr>
        <w:adjustRightInd w:val="0"/>
        <w:spacing w:line="600" w:lineRule="exact"/>
        <w:ind w:right="-53" w:firstLine="600" w:firstLineChars="200"/>
        <w:rPr>
          <w:rFonts w:ascii="仿宋" w:hAnsi="仿宋" w:eastAsia="仿宋"/>
          <w:sz w:val="30"/>
          <w:szCs w:val="30"/>
        </w:rPr>
      </w:pPr>
      <w:r>
        <w:rPr>
          <w:rFonts w:ascii="仿宋" w:hAnsi="仿宋" w:eastAsia="仿宋"/>
          <w:sz w:val="30"/>
          <w:szCs w:val="30"/>
        </w:rPr>
        <w:t>4</w:t>
      </w:r>
      <w:r>
        <w:rPr>
          <w:rFonts w:hint="eastAsia" w:ascii="仿宋" w:hAnsi="仿宋" w:eastAsia="仿宋"/>
          <w:sz w:val="30"/>
          <w:szCs w:val="30"/>
        </w:rPr>
        <w:t>、质量保证期（含潜在缺陷质量保证期）内，由于设备材料因素造成的损坏，均由乙方免费维修，由于人为（非乙方人员）和自然灾害造成的损坏，收取成本费用。</w:t>
      </w:r>
    </w:p>
    <w:p>
      <w:pPr>
        <w:adjustRightInd w:val="0"/>
        <w:spacing w:line="600" w:lineRule="exact"/>
        <w:ind w:right="-53" w:firstLine="600" w:firstLineChars="200"/>
        <w:rPr>
          <w:rFonts w:ascii="仿宋" w:hAnsi="仿宋" w:eastAsia="仿宋"/>
          <w:sz w:val="30"/>
          <w:szCs w:val="30"/>
        </w:rPr>
      </w:pPr>
      <w:r>
        <w:rPr>
          <w:rFonts w:ascii="仿宋" w:hAnsi="仿宋" w:eastAsia="仿宋"/>
          <w:sz w:val="30"/>
          <w:szCs w:val="30"/>
        </w:rPr>
        <w:t>5</w:t>
      </w:r>
      <w:r>
        <w:rPr>
          <w:rFonts w:hint="eastAsia" w:ascii="仿宋" w:hAnsi="仿宋" w:eastAsia="仿宋"/>
          <w:sz w:val="30"/>
          <w:szCs w:val="30"/>
        </w:rPr>
        <w:t>、在质量保证期内,乙方承诺有足够的备品备件供应，并随时提供易损件。</w:t>
      </w:r>
    </w:p>
    <w:p>
      <w:pPr>
        <w:pStyle w:val="8"/>
        <w:spacing w:line="600" w:lineRule="exact"/>
        <w:ind w:firstLine="616"/>
        <w:rPr>
          <w:rFonts w:ascii="仿宋" w:hAnsi="仿宋" w:eastAsia="仿宋"/>
          <w:sz w:val="30"/>
          <w:szCs w:val="30"/>
        </w:rPr>
      </w:pPr>
      <w:r>
        <w:rPr>
          <w:rFonts w:ascii="仿宋" w:hAnsi="仿宋" w:eastAsia="仿宋"/>
          <w:sz w:val="30"/>
          <w:szCs w:val="30"/>
        </w:rPr>
        <w:t>6</w:t>
      </w:r>
      <w:r>
        <w:rPr>
          <w:rFonts w:hint="eastAsia" w:ascii="仿宋" w:hAnsi="仿宋" w:eastAsia="仿宋"/>
          <w:sz w:val="30"/>
          <w:szCs w:val="30"/>
        </w:rPr>
        <w:t>、如乙方未按承诺完成保修责任，甲方可另行聘请其他专业单位进行维修，其费用从质保款中扣取。如质保款不足以扣取的，不足额部分甲方有权向乙方追偿。</w:t>
      </w:r>
    </w:p>
    <w:p>
      <w:pPr>
        <w:adjustRightInd w:val="0"/>
        <w:spacing w:line="600" w:lineRule="exact"/>
        <w:ind w:firstLine="600" w:firstLineChars="200"/>
        <w:jc w:val="left"/>
        <w:outlineLvl w:val="0"/>
        <w:rPr>
          <w:rFonts w:ascii="仿宋" w:hAnsi="仿宋" w:eastAsia="仿宋"/>
          <w:b/>
          <w:sz w:val="30"/>
          <w:szCs w:val="30"/>
        </w:rPr>
      </w:pPr>
      <w:bookmarkStart w:id="2" w:name="_Toc483839797"/>
      <w:r>
        <w:rPr>
          <w:rFonts w:hint="eastAsia" w:ascii="仿宋" w:hAnsi="仿宋" w:eastAsia="仿宋"/>
          <w:b/>
          <w:sz w:val="30"/>
          <w:szCs w:val="30"/>
        </w:rPr>
        <w:t>十、违约责任:</w:t>
      </w:r>
      <w:bookmarkEnd w:id="2"/>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甲方如不能如期按照合同约定的时间拨付工程款项的，甲方应向乙方支付违约金。每逾期一天，违约金以未支付部分款项为基数，按全国银行间同业拆借中心公布的贷款市场报价一年期利率（LPR）除以365计算至款项付清之日。</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2、乙方未按合同约定时间完工并验收合格的，每逾期一天，应向甲方支付工程总造价万分之五的违约金。甲方有权在应付给乙方的款项中直接抵扣乙方的违约金。乙方逾期1</w:t>
      </w:r>
      <w:r>
        <w:rPr>
          <w:rFonts w:ascii="仿宋" w:hAnsi="仿宋" w:eastAsia="仿宋"/>
          <w:sz w:val="30"/>
          <w:szCs w:val="30"/>
        </w:rPr>
        <w:t>0</w:t>
      </w:r>
      <w:r>
        <w:rPr>
          <w:rFonts w:hint="eastAsia" w:ascii="仿宋" w:hAnsi="仿宋" w:eastAsia="仿宋"/>
          <w:sz w:val="30"/>
          <w:szCs w:val="30"/>
        </w:rPr>
        <w:t>日仍未完工并验收合格的，甲方有权解除本合同</w:t>
      </w:r>
      <w:r>
        <w:rPr>
          <w:rFonts w:ascii="仿宋" w:hAnsi="仿宋" w:eastAsia="仿宋" w:cs="宋体"/>
          <w:sz w:val="30"/>
          <w:szCs w:val="30"/>
        </w:rPr>
        <w:t>，</w:t>
      </w:r>
      <w:r>
        <w:rPr>
          <w:rFonts w:hint="eastAsia" w:ascii="仿宋" w:hAnsi="仿宋" w:eastAsia="仿宋"/>
          <w:sz w:val="30"/>
          <w:szCs w:val="30"/>
        </w:rPr>
        <w:t>乙方应当在合同解除后三天内退还甲方已支付的所有款项</w:t>
      </w:r>
      <w:r>
        <w:rPr>
          <w:rFonts w:ascii="仿宋" w:hAnsi="仿宋" w:eastAsia="仿宋" w:cs="宋体"/>
          <w:sz w:val="30"/>
          <w:szCs w:val="30"/>
        </w:rPr>
        <w:t>，并向甲方支付本合同总价款30%的违约金</w:t>
      </w:r>
      <w:r>
        <w:rPr>
          <w:rFonts w:hint="eastAsia" w:ascii="仿宋" w:hAnsi="仿宋" w:eastAsia="仿宋"/>
          <w:sz w:val="30"/>
          <w:szCs w:val="30"/>
        </w:rPr>
        <w:t>。</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3、因乙方施工方案和项目施工管理等原因致使项目质量达不到合同约定标准的，乙方应负责对该项目无偿整改维修直至符合约定标准。超过合同约定竣工时间的，乙方按本条第</w:t>
      </w:r>
      <w:r>
        <w:rPr>
          <w:rFonts w:ascii="仿宋" w:hAnsi="仿宋" w:eastAsia="仿宋"/>
          <w:sz w:val="30"/>
          <w:szCs w:val="30"/>
        </w:rPr>
        <w:t>2</w:t>
      </w:r>
      <w:r>
        <w:rPr>
          <w:rFonts w:hint="eastAsia" w:ascii="仿宋" w:hAnsi="仿宋" w:eastAsia="仿宋"/>
          <w:sz w:val="30"/>
          <w:szCs w:val="30"/>
        </w:rPr>
        <w:t>款约定向甲方支付违约金；若经整改维修后仍然不符合约定标准的，甲方可解除本合同，乙方应当在合同解除后三天内退还甲方已支付的所有款项，并向甲方支付本合同总额30%的违约金，若因此给甲方造成损失的，乙方应赔偿该损失。</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4、乙方有以下情形之一的，甲方有权解除本合同并另行委托他人实施本项目的设计或施工工作，甲方因此负担的额外成本有权要求乙方赔偿。乙方应</w:t>
      </w:r>
      <w:r>
        <w:rPr>
          <w:rFonts w:ascii="仿宋" w:hAnsi="仿宋" w:eastAsia="仿宋" w:cs="宋体"/>
          <w:sz w:val="30"/>
          <w:szCs w:val="30"/>
        </w:rPr>
        <w:t>当在合同解除后三天内</w:t>
      </w:r>
      <w:r>
        <w:rPr>
          <w:rFonts w:hint="eastAsia" w:ascii="仿宋" w:hAnsi="仿宋" w:eastAsia="仿宋"/>
          <w:sz w:val="30"/>
          <w:szCs w:val="30"/>
        </w:rPr>
        <w:t>退还甲方已支付的所有项目款项</w:t>
      </w:r>
      <w:r>
        <w:rPr>
          <w:rFonts w:ascii="仿宋" w:hAnsi="仿宋" w:eastAsia="仿宋" w:cs="宋体"/>
          <w:sz w:val="30"/>
          <w:szCs w:val="30"/>
        </w:rPr>
        <w:t>并</w:t>
      </w:r>
      <w:r>
        <w:rPr>
          <w:rFonts w:hint="eastAsia" w:ascii="仿宋" w:hAnsi="仿宋" w:eastAsia="仿宋"/>
          <w:sz w:val="30"/>
          <w:szCs w:val="30"/>
        </w:rPr>
        <w:t>向甲方支付合同总价款</w:t>
      </w:r>
      <w:r>
        <w:rPr>
          <w:rFonts w:ascii="仿宋" w:hAnsi="仿宋" w:eastAsia="仿宋"/>
          <w:sz w:val="30"/>
          <w:szCs w:val="30"/>
        </w:rPr>
        <w:t>30</w:t>
      </w:r>
      <w:r>
        <w:rPr>
          <w:rFonts w:hint="eastAsia" w:ascii="仿宋" w:hAnsi="仿宋" w:eastAsia="仿宋"/>
          <w:sz w:val="30"/>
          <w:szCs w:val="30"/>
        </w:rPr>
        <w:t>%的违约金。如上述违约金仍不足以弥补甲方因此造成的损失的，乙方还应赔偿相应的损失。</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1</w:t>
      </w:r>
      <w:r>
        <w:rPr>
          <w:rFonts w:hint="eastAsia" w:ascii="仿宋" w:hAnsi="仿宋" w:eastAsia="仿宋"/>
          <w:sz w:val="30"/>
          <w:szCs w:val="30"/>
        </w:rPr>
        <w:t>）乙方以通知或行为表明将不履行合同的主要义务的；</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2</w:t>
      </w:r>
      <w:r>
        <w:rPr>
          <w:rFonts w:hint="eastAsia" w:ascii="仿宋" w:hAnsi="仿宋" w:eastAsia="仿宋"/>
          <w:sz w:val="30"/>
          <w:szCs w:val="30"/>
        </w:rPr>
        <w:t>）乙方严重违反本合同约定的；</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3</w:t>
      </w:r>
      <w:r>
        <w:rPr>
          <w:rFonts w:hint="eastAsia" w:ascii="仿宋" w:hAnsi="仿宋" w:eastAsia="仿宋"/>
          <w:sz w:val="30"/>
          <w:szCs w:val="30"/>
        </w:rPr>
        <w:t>）乙方违反本合同约定，经甲方书面要求改正后，在合理期间内不予改正的；</w:t>
      </w:r>
    </w:p>
    <w:p>
      <w:pPr>
        <w:adjustRightInd w:val="0"/>
        <w:spacing w:line="600" w:lineRule="exact"/>
        <w:ind w:firstLine="600" w:firstLineChars="200"/>
        <w:jc w:val="left"/>
        <w:rPr>
          <w:rFonts w:ascii="仿宋" w:hAnsi="仿宋" w:eastAsia="仿宋"/>
          <w:sz w:val="30"/>
          <w:szCs w:val="30"/>
          <w:highlight w:val="yellow"/>
        </w:rPr>
      </w:pPr>
      <w:r>
        <w:rPr>
          <w:rFonts w:hint="eastAsia" w:ascii="仿宋" w:hAnsi="仿宋" w:eastAsia="仿宋"/>
          <w:sz w:val="30"/>
          <w:szCs w:val="30"/>
        </w:rPr>
        <w:t>（</w:t>
      </w:r>
      <w:r>
        <w:rPr>
          <w:rFonts w:ascii="仿宋" w:hAnsi="仿宋" w:eastAsia="仿宋"/>
          <w:sz w:val="30"/>
          <w:szCs w:val="30"/>
        </w:rPr>
        <w:t>4</w:t>
      </w:r>
      <w:r>
        <w:rPr>
          <w:rFonts w:hint="eastAsia" w:ascii="仿宋" w:hAnsi="仿宋" w:eastAsia="仿宋"/>
          <w:sz w:val="30"/>
          <w:szCs w:val="30"/>
        </w:rPr>
        <w:t>）乙方或其所雇人员不具备承包本项目工程的相关资质或在本合同履行期间丧失上述资质的；</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5</w:t>
      </w:r>
      <w:r>
        <w:rPr>
          <w:rFonts w:hint="eastAsia" w:ascii="仿宋" w:hAnsi="仿宋" w:eastAsia="仿宋"/>
          <w:sz w:val="30"/>
          <w:szCs w:val="30"/>
        </w:rPr>
        <w:t>）未经甲方书面同意，乙方将本合同中的任何权利和义务全部或部分转让给第三人的。</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5、若乙方无法定或约定事由单方解除本合同，乙方无权要求甲方支付任何款项。甲方已支付的款项，乙方须全额退还予甲方。乙方应当在合同解除后三天内向甲方支付合同总价款</w:t>
      </w:r>
      <w:r>
        <w:rPr>
          <w:rFonts w:ascii="仿宋" w:hAnsi="仿宋" w:eastAsia="仿宋"/>
          <w:sz w:val="30"/>
          <w:szCs w:val="30"/>
        </w:rPr>
        <w:t>3</w:t>
      </w:r>
      <w:r>
        <w:rPr>
          <w:rFonts w:hint="eastAsia" w:ascii="仿宋" w:hAnsi="仿宋" w:eastAsia="仿宋"/>
          <w:sz w:val="30"/>
          <w:szCs w:val="30"/>
        </w:rPr>
        <w:t>0%的违约金。如上述违约金仍不足以弥补甲方因此造成的损失的，乙方还应赔偿相应的损失。</w:t>
      </w:r>
    </w:p>
    <w:p>
      <w:pPr>
        <w:adjustRightInd w:val="0"/>
        <w:spacing w:line="600" w:lineRule="exact"/>
        <w:ind w:firstLine="600" w:firstLineChars="200"/>
        <w:jc w:val="left"/>
        <w:rPr>
          <w:rFonts w:ascii="仿宋" w:hAnsi="仿宋" w:eastAsia="仿宋" w:cs="宋体"/>
          <w:sz w:val="30"/>
          <w:szCs w:val="30"/>
        </w:rPr>
      </w:pPr>
      <w:r>
        <w:rPr>
          <w:rFonts w:hint="eastAsia" w:ascii="仿宋" w:hAnsi="仿宋" w:eastAsia="仿宋"/>
          <w:sz w:val="30"/>
          <w:szCs w:val="30"/>
        </w:rPr>
        <w:t>6、</w:t>
      </w:r>
      <w:r>
        <w:rPr>
          <w:rFonts w:ascii="仿宋" w:hAnsi="仿宋" w:eastAsia="仿宋" w:cs="宋体"/>
          <w:sz w:val="30"/>
          <w:szCs w:val="30"/>
        </w:rPr>
        <w:t>乙方或乙方人员违反附件中约定的义务，均视为乙方违约。如乙方或乙方人员违反附件中约定的义务累计达到两次，或乙方违反本合同（含附件）约定的义务经甲方催告后限期内拒不改正的，均视为乙方严重违约。乙方已承担附件约定的违约责任，不能免除本条款及本合同其他条款约定的违约责任。</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7</w:t>
      </w:r>
      <w:r>
        <w:rPr>
          <w:rFonts w:hint="eastAsia" w:ascii="仿宋" w:hAnsi="仿宋" w:eastAsia="仿宋"/>
          <w:sz w:val="30"/>
          <w:szCs w:val="30"/>
        </w:rPr>
        <w:t>、乙方保证其提供的服务不存在对第三方的侵权，因乙方提供服务产生的侵权纠纷由乙方负责解决，如因此导致甲方产生费用支出的（包括因此支持的赔偿、诉讼费、财产保全费、调查取证费用、律师费、公证费、处理纠纷事宜产生的交通费用等），乙方全额向甲方作出补偿。</w:t>
      </w:r>
    </w:p>
    <w:p>
      <w:pPr>
        <w:adjustRightInd w:val="0"/>
        <w:spacing w:line="600" w:lineRule="exact"/>
        <w:ind w:firstLine="600" w:firstLineChars="200"/>
        <w:jc w:val="left"/>
        <w:rPr>
          <w:rFonts w:ascii="仿宋" w:hAnsi="仿宋" w:eastAsia="仿宋"/>
          <w:b/>
          <w:sz w:val="30"/>
          <w:szCs w:val="30"/>
        </w:rPr>
      </w:pPr>
      <w:r>
        <w:rPr>
          <w:rFonts w:hint="eastAsia" w:ascii="仿宋" w:hAnsi="仿宋" w:eastAsia="仿宋"/>
          <w:b/>
          <w:sz w:val="30"/>
          <w:szCs w:val="30"/>
        </w:rPr>
        <w:t>十一、不可抗力</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1、“不可抗力”是本合同双方不能合理控制、不可预见或即使预见亦无法避免的事件，该时间妨碍、影响或延迟任何一方根据协议履行其全部或部分义务。该事件包括政府行为、自然灾害、战争或任何其他类似事件；</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2、出现不可抗力事件时，知情方应该在不可抗力发生之时起</w:t>
      </w:r>
      <w:r>
        <w:rPr>
          <w:rFonts w:ascii="仿宋" w:hAnsi="仿宋" w:eastAsia="仿宋"/>
          <w:sz w:val="30"/>
          <w:szCs w:val="30"/>
        </w:rPr>
        <w:t>24</w:t>
      </w:r>
      <w:r>
        <w:rPr>
          <w:rFonts w:hint="eastAsia" w:ascii="仿宋" w:hAnsi="仿宋" w:eastAsia="仿宋"/>
          <w:sz w:val="30"/>
          <w:szCs w:val="30"/>
        </w:rPr>
        <w:t>小时之内以书面形式通知对方，并告知该类事件对本协议可能产生的影响，并应该在不可抗力发生</w:t>
      </w:r>
      <w:r>
        <w:rPr>
          <w:rFonts w:ascii="仿宋" w:hAnsi="仿宋" w:eastAsia="仿宋"/>
          <w:sz w:val="30"/>
          <w:szCs w:val="30"/>
        </w:rPr>
        <w:t>10</w:t>
      </w:r>
      <w:r>
        <w:rPr>
          <w:rFonts w:hint="eastAsia" w:ascii="仿宋" w:hAnsi="仿宋" w:eastAsia="仿宋"/>
          <w:sz w:val="30"/>
          <w:szCs w:val="30"/>
        </w:rPr>
        <w:t>日之内提供相关官方证明；</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3、由于以上所述不可抗力事件致使本合同不能履行或延迟履行，则双方均不需承担任何违约责任。</w:t>
      </w:r>
    </w:p>
    <w:p>
      <w:pPr>
        <w:pStyle w:val="4"/>
        <w:tabs>
          <w:tab w:val="left" w:pos="-900"/>
          <w:tab w:val="clear" w:pos="360"/>
        </w:tabs>
        <w:adjustRightInd w:val="0"/>
        <w:spacing w:line="600" w:lineRule="exact"/>
        <w:ind w:firstLine="680" w:firstLineChars="200"/>
        <w:rPr>
          <w:rFonts w:ascii="仿宋" w:hAnsi="仿宋" w:eastAsia="仿宋"/>
          <w:b/>
          <w:bCs/>
          <w:color w:val="auto"/>
          <w:sz w:val="30"/>
          <w:szCs w:val="30"/>
        </w:rPr>
      </w:pPr>
      <w:r>
        <w:rPr>
          <w:rFonts w:hint="eastAsia" w:ascii="仿宋" w:hAnsi="仿宋" w:eastAsia="仿宋"/>
          <w:b/>
          <w:sz w:val="30"/>
          <w:szCs w:val="30"/>
        </w:rPr>
        <w:t>十二</w:t>
      </w:r>
      <w:r>
        <w:rPr>
          <w:rFonts w:hint="eastAsia" w:ascii="仿宋" w:hAnsi="仿宋" w:eastAsia="仿宋"/>
          <w:b/>
          <w:color w:val="auto"/>
          <w:spacing w:val="0"/>
          <w:sz w:val="30"/>
          <w:szCs w:val="30"/>
        </w:rPr>
        <w:t>、合同的争议解决</w:t>
      </w:r>
    </w:p>
    <w:p>
      <w:pPr>
        <w:pStyle w:val="2"/>
        <w:tabs>
          <w:tab w:val="left" w:pos="-900"/>
        </w:tabs>
        <w:adjustRightInd w:val="0"/>
        <w:spacing w:line="600" w:lineRule="exact"/>
        <w:ind w:left="0" w:leftChars="0" w:firstLine="600" w:firstLineChars="200"/>
        <w:rPr>
          <w:rFonts w:ascii="仿宋" w:hAnsi="仿宋" w:eastAsia="仿宋"/>
          <w:bCs/>
          <w:color w:val="auto"/>
          <w:sz w:val="30"/>
          <w:szCs w:val="30"/>
        </w:rPr>
      </w:pPr>
      <w:r>
        <w:rPr>
          <w:rFonts w:hint="eastAsia" w:ascii="仿宋" w:hAnsi="仿宋" w:eastAsia="仿宋"/>
          <w:bCs/>
          <w:color w:val="auto"/>
          <w:sz w:val="30"/>
          <w:szCs w:val="30"/>
        </w:rPr>
        <w:t>本合同发生争议，由双方协商或调解解决，协商或调解不成时双方可向甲方所在地有管辖权的人民法院起诉。</w:t>
      </w:r>
    </w:p>
    <w:p>
      <w:pPr>
        <w:pStyle w:val="4"/>
        <w:tabs>
          <w:tab w:val="left" w:pos="-900"/>
          <w:tab w:val="clear" w:pos="360"/>
        </w:tabs>
        <w:adjustRightInd w:val="0"/>
        <w:spacing w:line="600" w:lineRule="exact"/>
        <w:ind w:firstLine="680" w:firstLineChars="200"/>
        <w:rPr>
          <w:rFonts w:ascii="仿宋" w:hAnsi="仿宋" w:eastAsia="仿宋"/>
          <w:b/>
          <w:bCs/>
          <w:color w:val="auto"/>
          <w:sz w:val="30"/>
          <w:szCs w:val="30"/>
        </w:rPr>
      </w:pPr>
      <w:r>
        <w:rPr>
          <w:rFonts w:hint="eastAsia" w:ascii="仿宋" w:hAnsi="仿宋" w:eastAsia="仿宋"/>
          <w:b/>
          <w:bCs/>
          <w:color w:val="auto"/>
          <w:sz w:val="30"/>
          <w:szCs w:val="30"/>
        </w:rPr>
        <w:t>十三</w:t>
      </w:r>
      <w:r>
        <w:rPr>
          <w:rFonts w:hint="eastAsia" w:ascii="仿宋" w:hAnsi="仿宋" w:eastAsia="仿宋"/>
          <w:b/>
          <w:color w:val="auto"/>
          <w:spacing w:val="0"/>
          <w:sz w:val="30"/>
          <w:szCs w:val="30"/>
        </w:rPr>
        <w:t>、其它约定条款：</w:t>
      </w:r>
    </w:p>
    <w:p>
      <w:pPr>
        <w:adjustRightInd w:val="0"/>
        <w:spacing w:line="600" w:lineRule="exact"/>
        <w:ind w:firstLine="600" w:firstLineChars="200"/>
        <w:rPr>
          <w:rFonts w:ascii="仿宋" w:hAnsi="仿宋" w:eastAsia="仿宋"/>
          <w:sz w:val="30"/>
          <w:szCs w:val="30"/>
        </w:rPr>
      </w:pPr>
      <w:r>
        <w:rPr>
          <w:rFonts w:hint="eastAsia" w:ascii="仿宋" w:hAnsi="仿宋" w:eastAsia="仿宋"/>
          <w:sz w:val="30"/>
          <w:szCs w:val="30"/>
        </w:rPr>
        <w:t>1、乙方的通讯地址为</w:t>
      </w:r>
      <w:r>
        <w:rPr>
          <w:rFonts w:hint="eastAsia" w:ascii="仿宋" w:hAnsi="仿宋" w:eastAsia="仿宋"/>
          <w:sz w:val="30"/>
          <w:szCs w:val="30"/>
          <w:u w:val="single"/>
        </w:rPr>
        <w:t xml:space="preserve">： </w:t>
      </w:r>
      <w:r>
        <w:rPr>
          <w:rFonts w:ascii="仿宋" w:hAnsi="仿宋" w:eastAsia="仿宋"/>
          <w:sz w:val="30"/>
          <w:szCs w:val="30"/>
          <w:u w:val="single"/>
        </w:rPr>
        <w:t xml:space="preserve">                  </w:t>
      </w:r>
      <w:r>
        <w:rPr>
          <w:rFonts w:hint="eastAsia" w:ascii="仿宋" w:hAnsi="仿宋" w:eastAsia="仿宋"/>
          <w:sz w:val="30"/>
          <w:szCs w:val="30"/>
        </w:rPr>
        <w:t>，邮政编码为</w:t>
      </w:r>
      <w:r>
        <w:rPr>
          <w:rFonts w:hint="eastAsia" w:ascii="仿宋" w:hAnsi="仿宋" w:eastAsia="仿宋"/>
          <w:sz w:val="30"/>
          <w:szCs w:val="30"/>
          <w:u w:val="single"/>
        </w:rPr>
        <w:t>：</w:t>
      </w:r>
      <w:r>
        <w:rPr>
          <w:rFonts w:ascii="仿宋" w:hAnsi="仿宋" w:eastAsia="仿宋"/>
          <w:sz w:val="30"/>
          <w:szCs w:val="30"/>
          <w:u w:val="single"/>
        </w:rPr>
        <w:t xml:space="preserve">    </w:t>
      </w:r>
      <w:r>
        <w:rPr>
          <w:rFonts w:hint="eastAsia" w:ascii="仿宋" w:hAnsi="仿宋" w:eastAsia="仿宋"/>
          <w:sz w:val="30"/>
          <w:szCs w:val="30"/>
        </w:rPr>
        <w:t>，电子邮件地址为</w:t>
      </w:r>
      <w:r>
        <w:rPr>
          <w:rFonts w:hint="eastAsia" w:ascii="仿宋" w:hAnsi="仿宋" w:eastAsia="仿宋"/>
          <w:sz w:val="30"/>
          <w:szCs w:val="30"/>
          <w:u w:val="single"/>
        </w:rPr>
        <w:t>：</w:t>
      </w:r>
      <w:r>
        <w:rPr>
          <w:rFonts w:ascii="仿宋" w:hAnsi="仿宋" w:eastAsia="仿宋"/>
          <w:sz w:val="30"/>
          <w:szCs w:val="30"/>
          <w:u w:val="single"/>
        </w:rPr>
        <w:t xml:space="preserve">    </w:t>
      </w:r>
      <w:r>
        <w:rPr>
          <w:rFonts w:hint="eastAsia" w:ascii="仿宋" w:hAnsi="仿宋" w:eastAsia="仿宋"/>
          <w:sz w:val="30"/>
          <w:szCs w:val="30"/>
        </w:rPr>
        <w:t>，甲方依本地址向乙方发送有关信函文件，因乙方所留地址有误或变更地址未及时通知甲方的，责任由乙方承担，甲方向乙方所发送的信函、文件、资料自发出之时视为已送达乙方。</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2、本合同在执行过程中，如有未尽之宜，可共同协商解决，签订补充协议。</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3</w:t>
      </w:r>
      <w:r>
        <w:rPr>
          <w:rFonts w:hint="eastAsia" w:ascii="仿宋" w:hAnsi="仿宋" w:eastAsia="仿宋"/>
          <w:sz w:val="30"/>
          <w:szCs w:val="30"/>
        </w:rPr>
        <w:t>、未经甲方同意，乙方不得将项目转包、分包，也不得将本合同权利义务转让。</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4</w:t>
      </w:r>
      <w:r>
        <w:rPr>
          <w:rFonts w:hint="eastAsia" w:ascii="仿宋" w:hAnsi="仿宋" w:eastAsia="仿宋"/>
          <w:sz w:val="30"/>
          <w:szCs w:val="30"/>
        </w:rPr>
        <w:t xml:space="preserve">、甲方任何有关分包的同意，不免除乙方根据合同应担负的责任或应尽的义务，乙方应在分包场地派驻相应管理人员保证本合同的履行，保证分包人施工的工程质量达到相关政府部门、合同约定的验收标准。分包人的任何违约行为或疏忽导致工程损坏、损害，给甲方或第三人造成损失的，乙方应承担连带责任。 </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5</w:t>
      </w:r>
      <w:r>
        <w:rPr>
          <w:rFonts w:hint="eastAsia" w:ascii="仿宋" w:hAnsi="仿宋" w:eastAsia="仿宋"/>
          <w:sz w:val="30"/>
          <w:szCs w:val="30"/>
        </w:rPr>
        <w:t>、本合同自甲乙双方签字盖章之日起生效。对本合同文本的手动修改，除双方均对修改处盖章确认以外，对各方均不发生法律效力。</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6</w:t>
      </w:r>
      <w:r>
        <w:rPr>
          <w:rFonts w:hint="eastAsia" w:ascii="仿宋" w:hAnsi="仿宋" w:eastAsia="仿宋"/>
          <w:sz w:val="30"/>
          <w:szCs w:val="30"/>
        </w:rPr>
        <w:t>、附件一、二、三、四为本合同附件，本合同已约定部分按照本合同执行，本合同未约定的部分按照合同附件约定执行。</w:t>
      </w:r>
    </w:p>
    <w:p>
      <w:pPr>
        <w:adjustRightInd w:val="0"/>
        <w:spacing w:line="600" w:lineRule="exact"/>
        <w:ind w:firstLine="600" w:firstLineChars="200"/>
        <w:jc w:val="left"/>
        <w:rPr>
          <w:rFonts w:ascii="仿宋" w:hAnsi="仿宋" w:eastAsia="仿宋"/>
          <w:sz w:val="30"/>
          <w:szCs w:val="30"/>
        </w:rPr>
      </w:pPr>
      <w:r>
        <w:rPr>
          <w:rFonts w:ascii="仿宋" w:hAnsi="仿宋" w:eastAsia="仿宋"/>
          <w:sz w:val="30"/>
          <w:szCs w:val="30"/>
        </w:rPr>
        <w:t>7</w:t>
      </w:r>
      <w:r>
        <w:rPr>
          <w:rFonts w:hint="eastAsia" w:ascii="仿宋" w:hAnsi="仿宋" w:eastAsia="仿宋"/>
          <w:sz w:val="30"/>
          <w:szCs w:val="30"/>
        </w:rPr>
        <w:t>、本合同一式伍份，甲方执叁份、乙方执贰份，具有同等法律效力。</w:t>
      </w:r>
    </w:p>
    <w:p>
      <w:pPr>
        <w:adjustRightInd w:val="0"/>
        <w:spacing w:line="600" w:lineRule="exact"/>
        <w:ind w:firstLine="600" w:firstLineChars="200"/>
        <w:jc w:val="left"/>
        <w:rPr>
          <w:rFonts w:ascii="仿宋" w:hAnsi="仿宋" w:eastAsia="仿宋"/>
          <w:sz w:val="30"/>
          <w:szCs w:val="30"/>
        </w:rPr>
      </w:pP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附件一：《岭南印象园主题馆改造</w:t>
      </w:r>
      <w:r>
        <w:rPr>
          <w:rFonts w:ascii="仿宋" w:hAnsi="仿宋" w:eastAsia="仿宋"/>
          <w:sz w:val="30"/>
          <w:szCs w:val="30"/>
        </w:rPr>
        <w:t>项目</w:t>
      </w:r>
      <w:r>
        <w:rPr>
          <w:rFonts w:hint="eastAsia" w:ascii="仿宋" w:hAnsi="仿宋" w:eastAsia="仿宋"/>
          <w:sz w:val="30"/>
          <w:szCs w:val="30"/>
        </w:rPr>
        <w:t>范围明细》</w:t>
      </w:r>
    </w:p>
    <w:p>
      <w:pPr>
        <w:adjustRightInd w:val="0"/>
        <w:spacing w:line="600" w:lineRule="exact"/>
        <w:ind w:firstLine="600" w:firstLineChars="200"/>
        <w:jc w:val="left"/>
        <w:rPr>
          <w:rFonts w:hint="default" w:ascii="仿宋" w:hAnsi="仿宋" w:eastAsia="仿宋"/>
          <w:sz w:val="30"/>
          <w:szCs w:val="30"/>
          <w:lang w:val="en-US" w:eastAsia="zh-CN"/>
        </w:rPr>
      </w:pPr>
      <w:r>
        <w:rPr>
          <w:rFonts w:hint="eastAsia" w:ascii="仿宋" w:hAnsi="仿宋" w:eastAsia="仿宋"/>
          <w:sz w:val="30"/>
          <w:szCs w:val="30"/>
        </w:rPr>
        <w:t>附件二：</w:t>
      </w:r>
      <w:r>
        <w:rPr>
          <w:rFonts w:hint="eastAsia" w:ascii="仿宋" w:hAnsi="仿宋" w:eastAsia="仿宋"/>
          <w:sz w:val="30"/>
          <w:szCs w:val="30"/>
          <w:lang w:eastAsia="zh-CN"/>
        </w:rPr>
        <w:t>《</w:t>
      </w:r>
      <w:r>
        <w:rPr>
          <w:rFonts w:hint="eastAsia" w:ascii="仿宋" w:hAnsi="仿宋" w:eastAsia="仿宋"/>
          <w:sz w:val="30"/>
          <w:szCs w:val="30"/>
        </w:rPr>
        <w:t>岭南印象园主题馆改造</w:t>
      </w:r>
      <w:r>
        <w:rPr>
          <w:rFonts w:ascii="仿宋" w:hAnsi="仿宋" w:eastAsia="仿宋"/>
          <w:sz w:val="30"/>
          <w:szCs w:val="30"/>
        </w:rPr>
        <w:t>项目</w:t>
      </w:r>
      <w:r>
        <w:rPr>
          <w:rFonts w:hint="eastAsia" w:ascii="仿宋" w:hAnsi="仿宋" w:eastAsia="仿宋"/>
          <w:sz w:val="30"/>
          <w:szCs w:val="30"/>
          <w:lang w:val="en-US" w:eastAsia="zh-CN"/>
        </w:rPr>
        <w:t>设计方案</w:t>
      </w:r>
      <w:r>
        <w:rPr>
          <w:rFonts w:hint="eastAsia" w:ascii="仿宋" w:hAnsi="仿宋" w:eastAsia="仿宋"/>
          <w:sz w:val="30"/>
          <w:szCs w:val="30"/>
        </w:rPr>
        <w:t>》</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lang w:val="en-US" w:eastAsia="zh-CN"/>
        </w:rPr>
        <w:t>附件三：</w:t>
      </w:r>
      <w:r>
        <w:rPr>
          <w:rFonts w:hint="eastAsia" w:ascii="仿宋" w:hAnsi="仿宋" w:eastAsia="仿宋"/>
          <w:sz w:val="30"/>
          <w:szCs w:val="30"/>
        </w:rPr>
        <w:t>《岭南印象园主题馆改造</w:t>
      </w:r>
      <w:r>
        <w:rPr>
          <w:rFonts w:ascii="仿宋" w:hAnsi="仿宋" w:eastAsia="仿宋"/>
          <w:sz w:val="30"/>
          <w:szCs w:val="30"/>
        </w:rPr>
        <w:t>项目工程量</w:t>
      </w:r>
      <w:r>
        <w:rPr>
          <w:rFonts w:hint="eastAsia" w:ascii="仿宋" w:hAnsi="仿宋" w:eastAsia="仿宋"/>
          <w:sz w:val="30"/>
          <w:szCs w:val="30"/>
        </w:rPr>
        <w:t>报价清单》（格式由乙方自拟，各分项用料应包含材料品牌、材质、型号规格等信息）；</w:t>
      </w:r>
    </w:p>
    <w:p>
      <w:pPr>
        <w:adjustRightInd w:val="0"/>
        <w:spacing w:line="600" w:lineRule="exact"/>
        <w:ind w:firstLine="600" w:firstLineChars="200"/>
        <w:jc w:val="left"/>
        <w:rPr>
          <w:rFonts w:ascii="仿宋" w:hAnsi="仿宋" w:eastAsia="仿宋"/>
          <w:sz w:val="30"/>
          <w:szCs w:val="30"/>
        </w:rPr>
      </w:pPr>
      <w:r>
        <w:rPr>
          <w:rFonts w:hint="eastAsia" w:ascii="仿宋" w:hAnsi="仿宋" w:eastAsia="仿宋"/>
          <w:sz w:val="30"/>
          <w:szCs w:val="30"/>
        </w:rPr>
        <w:t>附件四：《安全生产协议书》。</w:t>
      </w:r>
    </w:p>
    <w:p>
      <w:pPr>
        <w:adjustRightInd w:val="0"/>
        <w:spacing w:line="600" w:lineRule="exact"/>
        <w:ind w:firstLine="600" w:firstLineChars="200"/>
        <w:jc w:val="left"/>
        <w:rPr>
          <w:rFonts w:ascii="仿宋" w:hAnsi="仿宋" w:eastAsia="仿宋"/>
          <w:sz w:val="30"/>
          <w:szCs w:val="30"/>
        </w:rPr>
      </w:pPr>
    </w:p>
    <w:p>
      <w:pPr>
        <w:adjustRightInd w:val="0"/>
        <w:spacing w:line="600" w:lineRule="exact"/>
        <w:ind w:left="1958" w:hanging="1950" w:hangingChars="650"/>
        <w:jc w:val="left"/>
        <w:rPr>
          <w:rFonts w:ascii="仿宋" w:hAnsi="仿宋" w:eastAsia="仿宋"/>
          <w:b/>
          <w:sz w:val="30"/>
          <w:szCs w:val="30"/>
        </w:rPr>
      </w:pPr>
    </w:p>
    <w:p>
      <w:pPr>
        <w:adjustRightInd w:val="0"/>
        <w:spacing w:line="600" w:lineRule="exact"/>
        <w:ind w:left="1958" w:hanging="1950" w:hangingChars="650"/>
        <w:jc w:val="left"/>
        <w:rPr>
          <w:rFonts w:ascii="仿宋" w:hAnsi="仿宋" w:eastAsia="仿宋"/>
          <w:b/>
          <w:sz w:val="30"/>
          <w:szCs w:val="30"/>
        </w:rPr>
      </w:pPr>
      <w:r>
        <w:rPr>
          <w:rFonts w:hint="eastAsia" w:ascii="仿宋" w:hAnsi="仿宋" w:eastAsia="仿宋"/>
          <w:b/>
          <w:sz w:val="30"/>
          <w:szCs w:val="30"/>
        </w:rPr>
        <w:t>甲方 (盖章)：                        乙方 (盖章)：</w:t>
      </w:r>
    </w:p>
    <w:p>
      <w:pPr>
        <w:adjustRightInd w:val="0"/>
        <w:spacing w:line="600" w:lineRule="exact"/>
        <w:ind w:left="1958" w:hanging="1950" w:hangingChars="650"/>
        <w:jc w:val="left"/>
        <w:rPr>
          <w:rFonts w:ascii="仿宋" w:hAnsi="仿宋" w:eastAsia="仿宋" w:cs="Arial"/>
          <w:b/>
          <w:sz w:val="30"/>
          <w:szCs w:val="30"/>
        </w:rPr>
      </w:pPr>
      <w:r>
        <w:rPr>
          <w:rFonts w:hint="eastAsia" w:ascii="仿宋" w:hAnsi="仿宋" w:eastAsia="仿宋" w:cs="Arial"/>
          <w:b/>
          <w:sz w:val="30"/>
          <w:szCs w:val="30"/>
        </w:rPr>
        <w:t xml:space="preserve">   </w:t>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ab/>
      </w:r>
      <w:r>
        <w:rPr>
          <w:rFonts w:hint="eastAsia" w:ascii="仿宋" w:hAnsi="仿宋" w:eastAsia="仿宋" w:cs="Arial"/>
          <w:b/>
          <w:sz w:val="30"/>
          <w:szCs w:val="30"/>
        </w:rPr>
        <w:t xml:space="preserve">                                              </w:t>
      </w:r>
    </w:p>
    <w:p>
      <w:pPr>
        <w:adjustRightInd w:val="0"/>
        <w:spacing w:line="600" w:lineRule="exact"/>
        <w:jc w:val="left"/>
        <w:rPr>
          <w:rFonts w:ascii="仿宋" w:hAnsi="仿宋" w:eastAsia="仿宋"/>
          <w:b/>
          <w:sz w:val="30"/>
          <w:szCs w:val="30"/>
        </w:rPr>
      </w:pPr>
    </w:p>
    <w:p>
      <w:pPr>
        <w:adjustRightInd w:val="0"/>
        <w:spacing w:line="600" w:lineRule="exact"/>
        <w:jc w:val="left"/>
        <w:rPr>
          <w:rFonts w:ascii="仿宋" w:hAnsi="仿宋" w:eastAsia="仿宋"/>
          <w:b/>
          <w:sz w:val="30"/>
          <w:szCs w:val="30"/>
        </w:rPr>
      </w:pPr>
      <w:r>
        <w:rPr>
          <w:rFonts w:hint="eastAsia" w:ascii="仿宋" w:hAnsi="仿宋" w:eastAsia="仿宋"/>
          <w:b/>
          <w:sz w:val="30"/>
          <w:szCs w:val="30"/>
        </w:rPr>
        <w:t xml:space="preserve">法定代表人：                       </w:t>
      </w:r>
      <w:r>
        <w:rPr>
          <w:rFonts w:ascii="仿宋" w:hAnsi="仿宋" w:eastAsia="仿宋"/>
          <w:b/>
          <w:sz w:val="30"/>
          <w:szCs w:val="30"/>
        </w:rPr>
        <w:t xml:space="preserve">  </w:t>
      </w:r>
      <w:r>
        <w:rPr>
          <w:rFonts w:hint="eastAsia" w:ascii="仿宋" w:hAnsi="仿宋" w:eastAsia="仿宋"/>
          <w:b/>
          <w:sz w:val="30"/>
          <w:szCs w:val="30"/>
        </w:rPr>
        <w:t xml:space="preserve"> 法定代表人：</w:t>
      </w:r>
    </w:p>
    <w:p>
      <w:pPr>
        <w:adjustRightInd w:val="0"/>
        <w:spacing w:line="600" w:lineRule="exact"/>
        <w:jc w:val="left"/>
        <w:rPr>
          <w:rFonts w:ascii="仿宋" w:hAnsi="仿宋" w:eastAsia="仿宋"/>
          <w:b/>
          <w:sz w:val="30"/>
          <w:szCs w:val="30"/>
        </w:rPr>
      </w:pPr>
      <w:r>
        <w:rPr>
          <w:rFonts w:hint="eastAsia" w:ascii="仿宋" w:hAnsi="仿宋" w:eastAsia="仿宋"/>
          <w:b/>
          <w:sz w:val="30"/>
          <w:szCs w:val="30"/>
        </w:rPr>
        <w:t xml:space="preserve">授权委托人： </w:t>
      </w:r>
      <w:r>
        <w:rPr>
          <w:rFonts w:ascii="仿宋" w:hAnsi="仿宋" w:eastAsia="仿宋"/>
          <w:b/>
          <w:sz w:val="30"/>
          <w:szCs w:val="30"/>
        </w:rPr>
        <w:t xml:space="preserve">                        </w:t>
      </w:r>
      <w:r>
        <w:rPr>
          <w:rFonts w:hint="eastAsia" w:ascii="仿宋" w:hAnsi="仿宋" w:eastAsia="仿宋"/>
          <w:b/>
          <w:sz w:val="30"/>
          <w:szCs w:val="30"/>
        </w:rPr>
        <w:t xml:space="preserve"> 授权委托人：</w:t>
      </w:r>
    </w:p>
    <w:p>
      <w:pPr>
        <w:adjustRightInd w:val="0"/>
        <w:spacing w:line="600" w:lineRule="exact"/>
        <w:jc w:val="left"/>
        <w:rPr>
          <w:rFonts w:ascii="仿宋" w:hAnsi="仿宋" w:eastAsia="仿宋"/>
          <w:b/>
          <w:sz w:val="30"/>
          <w:szCs w:val="30"/>
        </w:rPr>
      </w:pPr>
      <w:r>
        <w:rPr>
          <w:rFonts w:hint="eastAsia" w:ascii="仿宋" w:hAnsi="仿宋" w:eastAsia="仿宋"/>
          <w:b/>
          <w:sz w:val="30"/>
          <w:szCs w:val="30"/>
        </w:rPr>
        <w:t xml:space="preserve">签订日期:                </w:t>
      </w:r>
      <w:r>
        <w:rPr>
          <w:rFonts w:hint="eastAsia" w:ascii="仿宋" w:hAnsi="仿宋" w:eastAsia="仿宋"/>
          <w:b/>
          <w:sz w:val="30"/>
          <w:szCs w:val="30"/>
        </w:rPr>
        <w:tab/>
      </w:r>
      <w:r>
        <w:rPr>
          <w:rFonts w:hint="eastAsia" w:ascii="仿宋" w:hAnsi="仿宋" w:eastAsia="仿宋"/>
          <w:b/>
          <w:sz w:val="30"/>
          <w:szCs w:val="30"/>
        </w:rPr>
        <w:tab/>
      </w:r>
      <w:r>
        <w:rPr>
          <w:rFonts w:hint="eastAsia" w:ascii="仿宋" w:hAnsi="仿宋" w:eastAsia="仿宋"/>
          <w:b/>
          <w:sz w:val="30"/>
          <w:szCs w:val="30"/>
        </w:rPr>
        <w:t xml:space="preserve">         </w:t>
      </w:r>
      <w:r>
        <w:rPr>
          <w:rFonts w:ascii="仿宋" w:hAnsi="仿宋" w:eastAsia="仿宋"/>
          <w:b/>
          <w:sz w:val="30"/>
          <w:szCs w:val="30"/>
        </w:rPr>
        <w:t xml:space="preserve"> </w:t>
      </w:r>
      <w:r>
        <w:rPr>
          <w:rFonts w:hint="eastAsia" w:ascii="仿宋" w:hAnsi="仿宋" w:eastAsia="仿宋"/>
          <w:b/>
          <w:sz w:val="30"/>
          <w:szCs w:val="30"/>
        </w:rPr>
        <w:t xml:space="preserve">签订日期: </w:t>
      </w:r>
    </w:p>
    <w:p>
      <w:pPr>
        <w:adjustRightInd w:val="0"/>
        <w:spacing w:line="600" w:lineRule="exact"/>
        <w:jc w:val="left"/>
        <w:rPr>
          <w:rFonts w:ascii="仿宋" w:hAnsi="仿宋" w:eastAsia="仿宋"/>
          <w:sz w:val="30"/>
          <w:szCs w:val="30"/>
        </w:rPr>
        <w:sectPr>
          <w:footerReference r:id="rId3" w:type="default"/>
          <w:footerReference r:id="rId4" w:type="even"/>
          <w:pgSz w:w="11906" w:h="16838"/>
          <w:pgMar w:top="936" w:right="992" w:bottom="936" w:left="1134" w:header="851" w:footer="567" w:gutter="0"/>
          <w:cols w:space="720" w:num="1"/>
          <w:docGrid w:type="linesAndChars" w:linePitch="312" w:charSpace="0"/>
        </w:sectPr>
      </w:pPr>
    </w:p>
    <w:tbl>
      <w:tblPr>
        <w:tblStyle w:val="5"/>
        <w:tblW w:w="10035" w:type="dxa"/>
        <w:jc w:val="center"/>
        <w:tblLayout w:type="autofit"/>
        <w:tblCellMar>
          <w:top w:w="0" w:type="dxa"/>
          <w:left w:w="108" w:type="dxa"/>
          <w:bottom w:w="0" w:type="dxa"/>
          <w:right w:w="108" w:type="dxa"/>
        </w:tblCellMar>
      </w:tblPr>
      <w:tblGrid>
        <w:gridCol w:w="1849"/>
        <w:gridCol w:w="8186"/>
      </w:tblGrid>
      <w:tr>
        <w:tblPrEx>
          <w:tblCellMar>
            <w:top w:w="0" w:type="dxa"/>
            <w:left w:w="108" w:type="dxa"/>
            <w:bottom w:w="0" w:type="dxa"/>
            <w:right w:w="108" w:type="dxa"/>
          </w:tblCellMar>
        </w:tblPrEx>
        <w:trPr>
          <w:trHeight w:val="480" w:hRule="atLeast"/>
          <w:jc w:val="center"/>
        </w:trPr>
        <w:tc>
          <w:tcPr>
            <w:tcW w:w="1849" w:type="dxa"/>
          </w:tcPr>
          <w:p>
            <w:pPr>
              <w:adjustRightInd w:val="0"/>
              <w:spacing w:line="600" w:lineRule="exact"/>
              <w:jc w:val="center"/>
              <w:rPr>
                <w:rFonts w:ascii="仿宋" w:hAnsi="仿宋" w:eastAsia="仿宋"/>
                <w:bCs/>
                <w:sz w:val="30"/>
                <w:szCs w:val="30"/>
              </w:rPr>
            </w:pPr>
            <w:r>
              <w:rPr>
                <w:rFonts w:ascii="仿宋" w:hAnsi="仿宋" w:eastAsia="仿宋"/>
                <w:bCs/>
                <w:sz w:val="30"/>
                <w:szCs w:val="30"/>
              </w:rPr>
              <w:t>附件一</w:t>
            </w:r>
            <w:r>
              <w:rPr>
                <w:rFonts w:hint="eastAsia" w:ascii="仿宋" w:hAnsi="仿宋" w:eastAsia="仿宋"/>
                <w:bCs/>
                <w:sz w:val="30"/>
                <w:szCs w:val="30"/>
              </w:rPr>
              <w:t>：</w:t>
            </w:r>
          </w:p>
          <w:p>
            <w:pPr>
              <w:adjustRightInd w:val="0"/>
              <w:spacing w:line="600" w:lineRule="exact"/>
              <w:jc w:val="center"/>
              <w:rPr>
                <w:rFonts w:cs="宋体"/>
                <w:b/>
                <w:bCs/>
                <w:kern w:val="0"/>
                <w:sz w:val="40"/>
                <w:szCs w:val="40"/>
              </w:rPr>
            </w:pPr>
          </w:p>
        </w:tc>
        <w:tc>
          <w:tcPr>
            <w:tcW w:w="8186" w:type="dxa"/>
            <w:noWrap/>
            <w:vAlign w:val="center"/>
          </w:tcPr>
          <w:p>
            <w:pPr>
              <w:widowControl/>
              <w:jc w:val="center"/>
              <w:rPr>
                <w:rFonts w:cs="宋体"/>
                <w:b/>
                <w:bCs/>
                <w:kern w:val="0"/>
                <w:sz w:val="40"/>
                <w:szCs w:val="40"/>
              </w:rPr>
            </w:pPr>
            <w:r>
              <w:rPr>
                <w:rFonts w:hint="eastAsia" w:cs="宋体"/>
                <w:b/>
                <w:bCs/>
                <w:kern w:val="0"/>
                <w:sz w:val="40"/>
                <w:szCs w:val="40"/>
              </w:rPr>
              <w:t>岭南印象园主题馆改造</w:t>
            </w:r>
            <w:r>
              <w:rPr>
                <w:rFonts w:cs="宋体"/>
                <w:b/>
                <w:bCs/>
                <w:kern w:val="0"/>
                <w:sz w:val="40"/>
                <w:szCs w:val="40"/>
              </w:rPr>
              <w:t>项目</w:t>
            </w:r>
            <w:r>
              <w:rPr>
                <w:rFonts w:hint="eastAsia" w:cs="宋体"/>
                <w:b/>
                <w:bCs/>
                <w:kern w:val="0"/>
                <w:sz w:val="40"/>
                <w:szCs w:val="40"/>
              </w:rPr>
              <w:t>范围明细</w:t>
            </w:r>
          </w:p>
        </w:tc>
      </w:tr>
    </w:tbl>
    <w:p>
      <w:pPr>
        <w:jc w:val="center"/>
        <w:rPr>
          <w:rFonts w:ascii="仿宋" w:hAnsi="仿宋" w:eastAsia="仿宋" w:cs="仿宋"/>
          <w:b/>
          <w:bCs/>
          <w:sz w:val="32"/>
          <w:szCs w:val="32"/>
        </w:rPr>
      </w:pPr>
      <w:r>
        <w:rPr>
          <w:rFonts w:hint="eastAsia" w:ascii="仿宋" w:hAnsi="仿宋" w:eastAsia="仿宋" w:cs="仿宋"/>
          <w:b/>
          <w:bCs/>
          <w:sz w:val="32"/>
          <w:szCs w:val="32"/>
        </w:rPr>
        <w:t>主题馆位置</w:t>
      </w:r>
    </w:p>
    <w:p>
      <w:pPr>
        <w:jc w:val="center"/>
        <w:rPr>
          <w:rFonts w:ascii="仿宋" w:hAnsi="仿宋" w:eastAsia="仿宋" w:cs="仿宋"/>
          <w:b/>
          <w:bCs/>
          <w:sz w:val="32"/>
          <w:szCs w:val="32"/>
        </w:rPr>
      </w:pPr>
      <w:r>
        <w:drawing>
          <wp:inline distT="0" distB="0" distL="114300" distR="114300">
            <wp:extent cx="5758815" cy="4409440"/>
            <wp:effectExtent l="0" t="0" r="1333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758815" cy="4409440"/>
                    </a:xfrm>
                    <a:prstGeom prst="rect">
                      <a:avLst/>
                    </a:prstGeom>
                    <a:noFill/>
                    <a:ln>
                      <a:noFill/>
                    </a:ln>
                  </pic:spPr>
                </pic:pic>
              </a:graphicData>
            </a:graphic>
          </wp:inline>
        </w:drawing>
      </w:r>
    </w:p>
    <w:p>
      <w:pPr>
        <w:rPr>
          <w:rFonts w:ascii="仿宋" w:hAnsi="仿宋" w:eastAsia="仿宋" w:cs="仿宋"/>
          <w:sz w:val="24"/>
          <w:szCs w:val="24"/>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1、鬼马街4个主题馆单层：</w:t>
      </w:r>
    </w:p>
    <w:p>
      <w:pPr>
        <w:jc w:val="left"/>
        <w:rPr>
          <w:rFonts w:ascii="仿宋" w:hAnsi="仿宋" w:eastAsia="仿宋" w:cs="仿宋"/>
          <w:sz w:val="28"/>
          <w:szCs w:val="28"/>
        </w:rPr>
      </w:pPr>
      <w:r>
        <w:rPr>
          <w:rFonts w:hint="eastAsia" w:ascii="仿宋" w:hAnsi="仿宋" w:eastAsia="仿宋" w:cs="仿宋"/>
          <w:sz w:val="28"/>
          <w:szCs w:val="28"/>
        </w:rPr>
        <w:t>之一：长5.6米，宽5.1米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4712335" cy="3535680"/>
            <wp:effectExtent l="0" t="0" r="12065" b="7620"/>
            <wp:docPr id="2" name="图片 2" descr="882f8fbbee8da28f307e67afcd8c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82f8fbbee8da28f307e67afcd8c085"/>
                    <pic:cNvPicPr>
                      <a:picLocks noChangeAspect="1"/>
                    </pic:cNvPicPr>
                  </pic:nvPicPr>
                  <pic:blipFill>
                    <a:blip r:embed="rId7"/>
                    <a:stretch>
                      <a:fillRect/>
                    </a:stretch>
                  </pic:blipFill>
                  <pic:spPr>
                    <a:xfrm>
                      <a:off x="0" y="0"/>
                      <a:ext cx="4712335" cy="3535680"/>
                    </a:xfrm>
                    <a:prstGeom prst="rect">
                      <a:avLst/>
                    </a:prstGeom>
                    <a:noFill/>
                    <a:ln>
                      <a:noFill/>
                    </a:ln>
                  </pic:spPr>
                </pic:pic>
              </a:graphicData>
            </a:graphic>
          </wp:inline>
        </w:drawing>
      </w:r>
    </w:p>
    <w:p>
      <w:pPr>
        <w:jc w:val="left"/>
        <w:rPr>
          <w:rFonts w:ascii="仿宋" w:hAnsi="仿宋" w:eastAsia="仿宋" w:cs="仿宋"/>
          <w:sz w:val="28"/>
          <w:szCs w:val="28"/>
        </w:rPr>
      </w:pPr>
      <w:r>
        <w:rPr>
          <w:rFonts w:hint="eastAsia" w:ascii="仿宋" w:hAnsi="仿宋" w:eastAsia="仿宋" w:cs="仿宋"/>
          <w:sz w:val="28"/>
          <w:szCs w:val="28"/>
        </w:rPr>
        <w:t>之二：长5.8米，宽4米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4727575" cy="3547110"/>
            <wp:effectExtent l="0" t="0" r="15875" b="15240"/>
            <wp:docPr id="10" name="图片 3" descr="e82d0294032363b1f6dcb682809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e82d0294032363b1f6dcb6828097264"/>
                    <pic:cNvPicPr>
                      <a:picLocks noChangeAspect="1"/>
                    </pic:cNvPicPr>
                  </pic:nvPicPr>
                  <pic:blipFill>
                    <a:blip r:embed="rId8"/>
                    <a:stretch>
                      <a:fillRect/>
                    </a:stretch>
                  </pic:blipFill>
                  <pic:spPr>
                    <a:xfrm>
                      <a:off x="0" y="0"/>
                      <a:ext cx="4727575" cy="3547110"/>
                    </a:xfrm>
                    <a:prstGeom prst="rect">
                      <a:avLst/>
                    </a:prstGeom>
                    <a:noFill/>
                    <a:ln>
                      <a:noFill/>
                    </a:ln>
                  </pic:spPr>
                </pic:pic>
              </a:graphicData>
            </a:graphic>
          </wp:inline>
        </w:drawing>
      </w:r>
    </w:p>
    <w:p>
      <w:pPr>
        <w:jc w:val="left"/>
        <w:rPr>
          <w:rFonts w:ascii="仿宋" w:hAnsi="仿宋" w:eastAsia="仿宋" w:cs="仿宋"/>
          <w:sz w:val="28"/>
          <w:szCs w:val="28"/>
        </w:rPr>
      </w:pPr>
    </w:p>
    <w:p>
      <w:pPr>
        <w:jc w:val="left"/>
        <w:rPr>
          <w:rFonts w:ascii="仿宋" w:hAnsi="仿宋" w:eastAsia="仿宋" w:cs="仿宋"/>
          <w:sz w:val="28"/>
          <w:szCs w:val="28"/>
        </w:rPr>
      </w:pPr>
      <w:r>
        <w:rPr>
          <w:rFonts w:hint="eastAsia" w:ascii="仿宋" w:hAnsi="仿宋" w:eastAsia="仿宋" w:cs="仿宋"/>
          <w:sz w:val="28"/>
          <w:szCs w:val="28"/>
        </w:rPr>
        <w:t>之三：长5.9米，宽4.1米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5025390" cy="3769360"/>
            <wp:effectExtent l="0" t="0" r="3810" b="2540"/>
            <wp:docPr id="5" name="图片 4" descr="ef5b2a42f267fa25a91aee56978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ef5b2a42f267fa25a91aee569783293"/>
                    <pic:cNvPicPr>
                      <a:picLocks noChangeAspect="1"/>
                    </pic:cNvPicPr>
                  </pic:nvPicPr>
                  <pic:blipFill>
                    <a:blip r:embed="rId9"/>
                    <a:stretch>
                      <a:fillRect/>
                    </a:stretch>
                  </pic:blipFill>
                  <pic:spPr>
                    <a:xfrm>
                      <a:off x="0" y="0"/>
                      <a:ext cx="5025390" cy="3769360"/>
                    </a:xfrm>
                    <a:prstGeom prst="rect">
                      <a:avLst/>
                    </a:prstGeom>
                    <a:noFill/>
                    <a:ln>
                      <a:noFill/>
                    </a:ln>
                  </pic:spPr>
                </pic:pic>
              </a:graphicData>
            </a:graphic>
          </wp:inline>
        </w:drawing>
      </w:r>
    </w:p>
    <w:p>
      <w:pPr>
        <w:jc w:val="left"/>
        <w:rPr>
          <w:rFonts w:ascii="仿宋" w:hAnsi="仿宋" w:eastAsia="仿宋" w:cs="仿宋"/>
          <w:sz w:val="28"/>
          <w:szCs w:val="28"/>
        </w:rPr>
      </w:pPr>
      <w:r>
        <w:rPr>
          <w:rFonts w:hint="eastAsia" w:ascii="仿宋" w:hAnsi="仿宋" w:eastAsia="仿宋" w:cs="仿宋"/>
          <w:sz w:val="28"/>
          <w:szCs w:val="28"/>
        </w:rPr>
        <w:t>之四：长13.5米，宽4米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5146675" cy="3861435"/>
            <wp:effectExtent l="0" t="0" r="15875" b="5715"/>
            <wp:docPr id="3" name="图片 5" descr="0b263bfa8aca21770e8cb65194dd7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0b263bfa8aca21770e8cb65194dd7a2"/>
                    <pic:cNvPicPr>
                      <a:picLocks noChangeAspect="1"/>
                    </pic:cNvPicPr>
                  </pic:nvPicPr>
                  <pic:blipFill>
                    <a:blip r:embed="rId10"/>
                    <a:stretch>
                      <a:fillRect/>
                    </a:stretch>
                  </pic:blipFill>
                  <pic:spPr>
                    <a:xfrm>
                      <a:off x="0" y="0"/>
                      <a:ext cx="5146675" cy="3861435"/>
                    </a:xfrm>
                    <a:prstGeom prst="rect">
                      <a:avLst/>
                    </a:prstGeom>
                    <a:noFill/>
                    <a:ln>
                      <a:noFill/>
                    </a:ln>
                  </pic:spPr>
                </pic:pic>
              </a:graphicData>
            </a:graphic>
          </wp:inline>
        </w:drawing>
      </w:r>
    </w:p>
    <w:p>
      <w:pPr>
        <w:jc w:val="left"/>
        <w:rPr>
          <w:rFonts w:ascii="仿宋" w:hAnsi="仿宋" w:eastAsia="仿宋" w:cs="仿宋"/>
          <w:sz w:val="28"/>
          <w:szCs w:val="28"/>
        </w:rPr>
      </w:pPr>
    </w:p>
    <w:p>
      <w:pPr>
        <w:jc w:val="left"/>
        <w:rPr>
          <w:rFonts w:ascii="仿宋" w:hAnsi="仿宋" w:eastAsia="仿宋" w:cs="仿宋"/>
          <w:sz w:val="28"/>
          <w:szCs w:val="28"/>
        </w:rPr>
      </w:pPr>
      <w:r>
        <w:rPr>
          <w:rFonts w:hint="eastAsia" w:ascii="仿宋" w:hAnsi="仿宋" w:eastAsia="仿宋" w:cs="仿宋"/>
          <w:sz w:val="28"/>
          <w:szCs w:val="28"/>
        </w:rPr>
        <w:t>香港故事主题馆1层：面积约294平米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2459355" cy="1844675"/>
            <wp:effectExtent l="0" t="0" r="17145" b="3175"/>
            <wp:docPr id="9" name="图片 6" descr="69aab510cbe4338ce1a8656122b9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69aab510cbe4338ce1a8656122b905b"/>
                    <pic:cNvPicPr>
                      <a:picLocks noChangeAspect="1"/>
                    </pic:cNvPicPr>
                  </pic:nvPicPr>
                  <pic:blipFill>
                    <a:blip r:embed="rId11"/>
                    <a:stretch>
                      <a:fillRect/>
                    </a:stretch>
                  </pic:blipFill>
                  <pic:spPr>
                    <a:xfrm>
                      <a:off x="0" y="0"/>
                      <a:ext cx="2459355" cy="1844675"/>
                    </a:xfrm>
                    <a:prstGeom prst="rect">
                      <a:avLst/>
                    </a:prstGeom>
                    <a:noFill/>
                    <a:ln>
                      <a:noFill/>
                    </a:ln>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114300" distR="114300">
            <wp:extent cx="2445385" cy="1834515"/>
            <wp:effectExtent l="0" t="0" r="12065" b="13335"/>
            <wp:docPr id="6" name="图片 7" descr="5581c929926596487b9057bc3df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5581c929926596487b9057bc3df2815"/>
                    <pic:cNvPicPr>
                      <a:picLocks noChangeAspect="1"/>
                    </pic:cNvPicPr>
                  </pic:nvPicPr>
                  <pic:blipFill>
                    <a:blip r:embed="rId12"/>
                    <a:stretch>
                      <a:fillRect/>
                    </a:stretch>
                  </pic:blipFill>
                  <pic:spPr>
                    <a:xfrm>
                      <a:off x="0" y="0"/>
                      <a:ext cx="2445385" cy="1834515"/>
                    </a:xfrm>
                    <a:prstGeom prst="rect">
                      <a:avLst/>
                    </a:prstGeom>
                    <a:noFill/>
                    <a:ln>
                      <a:noFill/>
                    </a:ln>
                  </pic:spPr>
                </pic:pic>
              </a:graphicData>
            </a:graphic>
          </wp:inline>
        </w:drawing>
      </w:r>
    </w:p>
    <w:p>
      <w:pPr>
        <w:jc w:val="left"/>
        <w:rPr>
          <w:rFonts w:ascii="仿宋" w:hAnsi="仿宋" w:eastAsia="仿宋" w:cs="仿宋"/>
          <w:sz w:val="28"/>
          <w:szCs w:val="28"/>
        </w:rPr>
      </w:pPr>
      <w:r>
        <w:rPr>
          <w:rFonts w:hint="eastAsia" w:ascii="仿宋" w:hAnsi="仿宋" w:eastAsia="仿宋" w:cs="仿宋"/>
          <w:sz w:val="28"/>
          <w:szCs w:val="28"/>
        </w:rPr>
        <w:t>龙舟馆两间单层：</w:t>
      </w:r>
    </w:p>
    <w:p>
      <w:pPr>
        <w:jc w:val="left"/>
        <w:rPr>
          <w:rFonts w:ascii="仿宋" w:hAnsi="仿宋" w:eastAsia="仿宋" w:cs="仿宋"/>
          <w:sz w:val="28"/>
          <w:szCs w:val="28"/>
        </w:rPr>
      </w:pPr>
      <w:r>
        <w:rPr>
          <w:rFonts w:hint="eastAsia" w:ascii="仿宋" w:hAnsi="仿宋" w:eastAsia="仿宋" w:cs="仿宋"/>
          <w:sz w:val="28"/>
          <w:szCs w:val="28"/>
        </w:rPr>
        <w:t>之一：长10米，宽4米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5224780" cy="3921125"/>
            <wp:effectExtent l="0" t="0" r="13970" b="3175"/>
            <wp:docPr id="8" name="图片 8" descr="f847cd27745c8ab5e06b14c34eff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847cd27745c8ab5e06b14c34effb4c"/>
                    <pic:cNvPicPr>
                      <a:picLocks noChangeAspect="1"/>
                    </pic:cNvPicPr>
                  </pic:nvPicPr>
                  <pic:blipFill>
                    <a:blip r:embed="rId13"/>
                    <a:stretch>
                      <a:fillRect/>
                    </a:stretch>
                  </pic:blipFill>
                  <pic:spPr>
                    <a:xfrm>
                      <a:off x="0" y="0"/>
                      <a:ext cx="5224780" cy="3921125"/>
                    </a:xfrm>
                    <a:prstGeom prst="rect">
                      <a:avLst/>
                    </a:prstGeom>
                    <a:noFill/>
                    <a:ln>
                      <a:noFill/>
                    </a:ln>
                  </pic:spPr>
                </pic:pic>
              </a:graphicData>
            </a:graphic>
          </wp:inline>
        </w:drawing>
      </w:r>
    </w:p>
    <w:p>
      <w:pPr>
        <w:jc w:val="left"/>
        <w:rPr>
          <w:rFonts w:ascii="仿宋" w:hAnsi="仿宋" w:eastAsia="仿宋" w:cs="仿宋"/>
          <w:sz w:val="28"/>
          <w:szCs w:val="28"/>
        </w:rPr>
      </w:pPr>
    </w:p>
    <w:p>
      <w:pPr>
        <w:jc w:val="left"/>
        <w:rPr>
          <w:rFonts w:ascii="仿宋" w:hAnsi="仿宋" w:eastAsia="仿宋" w:cs="仿宋"/>
          <w:sz w:val="28"/>
          <w:szCs w:val="28"/>
        </w:rPr>
      </w:pPr>
    </w:p>
    <w:p>
      <w:pPr>
        <w:jc w:val="left"/>
        <w:rPr>
          <w:rFonts w:ascii="仿宋" w:hAnsi="仿宋" w:eastAsia="仿宋" w:cs="仿宋"/>
          <w:sz w:val="28"/>
          <w:szCs w:val="28"/>
        </w:rPr>
      </w:pPr>
    </w:p>
    <w:p>
      <w:pPr>
        <w:jc w:val="left"/>
        <w:rPr>
          <w:rFonts w:ascii="仿宋" w:hAnsi="仿宋" w:eastAsia="仿宋" w:cs="仿宋"/>
          <w:sz w:val="28"/>
          <w:szCs w:val="28"/>
        </w:rPr>
      </w:pPr>
      <w:r>
        <w:rPr>
          <w:rFonts w:hint="eastAsia" w:ascii="仿宋" w:hAnsi="仿宋" w:eastAsia="仿宋" w:cs="仿宋"/>
          <w:sz w:val="28"/>
          <w:szCs w:val="28"/>
        </w:rPr>
        <w:t>之二：长5.3米，宽4.7米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4852035" cy="3641090"/>
            <wp:effectExtent l="0" t="0" r="5715" b="16510"/>
            <wp:docPr id="7" name="图片 9" descr="09fdfc86fac52e74172bbaef579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09fdfc86fac52e74172bbaef5798679"/>
                    <pic:cNvPicPr>
                      <a:picLocks noChangeAspect="1"/>
                    </pic:cNvPicPr>
                  </pic:nvPicPr>
                  <pic:blipFill>
                    <a:blip r:embed="rId14"/>
                    <a:stretch>
                      <a:fillRect/>
                    </a:stretch>
                  </pic:blipFill>
                  <pic:spPr>
                    <a:xfrm>
                      <a:off x="0" y="0"/>
                      <a:ext cx="4852035" cy="3641090"/>
                    </a:xfrm>
                    <a:prstGeom prst="rect">
                      <a:avLst/>
                    </a:prstGeom>
                    <a:noFill/>
                    <a:ln>
                      <a:noFill/>
                    </a:ln>
                  </pic:spPr>
                </pic:pic>
              </a:graphicData>
            </a:graphic>
          </wp:inline>
        </w:drawing>
      </w:r>
    </w:p>
    <w:p>
      <w:pPr>
        <w:jc w:val="left"/>
        <w:rPr>
          <w:rFonts w:ascii="仿宋" w:hAnsi="仿宋" w:eastAsia="仿宋" w:cs="仿宋"/>
          <w:sz w:val="28"/>
          <w:szCs w:val="28"/>
        </w:rPr>
      </w:pPr>
      <w:r>
        <w:rPr>
          <w:rFonts w:hint="eastAsia" w:ascii="仿宋" w:hAnsi="仿宋" w:eastAsia="仿宋" w:cs="仿宋"/>
          <w:sz w:val="28"/>
          <w:szCs w:val="28"/>
        </w:rPr>
        <w:t>4、石围塘火车站1层：面积约260平米。</w:t>
      </w:r>
    </w:p>
    <w:p>
      <w:pPr>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2494915" cy="1871345"/>
            <wp:effectExtent l="0" t="0" r="635" b="14605"/>
            <wp:docPr id="12" name="图片 10" descr="087cd4c99aabc43c03c7527fba23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087cd4c99aabc43c03c7527fba23db6"/>
                    <pic:cNvPicPr>
                      <a:picLocks noChangeAspect="1"/>
                    </pic:cNvPicPr>
                  </pic:nvPicPr>
                  <pic:blipFill>
                    <a:blip r:embed="rId15"/>
                    <a:stretch>
                      <a:fillRect/>
                    </a:stretch>
                  </pic:blipFill>
                  <pic:spPr>
                    <a:xfrm>
                      <a:off x="0" y="0"/>
                      <a:ext cx="2494915" cy="1871345"/>
                    </a:xfrm>
                    <a:prstGeom prst="rect">
                      <a:avLst/>
                    </a:prstGeom>
                    <a:noFill/>
                    <a:ln>
                      <a:noFill/>
                    </a:ln>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114300" distR="114300">
            <wp:extent cx="2509520" cy="1882140"/>
            <wp:effectExtent l="0" t="0" r="5080" b="3810"/>
            <wp:docPr id="4" name="图片 11" descr="d22c6826f0c39e13194d54c0b0b8c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d22c6826f0c39e13194d54c0b0b8c7b"/>
                    <pic:cNvPicPr>
                      <a:picLocks noChangeAspect="1"/>
                    </pic:cNvPicPr>
                  </pic:nvPicPr>
                  <pic:blipFill>
                    <a:blip r:embed="rId16"/>
                    <a:stretch>
                      <a:fillRect/>
                    </a:stretch>
                  </pic:blipFill>
                  <pic:spPr>
                    <a:xfrm>
                      <a:off x="0" y="0"/>
                      <a:ext cx="2509520" cy="1882140"/>
                    </a:xfrm>
                    <a:prstGeom prst="rect">
                      <a:avLst/>
                    </a:prstGeom>
                    <a:noFill/>
                    <a:ln>
                      <a:noFill/>
                    </a:ln>
                  </pic:spPr>
                </pic:pic>
              </a:graphicData>
            </a:graphic>
          </wp:inline>
        </w:drawing>
      </w:r>
    </w:p>
    <w:p>
      <w:pPr>
        <w:jc w:val="center"/>
        <w:rPr>
          <w:rFonts w:ascii="仿宋" w:hAnsi="仿宋" w:eastAsia="仿宋" w:cs="仿宋"/>
          <w:sz w:val="28"/>
          <w:szCs w:val="28"/>
        </w:rPr>
      </w:pPr>
    </w:p>
    <w:p/>
    <w:p/>
    <w:p/>
    <w:p/>
    <w:p/>
    <w:p/>
    <w:p/>
    <w:tbl>
      <w:tblPr>
        <w:tblStyle w:val="5"/>
        <w:tblW w:w="10035" w:type="dxa"/>
        <w:jc w:val="center"/>
        <w:tblLayout w:type="autofit"/>
        <w:tblCellMar>
          <w:top w:w="0" w:type="dxa"/>
          <w:left w:w="108" w:type="dxa"/>
          <w:bottom w:w="0" w:type="dxa"/>
          <w:right w:w="108" w:type="dxa"/>
        </w:tblCellMar>
      </w:tblPr>
      <w:tblGrid>
        <w:gridCol w:w="1849"/>
        <w:gridCol w:w="8186"/>
      </w:tblGrid>
      <w:tr>
        <w:tblPrEx>
          <w:tblCellMar>
            <w:top w:w="0" w:type="dxa"/>
            <w:left w:w="108" w:type="dxa"/>
            <w:bottom w:w="0" w:type="dxa"/>
            <w:right w:w="108" w:type="dxa"/>
          </w:tblCellMar>
        </w:tblPrEx>
        <w:trPr>
          <w:trHeight w:val="918" w:hRule="atLeast"/>
          <w:jc w:val="center"/>
        </w:trPr>
        <w:tc>
          <w:tcPr>
            <w:tcW w:w="1849" w:type="dxa"/>
          </w:tcPr>
          <w:p>
            <w:pPr>
              <w:adjustRightInd w:val="0"/>
              <w:spacing w:line="600" w:lineRule="exact"/>
              <w:jc w:val="center"/>
              <w:rPr>
                <w:rFonts w:ascii="仿宋" w:hAnsi="仿宋" w:eastAsia="仿宋"/>
                <w:bCs/>
                <w:sz w:val="30"/>
                <w:szCs w:val="30"/>
              </w:rPr>
            </w:pPr>
            <w:r>
              <w:rPr>
                <w:rFonts w:ascii="仿宋" w:hAnsi="仿宋" w:eastAsia="仿宋"/>
                <w:bCs/>
                <w:sz w:val="30"/>
                <w:szCs w:val="30"/>
              </w:rPr>
              <w:t>附件</w:t>
            </w:r>
            <w:r>
              <w:rPr>
                <w:rFonts w:hint="eastAsia" w:ascii="仿宋" w:hAnsi="仿宋" w:eastAsia="仿宋"/>
                <w:bCs/>
                <w:sz w:val="30"/>
                <w:szCs w:val="30"/>
                <w:lang w:val="en-US" w:eastAsia="zh-CN"/>
              </w:rPr>
              <w:t>二</w:t>
            </w:r>
            <w:r>
              <w:rPr>
                <w:rFonts w:hint="eastAsia" w:ascii="仿宋" w:hAnsi="仿宋" w:eastAsia="仿宋"/>
                <w:bCs/>
                <w:sz w:val="30"/>
                <w:szCs w:val="30"/>
              </w:rPr>
              <w:t>：</w:t>
            </w:r>
          </w:p>
          <w:p>
            <w:pPr>
              <w:adjustRightInd w:val="0"/>
              <w:spacing w:line="600" w:lineRule="exact"/>
              <w:jc w:val="center"/>
              <w:rPr>
                <w:rFonts w:cs="宋体"/>
                <w:b/>
                <w:bCs/>
                <w:kern w:val="0"/>
                <w:sz w:val="40"/>
                <w:szCs w:val="40"/>
              </w:rPr>
            </w:pPr>
          </w:p>
        </w:tc>
        <w:tc>
          <w:tcPr>
            <w:tcW w:w="8186" w:type="dxa"/>
            <w:noWrap/>
            <w:vAlign w:val="center"/>
          </w:tcPr>
          <w:p>
            <w:pPr>
              <w:widowControl/>
              <w:jc w:val="center"/>
              <w:rPr>
                <w:rFonts w:hint="eastAsia" w:eastAsia="宋体" w:cs="宋体"/>
                <w:b/>
                <w:bCs/>
                <w:kern w:val="0"/>
                <w:sz w:val="40"/>
                <w:szCs w:val="40"/>
                <w:lang w:eastAsia="zh-CN"/>
              </w:rPr>
            </w:pPr>
            <w:r>
              <w:rPr>
                <w:rFonts w:cs="宋体"/>
                <w:b/>
                <w:bCs/>
                <w:kern w:val="0"/>
                <w:sz w:val="40"/>
                <w:szCs w:val="40"/>
              </w:rPr>
              <w:t>岭南印象园</w:t>
            </w:r>
            <w:r>
              <w:rPr>
                <w:rFonts w:hint="eastAsia" w:cs="宋体"/>
                <w:b/>
                <w:bCs/>
                <w:kern w:val="0"/>
                <w:sz w:val="40"/>
                <w:szCs w:val="40"/>
              </w:rPr>
              <w:t>主题馆改造</w:t>
            </w:r>
            <w:r>
              <w:rPr>
                <w:rFonts w:cs="宋体"/>
                <w:b/>
                <w:bCs/>
                <w:kern w:val="0"/>
                <w:sz w:val="40"/>
                <w:szCs w:val="40"/>
              </w:rPr>
              <w:t>项目</w:t>
            </w:r>
            <w:r>
              <w:rPr>
                <w:rFonts w:hint="eastAsia" w:cs="宋体"/>
                <w:b/>
                <w:bCs/>
                <w:kern w:val="0"/>
                <w:sz w:val="40"/>
                <w:szCs w:val="40"/>
                <w:lang w:val="en-US" w:eastAsia="zh-CN"/>
              </w:rPr>
              <w:t>设计方案</w:t>
            </w:r>
          </w:p>
        </w:tc>
      </w:tr>
    </w:tbl>
    <w:p/>
    <w:p/>
    <w:p/>
    <w:p/>
    <w:p/>
    <w:p/>
    <w:p/>
    <w:p/>
    <w:p/>
    <w:p/>
    <w:p/>
    <w:p/>
    <w:p/>
    <w:p/>
    <w:p/>
    <w:p/>
    <w:p/>
    <w:p/>
    <w:p/>
    <w:p/>
    <w:p/>
    <w:p/>
    <w:p/>
    <w:p/>
    <w:p/>
    <w:p/>
    <w:p/>
    <w:p/>
    <w:p/>
    <w:p/>
    <w:p/>
    <w:p/>
    <w:p/>
    <w:p/>
    <w:p/>
    <w:p/>
    <w:p/>
    <w:p/>
    <w:p/>
    <w:p>
      <w:bookmarkStart w:id="3" w:name="_GoBack"/>
      <w:bookmarkEnd w:id="3"/>
    </w:p>
    <w:tbl>
      <w:tblPr>
        <w:tblStyle w:val="5"/>
        <w:tblW w:w="10035" w:type="dxa"/>
        <w:jc w:val="center"/>
        <w:tblLayout w:type="autofit"/>
        <w:tblCellMar>
          <w:top w:w="0" w:type="dxa"/>
          <w:left w:w="108" w:type="dxa"/>
          <w:bottom w:w="0" w:type="dxa"/>
          <w:right w:w="108" w:type="dxa"/>
        </w:tblCellMar>
      </w:tblPr>
      <w:tblGrid>
        <w:gridCol w:w="1849"/>
        <w:gridCol w:w="8186"/>
      </w:tblGrid>
      <w:tr>
        <w:tblPrEx>
          <w:tblCellMar>
            <w:top w:w="0" w:type="dxa"/>
            <w:left w:w="108" w:type="dxa"/>
            <w:bottom w:w="0" w:type="dxa"/>
            <w:right w:w="108" w:type="dxa"/>
          </w:tblCellMar>
        </w:tblPrEx>
        <w:trPr>
          <w:trHeight w:val="918" w:hRule="atLeast"/>
          <w:jc w:val="center"/>
        </w:trPr>
        <w:tc>
          <w:tcPr>
            <w:tcW w:w="1849" w:type="dxa"/>
          </w:tcPr>
          <w:p>
            <w:pPr>
              <w:adjustRightInd w:val="0"/>
              <w:spacing w:line="600" w:lineRule="exact"/>
              <w:jc w:val="center"/>
              <w:rPr>
                <w:rFonts w:ascii="仿宋" w:hAnsi="仿宋" w:eastAsia="仿宋"/>
                <w:bCs/>
                <w:sz w:val="30"/>
                <w:szCs w:val="30"/>
              </w:rPr>
            </w:pPr>
            <w:r>
              <w:rPr>
                <w:rFonts w:ascii="仿宋" w:hAnsi="仿宋" w:eastAsia="仿宋"/>
                <w:bCs/>
                <w:sz w:val="30"/>
                <w:szCs w:val="30"/>
              </w:rPr>
              <w:t>附件</w:t>
            </w:r>
            <w:r>
              <w:rPr>
                <w:rFonts w:hint="eastAsia" w:ascii="仿宋" w:hAnsi="仿宋" w:eastAsia="仿宋"/>
                <w:bCs/>
                <w:sz w:val="30"/>
                <w:szCs w:val="30"/>
                <w:lang w:val="en-US" w:eastAsia="zh-CN"/>
              </w:rPr>
              <w:t>三</w:t>
            </w:r>
            <w:r>
              <w:rPr>
                <w:rFonts w:hint="eastAsia" w:ascii="仿宋" w:hAnsi="仿宋" w:eastAsia="仿宋"/>
                <w:bCs/>
                <w:sz w:val="30"/>
                <w:szCs w:val="30"/>
              </w:rPr>
              <w:t>：</w:t>
            </w:r>
          </w:p>
          <w:p>
            <w:pPr>
              <w:adjustRightInd w:val="0"/>
              <w:spacing w:line="600" w:lineRule="exact"/>
              <w:jc w:val="center"/>
              <w:rPr>
                <w:rFonts w:cs="宋体"/>
                <w:b/>
                <w:bCs/>
                <w:kern w:val="0"/>
                <w:sz w:val="40"/>
                <w:szCs w:val="40"/>
              </w:rPr>
            </w:pPr>
          </w:p>
        </w:tc>
        <w:tc>
          <w:tcPr>
            <w:tcW w:w="8186" w:type="dxa"/>
            <w:noWrap/>
            <w:vAlign w:val="center"/>
          </w:tcPr>
          <w:p>
            <w:pPr>
              <w:widowControl/>
              <w:jc w:val="center"/>
              <w:rPr>
                <w:rFonts w:cs="宋体"/>
                <w:b/>
                <w:bCs/>
                <w:kern w:val="0"/>
                <w:sz w:val="40"/>
                <w:szCs w:val="40"/>
              </w:rPr>
            </w:pPr>
            <w:r>
              <w:rPr>
                <w:rFonts w:cs="宋体"/>
                <w:b/>
                <w:bCs/>
                <w:kern w:val="0"/>
                <w:sz w:val="40"/>
                <w:szCs w:val="40"/>
              </w:rPr>
              <w:t>岭南印象园</w:t>
            </w:r>
            <w:r>
              <w:rPr>
                <w:rFonts w:hint="eastAsia" w:cs="宋体"/>
                <w:b/>
                <w:bCs/>
                <w:kern w:val="0"/>
                <w:sz w:val="40"/>
                <w:szCs w:val="40"/>
              </w:rPr>
              <w:t>主题馆改造</w:t>
            </w:r>
            <w:r>
              <w:rPr>
                <w:rFonts w:cs="宋体"/>
                <w:b/>
                <w:bCs/>
                <w:kern w:val="0"/>
                <w:sz w:val="40"/>
                <w:szCs w:val="40"/>
              </w:rPr>
              <w:t>项目工程量报价清单</w:t>
            </w:r>
          </w:p>
        </w:tc>
      </w:tr>
    </w:tbl>
    <w:p/>
    <w:p/>
    <w:p/>
    <w:p/>
    <w:p/>
    <w:p/>
    <w:p/>
    <w:p/>
    <w:p/>
    <w:p/>
    <w:p/>
    <w:p/>
    <w:p/>
    <w:p/>
    <w:p/>
    <w:p/>
    <w:p/>
    <w:p/>
    <w:p/>
    <w:p/>
    <w:p/>
    <w:p/>
    <w:p/>
    <w:p/>
    <w:p/>
    <w:p/>
    <w:p/>
    <w:p/>
    <w:p/>
    <w:p/>
    <w:p/>
    <w:p/>
    <w:p/>
    <w:p/>
    <w:p/>
    <w:p/>
    <w:p/>
    <w:p/>
    <w:p/>
    <w:p/>
    <w:tbl>
      <w:tblPr>
        <w:tblStyle w:val="5"/>
        <w:tblW w:w="10035" w:type="dxa"/>
        <w:jc w:val="center"/>
        <w:tblLayout w:type="autofit"/>
        <w:tblCellMar>
          <w:top w:w="0" w:type="dxa"/>
          <w:left w:w="108" w:type="dxa"/>
          <w:bottom w:w="0" w:type="dxa"/>
          <w:right w:w="108" w:type="dxa"/>
        </w:tblCellMar>
      </w:tblPr>
      <w:tblGrid>
        <w:gridCol w:w="1849"/>
        <w:gridCol w:w="8186"/>
      </w:tblGrid>
      <w:tr>
        <w:tblPrEx>
          <w:tblCellMar>
            <w:top w:w="0" w:type="dxa"/>
            <w:left w:w="108" w:type="dxa"/>
            <w:bottom w:w="0" w:type="dxa"/>
            <w:right w:w="108" w:type="dxa"/>
          </w:tblCellMar>
        </w:tblPrEx>
        <w:trPr>
          <w:trHeight w:val="918" w:hRule="atLeast"/>
          <w:jc w:val="center"/>
        </w:trPr>
        <w:tc>
          <w:tcPr>
            <w:tcW w:w="1849" w:type="dxa"/>
          </w:tcPr>
          <w:p>
            <w:pPr>
              <w:adjustRightInd w:val="0"/>
              <w:spacing w:line="600" w:lineRule="exact"/>
              <w:jc w:val="center"/>
              <w:rPr>
                <w:rFonts w:ascii="仿宋" w:hAnsi="仿宋" w:eastAsia="仿宋"/>
                <w:bCs/>
                <w:sz w:val="30"/>
                <w:szCs w:val="30"/>
              </w:rPr>
            </w:pPr>
            <w:r>
              <w:rPr>
                <w:rFonts w:ascii="仿宋" w:hAnsi="仿宋" w:eastAsia="仿宋"/>
                <w:bCs/>
                <w:sz w:val="30"/>
                <w:szCs w:val="30"/>
              </w:rPr>
              <w:t>附件</w:t>
            </w:r>
            <w:r>
              <w:rPr>
                <w:rFonts w:hint="eastAsia" w:ascii="仿宋" w:hAnsi="仿宋" w:eastAsia="仿宋"/>
                <w:bCs/>
                <w:sz w:val="30"/>
                <w:szCs w:val="30"/>
                <w:lang w:val="en-US" w:eastAsia="zh-CN"/>
              </w:rPr>
              <w:t>四</w:t>
            </w:r>
            <w:r>
              <w:rPr>
                <w:rFonts w:hint="eastAsia" w:ascii="仿宋" w:hAnsi="仿宋" w:eastAsia="仿宋"/>
                <w:bCs/>
                <w:sz w:val="30"/>
                <w:szCs w:val="30"/>
              </w:rPr>
              <w:t>：</w:t>
            </w:r>
          </w:p>
          <w:p>
            <w:pPr>
              <w:adjustRightInd w:val="0"/>
              <w:spacing w:line="600" w:lineRule="exact"/>
              <w:jc w:val="center"/>
              <w:rPr>
                <w:rFonts w:cs="宋体"/>
                <w:b/>
                <w:bCs/>
                <w:kern w:val="0"/>
                <w:sz w:val="40"/>
                <w:szCs w:val="40"/>
              </w:rPr>
            </w:pPr>
          </w:p>
        </w:tc>
        <w:tc>
          <w:tcPr>
            <w:tcW w:w="8186" w:type="dxa"/>
            <w:noWrap/>
            <w:vAlign w:val="center"/>
          </w:tcPr>
          <w:p>
            <w:pPr>
              <w:widowControl/>
              <w:jc w:val="center"/>
              <w:rPr>
                <w:rFonts w:cs="宋体"/>
                <w:b/>
                <w:bCs/>
                <w:kern w:val="0"/>
                <w:sz w:val="40"/>
                <w:szCs w:val="40"/>
              </w:rPr>
            </w:pPr>
            <w:r>
              <w:rPr>
                <w:rFonts w:hint="eastAsia" w:cs="宋体"/>
                <w:b/>
                <w:bCs/>
                <w:kern w:val="0"/>
                <w:sz w:val="40"/>
                <w:szCs w:val="40"/>
              </w:rPr>
              <w:t>安全协议书</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szCs w:val="21"/>
      </w:rPr>
      <w:t xml:space="preserve">第 </w:t>
    </w:r>
    <w:r>
      <w:rPr>
        <w:szCs w:val="21"/>
      </w:rPr>
      <w:fldChar w:fldCharType="begin"/>
    </w:r>
    <w:r>
      <w:rPr>
        <w:szCs w:val="21"/>
      </w:rPr>
      <w:instrText xml:space="preserve"> PAGE </w:instrText>
    </w:r>
    <w:r>
      <w:rPr>
        <w:szCs w:val="21"/>
      </w:rPr>
      <w:fldChar w:fldCharType="separate"/>
    </w:r>
    <w:r>
      <w:rPr>
        <w:szCs w:val="21"/>
      </w:rPr>
      <w:t>6</w:t>
    </w:r>
    <w:r>
      <w:rPr>
        <w:szCs w:val="21"/>
      </w:rPr>
      <w:fldChar w:fldCharType="end"/>
    </w:r>
    <w:r>
      <w:rPr>
        <w:rFonts w:hint="eastAsia"/>
        <w:szCs w:val="21"/>
      </w:rPr>
      <w:t xml:space="preserve"> 页 共 </w:t>
    </w:r>
    <w:r>
      <w:rPr>
        <w:szCs w:val="21"/>
      </w:rPr>
      <w:fldChar w:fldCharType="begin"/>
    </w:r>
    <w:r>
      <w:rPr>
        <w:szCs w:val="21"/>
      </w:rPr>
      <w:instrText xml:space="preserve"> NUMPAGES </w:instrText>
    </w:r>
    <w:r>
      <w:rPr>
        <w:szCs w:val="21"/>
      </w:rPr>
      <w:fldChar w:fldCharType="separate"/>
    </w:r>
    <w:r>
      <w:rPr>
        <w:szCs w:val="21"/>
      </w:rPr>
      <w:t>30</w:t>
    </w:r>
    <w:r>
      <w:rPr>
        <w:szCs w:val="21"/>
      </w:rPr>
      <w:fldChar w:fldCharType="end"/>
    </w:r>
    <w:r>
      <w:rPr>
        <w:rFonts w:hint="eastAsia"/>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Pr>
    </w:pPr>
    <w:r>
      <w:fldChar w:fldCharType="begin"/>
    </w:r>
    <w:r>
      <w:rPr>
        <w:rStyle w:val="7"/>
      </w:rPr>
      <w:instrText xml:space="preserve">PAGE  </w:instrTex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21637C"/>
    <w:rsid w:val="0030449E"/>
    <w:rsid w:val="00351752"/>
    <w:rsid w:val="0037706D"/>
    <w:rsid w:val="003B7883"/>
    <w:rsid w:val="00527DED"/>
    <w:rsid w:val="00621219"/>
    <w:rsid w:val="0062652D"/>
    <w:rsid w:val="00762F73"/>
    <w:rsid w:val="0086405F"/>
    <w:rsid w:val="009B0CB5"/>
    <w:rsid w:val="00AD7502"/>
    <w:rsid w:val="00D77FC3"/>
    <w:rsid w:val="00EA6A11"/>
    <w:rsid w:val="00EF6CB7"/>
    <w:rsid w:val="0EB62D26"/>
    <w:rsid w:val="21F52FAD"/>
    <w:rsid w:val="2E206B14"/>
    <w:rsid w:val="2FD94BCB"/>
    <w:rsid w:val="382B3554"/>
    <w:rsid w:val="3A127869"/>
    <w:rsid w:val="3B462FAE"/>
    <w:rsid w:val="3C340705"/>
    <w:rsid w:val="4E8730F6"/>
    <w:rsid w:val="55BE28E8"/>
    <w:rsid w:val="55D56134"/>
    <w:rsid w:val="6121637C"/>
    <w:rsid w:val="631C42FB"/>
    <w:rsid w:val="6CE54704"/>
    <w:rsid w:val="798D4848"/>
    <w:rsid w:val="7B5531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List Continue"/>
    <w:basedOn w:val="1"/>
    <w:qFormat/>
    <w:uiPriority w:val="0"/>
    <w:pPr>
      <w:snapToGrid w:val="0"/>
      <w:spacing w:after="120" w:line="360" w:lineRule="auto"/>
      <w:ind w:left="420" w:leftChars="200"/>
      <w:contextualSpacing/>
    </w:pPr>
    <w:rPr>
      <w:rFonts w:ascii="宋体" w:hAnsi="宋体"/>
      <w:color w:val="000000"/>
      <w:szCs w:val="21"/>
    </w:rPr>
  </w:style>
  <w:style w:type="paragraph" w:styleId="3">
    <w:name w:val="footer"/>
    <w:basedOn w:val="1"/>
    <w:qFormat/>
    <w:uiPriority w:val="99"/>
    <w:pPr>
      <w:tabs>
        <w:tab w:val="center" w:pos="4153"/>
        <w:tab w:val="right" w:pos="8306"/>
      </w:tabs>
      <w:snapToGrid w:val="0"/>
      <w:jc w:val="left"/>
    </w:pPr>
    <w:rPr>
      <w:sz w:val="18"/>
    </w:rPr>
  </w:style>
  <w:style w:type="paragraph" w:styleId="4">
    <w:name w:val="List"/>
    <w:basedOn w:val="1"/>
    <w:qFormat/>
    <w:uiPriority w:val="0"/>
    <w:pPr>
      <w:tabs>
        <w:tab w:val="left" w:pos="360"/>
        <w:tab w:val="left" w:pos="425"/>
        <w:tab w:val="left" w:pos="709"/>
      </w:tabs>
      <w:snapToGrid w:val="0"/>
      <w:spacing w:line="300" w:lineRule="auto"/>
    </w:pPr>
    <w:rPr>
      <w:rFonts w:ascii="宋体" w:hAnsi="宋体"/>
      <w:color w:val="000000"/>
      <w:spacing w:val="20"/>
    </w:rPr>
  </w:style>
  <w:style w:type="character" w:styleId="7">
    <w:name w:val="page number"/>
    <w:basedOn w:val="6"/>
    <w:qFormat/>
    <w:uiPriority w:val="0"/>
  </w:style>
  <w:style w:type="paragraph" w:customStyle="1" w:styleId="8">
    <w:name w:val="文一"/>
    <w:qFormat/>
    <w:uiPriority w:val="0"/>
    <w:pPr>
      <w:topLinePunct/>
      <w:adjustRightInd w:val="0"/>
      <w:snapToGrid w:val="0"/>
      <w:spacing w:line="360" w:lineRule="auto"/>
      <w:ind w:firstLine="200" w:firstLineChars="200"/>
    </w:pPr>
    <w:rPr>
      <w:rFonts w:ascii="Times New Roman" w:hAnsi="Times New Roman" w:eastAsia="宋体" w:cs="Times New Roman"/>
      <w:snapToGrid w:val="0"/>
      <w:spacing w:val="4"/>
      <w:sz w:val="24"/>
      <w:szCs w:val="24"/>
      <w:lang w:val="en-US" w:eastAsia="zh-CN" w:bidi="ar-SA"/>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1095</Words>
  <Characters>6247</Characters>
  <Lines>52</Lines>
  <Paragraphs>14</Paragraphs>
  <TotalTime>1</TotalTime>
  <ScaleCrop>false</ScaleCrop>
  <LinksUpToDate>false</LinksUpToDate>
  <CharactersWithSpaces>7328</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2021-03-25T10:23:00Z</dcterms:created>
  <dc:creator>水</dc:creator>
  <cp:lastModifiedBy>水</cp:lastModifiedBy>
  <dcterms:modified xsi:type="dcterms:W3CDTF">2021-04-08T07:55:22Z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BF25F5576697435F86616C8B537B86BB</vt:lpwstr>
  </property>
</Properties>
</file>