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6F7EC7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南汉二陵博物馆（康陵）冷冻管道接入工程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6F7EC7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6F7EC7">
        <w:rPr>
          <w:rFonts w:asciiTheme="minorEastAsia" w:hAnsiTheme="minorEastAsia" w:hint="eastAsia"/>
          <w:sz w:val="28"/>
          <w:szCs w:val="28"/>
        </w:rPr>
        <w:t>南汉二陵博物馆（康陵）冷冻管道接入工程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6F7EC7">
        <w:rPr>
          <w:rFonts w:asciiTheme="minorEastAsia" w:hAnsiTheme="minorEastAsia" w:hint="eastAsia"/>
          <w:sz w:val="28"/>
          <w:szCs w:val="28"/>
        </w:rPr>
        <w:t>南汉二陵博物馆（康陵）冷冻管道接入工程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6F7EC7">
        <w:rPr>
          <w:rFonts w:asciiTheme="minorEastAsia" w:hAnsiTheme="minorEastAsia" w:hint="eastAsia"/>
          <w:sz w:val="28"/>
          <w:szCs w:val="28"/>
        </w:rPr>
        <w:t>南汉二陵博物馆（康陵）冷冻管道接入工程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（四）具备建筑机电安装工程专业承包叁级或以上资质；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（五）投标人近3年内(2018年1月1日至今)完成过质量合格的类似工程项目业绩（需提供合同等相关证明材料复印件）；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4C3B5E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4C3B5E">
        <w:rPr>
          <w:rFonts w:asciiTheme="minorEastAsia" w:hAnsiTheme="minorEastAsia"/>
          <w:sz w:val="28"/>
          <w:szCs w:val="28"/>
          <w:u w:val="single"/>
        </w:rPr>
        <w:t>18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4C3B5E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4C3B5E">
        <w:rPr>
          <w:rFonts w:asciiTheme="minorEastAsia" w:hAnsiTheme="minorEastAsia"/>
          <w:sz w:val="28"/>
          <w:szCs w:val="28"/>
          <w:u w:val="single"/>
        </w:rPr>
        <w:t>25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4C3B5E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4C3B5E">
        <w:rPr>
          <w:rFonts w:asciiTheme="minorEastAsia" w:hAnsiTheme="minorEastAsia"/>
          <w:sz w:val="28"/>
          <w:szCs w:val="28"/>
          <w:u w:val="single"/>
        </w:rPr>
        <w:t>25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4C3B5E">
        <w:rPr>
          <w:sz w:val="28"/>
          <w:szCs w:val="28"/>
        </w:rPr>
        <w:t>5</w:t>
      </w:r>
      <w:r w:rsidR="000B399F">
        <w:rPr>
          <w:rFonts w:hint="eastAsia"/>
          <w:sz w:val="28"/>
          <w:szCs w:val="28"/>
        </w:rPr>
        <w:t>月</w:t>
      </w:r>
      <w:r w:rsidR="004C3B5E">
        <w:rPr>
          <w:sz w:val="28"/>
          <w:szCs w:val="28"/>
        </w:rPr>
        <w:t>18</w:t>
      </w:r>
      <w:r w:rsidR="000B399F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6C" w:rsidRDefault="0004126C" w:rsidP="00D84151">
      <w:r>
        <w:separator/>
      </w:r>
    </w:p>
  </w:endnote>
  <w:endnote w:type="continuationSeparator" w:id="0">
    <w:p w:rsidR="0004126C" w:rsidRDefault="0004126C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6C" w:rsidRDefault="0004126C" w:rsidP="00D84151">
      <w:r>
        <w:separator/>
      </w:r>
    </w:p>
  </w:footnote>
  <w:footnote w:type="continuationSeparator" w:id="0">
    <w:p w:rsidR="0004126C" w:rsidRDefault="0004126C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9E6859-0B95-4188-990E-16E3A209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153</Words>
  <Characters>877</Characters>
  <Application>Microsoft Office Word</Application>
  <DocSecurity>0</DocSecurity>
  <Lines>7</Lines>
  <Paragraphs>2</Paragraphs>
  <ScaleCrop>false</ScaleCrop>
  <Company>dxc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59</cp:revision>
  <dcterms:created xsi:type="dcterms:W3CDTF">2018-09-05T02:59:00Z</dcterms:created>
  <dcterms:modified xsi:type="dcterms:W3CDTF">2021-05-18T03:36:00Z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