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40B1" w14:textId="77777777" w:rsidR="00F422F0" w:rsidRPr="00B50DB7" w:rsidRDefault="00F422F0" w:rsidP="00F422F0">
      <w:pPr>
        <w:tabs>
          <w:tab w:val="left" w:pos="720"/>
        </w:tabs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B50DB7">
        <w:rPr>
          <w:rFonts w:ascii="宋体" w:eastAsia="宋体" w:hAnsi="宋体" w:hint="eastAsia"/>
          <w:b/>
          <w:sz w:val="30"/>
          <w:szCs w:val="30"/>
        </w:rPr>
        <w:t>广州大学城投资经营管理有限公司</w:t>
      </w:r>
    </w:p>
    <w:p w14:paraId="7209B978" w14:textId="056AD16C" w:rsidR="00E2054B" w:rsidRPr="00B50DB7" w:rsidRDefault="00101175" w:rsidP="00F422F0">
      <w:pPr>
        <w:tabs>
          <w:tab w:val="left" w:pos="720"/>
        </w:tabs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板换间</w:t>
      </w:r>
      <w:proofErr w:type="gramEnd"/>
      <w:r>
        <w:rPr>
          <w:b/>
          <w:sz w:val="30"/>
          <w:szCs w:val="30"/>
        </w:rPr>
        <w:t>变频器维护保养项目</w:t>
      </w:r>
      <w:r w:rsidR="00942035" w:rsidRPr="00B50DB7">
        <w:rPr>
          <w:rFonts w:ascii="宋体" w:eastAsia="宋体" w:hAnsi="宋体" w:hint="eastAsia"/>
          <w:b/>
          <w:sz w:val="30"/>
          <w:szCs w:val="30"/>
        </w:rPr>
        <w:t>竞选</w:t>
      </w:r>
      <w:r w:rsidR="00942035" w:rsidRPr="00B50DB7">
        <w:rPr>
          <w:rFonts w:ascii="宋体" w:eastAsia="宋体" w:hAnsi="宋体"/>
          <w:b/>
          <w:sz w:val="30"/>
          <w:szCs w:val="30"/>
        </w:rPr>
        <w:t>公告</w:t>
      </w:r>
    </w:p>
    <w:p w14:paraId="7A1D16F1" w14:textId="77777777" w:rsidR="00E2054B" w:rsidRDefault="00E2054B">
      <w:pPr>
        <w:ind w:firstLineChars="350" w:firstLine="1124"/>
        <w:rPr>
          <w:b/>
          <w:bCs/>
          <w:sz w:val="32"/>
          <w:szCs w:val="32"/>
        </w:rPr>
      </w:pPr>
    </w:p>
    <w:p w14:paraId="4906208C" w14:textId="40FD32B1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我司现</w:t>
      </w:r>
      <w:proofErr w:type="gramStart"/>
      <w:r w:rsidRPr="00B50DB7">
        <w:rPr>
          <w:rFonts w:ascii="宋体" w:eastAsia="宋体" w:hAnsi="宋体" w:hint="eastAsia"/>
          <w:sz w:val="24"/>
          <w:szCs w:val="24"/>
        </w:rPr>
        <w:t>就</w:t>
      </w:r>
      <w:r w:rsidR="00101175" w:rsidRPr="00101175">
        <w:rPr>
          <w:rFonts w:ascii="宋体" w:eastAsia="宋体" w:hAnsi="宋体" w:hint="eastAsia"/>
          <w:sz w:val="24"/>
          <w:szCs w:val="24"/>
        </w:rPr>
        <w:t>板换间</w:t>
      </w:r>
      <w:proofErr w:type="gramEnd"/>
      <w:r w:rsidR="00101175" w:rsidRPr="00101175">
        <w:rPr>
          <w:rFonts w:ascii="宋体" w:eastAsia="宋体" w:hAnsi="宋体" w:hint="eastAsia"/>
          <w:sz w:val="24"/>
          <w:szCs w:val="24"/>
        </w:rPr>
        <w:t>变频器维护保养项目</w:t>
      </w:r>
      <w:r w:rsidRPr="00B50DB7">
        <w:rPr>
          <w:rFonts w:ascii="宋体" w:eastAsia="宋体" w:hAnsi="宋体" w:hint="eastAsia"/>
          <w:sz w:val="24"/>
          <w:szCs w:val="24"/>
        </w:rPr>
        <w:t>进行公开竞选，</w:t>
      </w:r>
      <w:r w:rsidRPr="00B50DB7">
        <w:rPr>
          <w:rFonts w:ascii="宋体" w:eastAsia="宋体" w:hAnsi="宋体"/>
          <w:sz w:val="24"/>
          <w:szCs w:val="24"/>
        </w:rPr>
        <w:t>有关事项公告如下：</w:t>
      </w:r>
    </w:p>
    <w:p w14:paraId="0B1B8496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39BA2D48" w14:textId="20B535D3" w:rsidR="00E2054B" w:rsidRPr="00BA5BD8" w:rsidRDefault="00942035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A5BD8">
        <w:rPr>
          <w:rFonts w:ascii="宋体" w:eastAsia="宋体" w:hAnsi="宋体" w:hint="eastAsia"/>
          <w:sz w:val="24"/>
          <w:szCs w:val="24"/>
        </w:rPr>
        <w:t>项目名称：</w:t>
      </w:r>
      <w:proofErr w:type="gramStart"/>
      <w:r w:rsidR="00427782" w:rsidRPr="00427782">
        <w:rPr>
          <w:rFonts w:ascii="宋体" w:eastAsia="宋体" w:hAnsi="宋体" w:hint="eastAsia"/>
          <w:sz w:val="24"/>
          <w:szCs w:val="24"/>
        </w:rPr>
        <w:t>板换间</w:t>
      </w:r>
      <w:proofErr w:type="gramEnd"/>
      <w:r w:rsidR="00427782" w:rsidRPr="00427782">
        <w:rPr>
          <w:rFonts w:ascii="宋体" w:eastAsia="宋体" w:hAnsi="宋体" w:hint="eastAsia"/>
          <w:sz w:val="24"/>
          <w:szCs w:val="24"/>
        </w:rPr>
        <w:t>变频器维护保养项目</w:t>
      </w:r>
    </w:p>
    <w:p w14:paraId="3668053D" w14:textId="62DE9D17" w:rsidR="00E2054B" w:rsidRPr="00B50DB7" w:rsidRDefault="00605DB2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项目地点</w:t>
      </w:r>
      <w:r w:rsidR="00942035" w:rsidRPr="00B50DB7">
        <w:rPr>
          <w:rFonts w:ascii="宋体" w:eastAsia="宋体" w:hAnsi="宋体" w:hint="eastAsia"/>
          <w:sz w:val="24"/>
          <w:szCs w:val="24"/>
        </w:rPr>
        <w:t>：</w:t>
      </w:r>
      <w:r w:rsidR="00B50DB7" w:rsidRPr="00B50DB7">
        <w:rPr>
          <w:rFonts w:ascii="宋体" w:eastAsia="宋体" w:hAnsi="宋体" w:hint="eastAsia"/>
          <w:sz w:val="24"/>
          <w:szCs w:val="24"/>
        </w:rPr>
        <w:t>广州大学城</w:t>
      </w:r>
      <w:r w:rsidR="00942035" w:rsidRPr="00B50DB7">
        <w:rPr>
          <w:rFonts w:ascii="宋体" w:eastAsia="宋体" w:hAnsi="宋体" w:hint="eastAsia"/>
          <w:sz w:val="24"/>
          <w:szCs w:val="24"/>
        </w:rPr>
        <w:t>。</w:t>
      </w:r>
    </w:p>
    <w:p w14:paraId="4F9DC615" w14:textId="37C47653" w:rsidR="00E2054B" w:rsidRPr="00BA5BD8" w:rsidRDefault="00942035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项目内容</w:t>
      </w:r>
    </w:p>
    <w:p w14:paraId="72C4F40F" w14:textId="5B5CEC16" w:rsidR="00E2054B" w:rsidRPr="00B50DB7" w:rsidRDefault="00942035" w:rsidP="00B50DB7">
      <w:pPr>
        <w:spacing w:beforeLines="50" w:before="156" w:afterLines="50" w:after="156"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按采购人提供的竞选文件、工程量清单等资料，承包</w:t>
      </w:r>
      <w:r w:rsidR="00B50DB7">
        <w:rPr>
          <w:rFonts w:ascii="宋体" w:eastAsia="宋体" w:hAnsi="宋体" w:hint="eastAsia"/>
          <w:sz w:val="24"/>
          <w:szCs w:val="24"/>
        </w:rPr>
        <w:t>2021年丹佛斯变频器年度维修项目</w:t>
      </w:r>
      <w:r w:rsidRPr="00B50DB7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08D3DAE3" w14:textId="288BDB7B" w:rsidR="00862062" w:rsidRPr="00B50DB7" w:rsidRDefault="00862062" w:rsidP="00BA5BD8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服务期限：</w:t>
      </w:r>
      <w:r w:rsidR="00297EBF">
        <w:rPr>
          <w:rFonts w:ascii="宋体" w:eastAsia="宋体" w:hAnsi="宋体"/>
          <w:sz w:val="24"/>
          <w:szCs w:val="24"/>
        </w:rPr>
        <w:t>1</w:t>
      </w:r>
      <w:r w:rsidRPr="00B50DB7">
        <w:rPr>
          <w:rFonts w:ascii="宋体" w:eastAsia="宋体" w:hAnsi="宋体" w:hint="eastAsia"/>
          <w:sz w:val="24"/>
          <w:szCs w:val="24"/>
        </w:rPr>
        <w:t>年</w:t>
      </w:r>
    </w:p>
    <w:p w14:paraId="4280FE9F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26683263" w14:textId="77777777" w:rsidR="003E5F98" w:rsidRPr="003E5F98" w:rsidRDefault="003E5F98" w:rsidP="003E5F9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3E5F98">
        <w:rPr>
          <w:rFonts w:ascii="宋体" w:eastAsia="宋体" w:hAnsi="宋体" w:hint="eastAsia"/>
          <w:sz w:val="24"/>
          <w:szCs w:val="24"/>
        </w:rPr>
        <w:t>投标人须是中华人民共和国境内注册，具有独立法人资格。</w:t>
      </w:r>
    </w:p>
    <w:p w14:paraId="0661BF6F" w14:textId="77777777" w:rsidR="003E5F98" w:rsidRPr="003E5F98" w:rsidRDefault="003E5F98" w:rsidP="003E5F9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3E5F9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具备有效的工商营业执照、企业法人组织机构代码证书、税务登记证书（或三证合一）。</w:t>
      </w:r>
    </w:p>
    <w:p w14:paraId="6EF9B307" w14:textId="77777777" w:rsidR="003E5F98" w:rsidRPr="003E5F98" w:rsidRDefault="003E5F98" w:rsidP="003E5F9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E5F98">
        <w:rPr>
          <w:rFonts w:ascii="宋体" w:eastAsia="宋体" w:hAnsi="宋体" w:hint="eastAsia"/>
          <w:sz w:val="24"/>
          <w:szCs w:val="24"/>
        </w:rPr>
        <w:t>投标人已办理合法税务登记，具有开具相应增值税专用发票能力；</w:t>
      </w:r>
    </w:p>
    <w:p w14:paraId="7C560C19" w14:textId="77777777" w:rsidR="003E5F98" w:rsidRPr="003E5F98" w:rsidRDefault="003E5F98" w:rsidP="003E5F9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E5F98">
        <w:rPr>
          <w:rFonts w:ascii="宋体" w:eastAsia="宋体" w:hAnsi="宋体" w:hint="eastAsia"/>
          <w:sz w:val="24"/>
          <w:szCs w:val="24"/>
        </w:rPr>
        <w:t>具备丹佛斯或ABB或西门子等变频器厂家授权的维修服务资质。</w:t>
      </w:r>
    </w:p>
    <w:p w14:paraId="0C1B2554" w14:textId="77777777" w:rsidR="003E5F98" w:rsidRPr="003E5F98" w:rsidRDefault="003E5F98" w:rsidP="003E5F9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3E5F98">
        <w:rPr>
          <w:rFonts w:ascii="宋体" w:eastAsia="宋体" w:hAnsi="宋体" w:hint="eastAsia"/>
          <w:sz w:val="24"/>
          <w:szCs w:val="24"/>
        </w:rPr>
        <w:t>投标人近3年内(2018年1月1日至今)完成过质量合格的类似变频器维护保养业绩。</w:t>
      </w:r>
    </w:p>
    <w:p w14:paraId="4E71FD31" w14:textId="6ED3D9FA" w:rsidR="00E2054B" w:rsidRPr="00B50DB7" w:rsidRDefault="003E5F98" w:rsidP="003E5F98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E5F9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060B1A92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7306F760" w14:textId="29DEF13B" w:rsidR="00E2054B" w:rsidRPr="00B50DB7" w:rsidRDefault="00942035" w:rsidP="00BA5BD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B50DB7">
        <w:rPr>
          <w:rFonts w:ascii="宋体" w:eastAsia="宋体" w:hAnsi="宋体"/>
          <w:sz w:val="24"/>
          <w:szCs w:val="24"/>
        </w:rPr>
        <w:t>时间：</w:t>
      </w:r>
      <w:r w:rsidR="00B50DB7">
        <w:rPr>
          <w:rFonts w:ascii="宋体" w:eastAsia="宋体" w:hAnsi="宋体"/>
          <w:sz w:val="24"/>
          <w:szCs w:val="24"/>
          <w:u w:val="single"/>
        </w:rPr>
        <w:t>2021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年</w:t>
      </w:r>
      <w:r w:rsidR="00297EBF">
        <w:rPr>
          <w:rFonts w:ascii="宋体" w:eastAsia="宋体" w:hAnsi="宋体"/>
          <w:sz w:val="24"/>
          <w:szCs w:val="24"/>
          <w:u w:val="single"/>
        </w:rPr>
        <w:t>7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297EBF">
        <w:rPr>
          <w:rFonts w:ascii="宋体" w:eastAsia="宋体" w:hAnsi="宋体"/>
          <w:sz w:val="24"/>
          <w:szCs w:val="24"/>
          <w:u w:val="single"/>
        </w:rPr>
        <w:t>20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日至20</w:t>
      </w:r>
      <w:r w:rsidR="00B50DB7">
        <w:rPr>
          <w:rFonts w:ascii="宋体" w:eastAsia="宋体" w:hAnsi="宋体"/>
          <w:sz w:val="24"/>
          <w:szCs w:val="24"/>
          <w:u w:val="single"/>
        </w:rPr>
        <w:t>21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年</w:t>
      </w:r>
      <w:r w:rsidR="00297EBF">
        <w:rPr>
          <w:rFonts w:ascii="宋体" w:eastAsia="宋体" w:hAnsi="宋体"/>
          <w:sz w:val="24"/>
          <w:szCs w:val="24"/>
          <w:u w:val="single"/>
        </w:rPr>
        <w:t>7</w:t>
      </w:r>
      <w:r w:rsidR="00B51632" w:rsidRPr="00B50DB7">
        <w:rPr>
          <w:rFonts w:ascii="宋体" w:eastAsia="宋体" w:hAnsi="宋体" w:hint="eastAsia"/>
          <w:sz w:val="24"/>
          <w:szCs w:val="24"/>
          <w:u w:val="single"/>
        </w:rPr>
        <w:t>月</w:t>
      </w:r>
      <w:r w:rsidR="00297EBF">
        <w:rPr>
          <w:rFonts w:ascii="宋体" w:eastAsia="宋体" w:hAnsi="宋体"/>
          <w:sz w:val="24"/>
          <w:szCs w:val="24"/>
          <w:u w:val="single"/>
        </w:rPr>
        <w:t>29</w:t>
      </w:r>
      <w:r w:rsidRPr="00B50DB7">
        <w:rPr>
          <w:rFonts w:ascii="宋体" w:eastAsia="宋体" w:hAnsi="宋体" w:hint="eastAsia"/>
          <w:sz w:val="24"/>
          <w:szCs w:val="24"/>
          <w:u w:val="single"/>
        </w:rPr>
        <w:t>日</w:t>
      </w:r>
      <w:r w:rsidRPr="00B50DB7">
        <w:rPr>
          <w:rFonts w:ascii="宋体" w:eastAsia="宋体" w:hAnsi="宋体"/>
          <w:sz w:val="24"/>
          <w:szCs w:val="24"/>
        </w:rPr>
        <w:t>。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t>在广州大学城投资经营管理有限公司网站（网址：https://www.gzuci.com/）</w:t>
      </w:r>
      <w:r w:rsidR="00427782">
        <w:rPr>
          <w:rFonts w:ascii="宋体" w:hAnsi="宋体" w:cs="Arial" w:hint="eastAsia"/>
          <w:color w:val="000000"/>
          <w:sz w:val="24"/>
        </w:rPr>
        <w:t>以及</w:t>
      </w:r>
      <w:r w:rsidR="00427782" w:rsidRPr="00ED5573">
        <w:rPr>
          <w:rFonts w:ascii="宋体" w:hAnsi="宋体" w:cs="Arial" w:hint="eastAsia"/>
          <w:color w:val="000000"/>
          <w:sz w:val="24"/>
        </w:rPr>
        <w:t>广东</w:t>
      </w:r>
      <w:r w:rsidR="00427782" w:rsidRPr="00ED5573">
        <w:rPr>
          <w:rFonts w:ascii="宋体" w:hAnsi="宋体" w:cs="Arial" w:hint="eastAsia"/>
          <w:color w:val="000000"/>
          <w:sz w:val="24"/>
        </w:rPr>
        <w:lastRenderedPageBreak/>
        <w:t>建设工程信息网</w:t>
      </w:r>
      <w:r w:rsidR="00427782">
        <w:rPr>
          <w:rFonts w:ascii="宋体" w:hAnsi="宋体" w:cs="Arial" w:hint="eastAsia"/>
          <w:color w:val="000000"/>
          <w:sz w:val="24"/>
        </w:rPr>
        <w:t>（网址：</w:t>
      </w:r>
      <w:hyperlink r:id="rId9" w:history="1">
        <w:r w:rsidR="00427782" w:rsidRPr="00AE7A4F">
          <w:rPr>
            <w:rStyle w:val="a9"/>
            <w:sz w:val="24"/>
          </w:rPr>
          <w:t>http://www.buildinfo.com.cn</w:t>
        </w:r>
      </w:hyperlink>
      <w:r w:rsidR="00427782">
        <w:rPr>
          <w:rFonts w:ascii="宋体" w:hAnsi="宋体" w:cs="Arial" w:hint="eastAsia"/>
          <w:color w:val="000000"/>
          <w:sz w:val="24"/>
        </w:rPr>
        <w:t>）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</w:t>
      </w:r>
      <w:r w:rsidRPr="00B50DB7">
        <w:rPr>
          <w:rFonts w:ascii="宋体" w:eastAsia="宋体" w:hAnsi="宋体" w:hint="eastAsia"/>
          <w:sz w:val="24"/>
          <w:szCs w:val="24"/>
        </w:rPr>
        <w:t>广州大学城投资经营管理有限公司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t>网站发布的文本为准。项目相关竞选文件等资料请自行在网站下载（如有）。</w:t>
      </w:r>
    </w:p>
    <w:p w14:paraId="6D4D21BF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4314909A" w14:textId="77777777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</w:t>
      </w:r>
      <w:r w:rsidRPr="00B50DB7">
        <w:rPr>
          <w:rFonts w:ascii="宋体" w:eastAsia="宋体" w:hAnsi="宋体" w:cs="宋体" w:hint="eastAsia"/>
          <w:color w:val="000000"/>
          <w:sz w:val="24"/>
          <w:szCs w:val="24"/>
        </w:rPr>
        <w:t>网站下载（如有）</w:t>
      </w:r>
      <w:r w:rsidRPr="00B50DB7">
        <w:rPr>
          <w:rFonts w:ascii="宋体" w:eastAsia="宋体" w:hAnsi="宋体" w:hint="eastAsia"/>
          <w:sz w:val="24"/>
          <w:szCs w:val="24"/>
        </w:rPr>
        <w:t>。</w:t>
      </w:r>
    </w:p>
    <w:p w14:paraId="06FC334C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1448ABCD" w14:textId="258A438F" w:rsidR="00E2054B" w:rsidRPr="00B50DB7" w:rsidRDefault="00942035" w:rsidP="00BA5BD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投标文件递交截止时间：</w:t>
      </w:r>
      <w:r w:rsidR="00BA5BD8">
        <w:rPr>
          <w:rFonts w:ascii="宋体" w:eastAsia="宋体" w:hAnsi="宋体"/>
          <w:sz w:val="24"/>
          <w:szCs w:val="24"/>
        </w:rPr>
        <w:t>2021</w:t>
      </w:r>
      <w:r w:rsidRPr="00B50DB7">
        <w:rPr>
          <w:rFonts w:ascii="宋体" w:eastAsia="宋体" w:hAnsi="宋体" w:hint="eastAsia"/>
          <w:sz w:val="24"/>
          <w:szCs w:val="24"/>
        </w:rPr>
        <w:t>年</w:t>
      </w:r>
      <w:r w:rsidR="00BA5BD8">
        <w:rPr>
          <w:rFonts w:ascii="宋体" w:eastAsia="宋体" w:hAnsi="宋体"/>
          <w:sz w:val="24"/>
          <w:szCs w:val="24"/>
        </w:rPr>
        <w:t xml:space="preserve"> </w:t>
      </w:r>
      <w:r w:rsidRPr="00B50DB7">
        <w:rPr>
          <w:rFonts w:ascii="宋体" w:eastAsia="宋体" w:hAnsi="宋体" w:hint="eastAsia"/>
          <w:sz w:val="24"/>
          <w:szCs w:val="24"/>
        </w:rPr>
        <w:t>月</w:t>
      </w:r>
      <w:r w:rsidR="00BA5BD8">
        <w:rPr>
          <w:rFonts w:ascii="宋体" w:eastAsia="宋体" w:hAnsi="宋体"/>
          <w:sz w:val="24"/>
          <w:szCs w:val="24"/>
        </w:rPr>
        <w:t xml:space="preserve"> </w:t>
      </w:r>
      <w:r w:rsidRPr="00B50DB7">
        <w:rPr>
          <w:rFonts w:ascii="宋体" w:eastAsia="宋体" w:hAnsi="宋体" w:hint="eastAsia"/>
          <w:sz w:val="24"/>
          <w:szCs w:val="24"/>
        </w:rPr>
        <w:t>日</w:t>
      </w:r>
      <w:r w:rsidR="0048158C" w:rsidRPr="00B50DB7">
        <w:rPr>
          <w:rFonts w:ascii="宋体" w:eastAsia="宋体" w:hAnsi="宋体" w:hint="eastAsia"/>
          <w:sz w:val="24"/>
          <w:szCs w:val="24"/>
        </w:rPr>
        <w:t>15</w:t>
      </w:r>
      <w:r w:rsidRPr="00B50DB7">
        <w:rPr>
          <w:rFonts w:ascii="宋体" w:eastAsia="宋体" w:hAnsi="宋体" w:hint="eastAsia"/>
          <w:sz w:val="24"/>
          <w:szCs w:val="24"/>
        </w:rPr>
        <w:t>时</w:t>
      </w:r>
      <w:r w:rsidR="0048158C" w:rsidRPr="00B50DB7">
        <w:rPr>
          <w:rFonts w:ascii="宋体" w:eastAsia="宋体" w:hAnsi="宋体" w:hint="eastAsia"/>
          <w:sz w:val="24"/>
          <w:szCs w:val="24"/>
        </w:rPr>
        <w:t>00</w:t>
      </w:r>
      <w:r w:rsidRPr="00B50DB7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B50DB7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B50DB7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B50DB7">
        <w:rPr>
          <w:rFonts w:ascii="宋体" w:eastAsia="宋体" w:hAnsi="宋体" w:hint="eastAsia"/>
          <w:sz w:val="24"/>
          <w:szCs w:val="24"/>
        </w:rPr>
        <w:t>前台</w:t>
      </w:r>
      <w:r w:rsidRPr="00B50DB7">
        <w:rPr>
          <w:rFonts w:ascii="宋体" w:eastAsia="宋体" w:hAnsi="宋体" w:hint="eastAsia"/>
          <w:sz w:val="24"/>
          <w:szCs w:val="24"/>
        </w:rPr>
        <w:t>。</w:t>
      </w:r>
      <w:r w:rsidR="00E87756" w:rsidRPr="00B50DB7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B50DB7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B50DB7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B50DB7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B50DB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采用邮寄方式的，应在邮寄外包装袋上注明“</w:t>
      </w:r>
      <w:r w:rsidR="00427782" w:rsidRPr="0042778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板换间变频器维护保养项目</w:t>
      </w:r>
      <w:r w:rsidR="00707DD3" w:rsidRPr="00B50DB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”字样。</w:t>
      </w:r>
      <w:r w:rsidR="00E87756" w:rsidRPr="00B50DB7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B50DB7">
        <w:rPr>
          <w:rFonts w:ascii="宋体" w:eastAsia="宋体" w:hAnsi="宋体" w:hint="eastAsia"/>
          <w:sz w:val="24"/>
          <w:szCs w:val="24"/>
        </w:rPr>
        <w:t>后</w:t>
      </w:r>
      <w:r w:rsidR="00E87756" w:rsidRPr="00B50DB7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42F38BFF" w14:textId="70AD0B65" w:rsidR="00E2054B" w:rsidRPr="00B50DB7" w:rsidRDefault="00942035" w:rsidP="00BA5BD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/>
          <w:sz w:val="24"/>
          <w:szCs w:val="24"/>
        </w:rPr>
        <w:t>投标文</w:t>
      </w:r>
      <w:r w:rsidRPr="00B50DB7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B50DB7">
        <w:rPr>
          <w:rFonts w:ascii="宋体" w:eastAsia="宋体" w:hAnsi="宋体"/>
          <w:sz w:val="24"/>
          <w:szCs w:val="24"/>
        </w:rPr>
        <w:t>。</w:t>
      </w:r>
    </w:p>
    <w:p w14:paraId="144E9C24" w14:textId="77777777" w:rsidR="00E2054B" w:rsidRPr="00B50DB7" w:rsidRDefault="00942035" w:rsidP="00B50DB7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B50DB7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B50DB7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26C8D723" w14:textId="77777777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（一）采购单位：</w:t>
      </w:r>
      <w:r w:rsidR="00B4267F" w:rsidRPr="00B50DB7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01F22D30" w14:textId="77777777" w:rsidR="00E2054B" w:rsidRPr="00B50DB7" w:rsidRDefault="00942035" w:rsidP="00B50DB7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（二）</w:t>
      </w:r>
      <w:r w:rsidRPr="00B50DB7">
        <w:rPr>
          <w:rFonts w:ascii="宋体" w:eastAsia="宋体" w:hAnsi="宋体"/>
          <w:sz w:val="24"/>
          <w:szCs w:val="24"/>
        </w:rPr>
        <w:t>联系地址：</w:t>
      </w:r>
      <w:r w:rsidRPr="00B50DB7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B50DB7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B50DB7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42BC4B40" w14:textId="77777777" w:rsidR="00E2054B" w:rsidRPr="00B50DB7" w:rsidRDefault="00942035" w:rsidP="00B50DB7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/>
          <w:sz w:val="24"/>
          <w:szCs w:val="24"/>
        </w:rPr>
        <w:t>联系人：</w:t>
      </w:r>
      <w:r w:rsidR="00B4267F" w:rsidRPr="00B50DB7">
        <w:rPr>
          <w:rFonts w:ascii="宋体" w:eastAsia="宋体" w:hAnsi="宋体" w:hint="eastAsia"/>
          <w:sz w:val="24"/>
          <w:szCs w:val="24"/>
        </w:rPr>
        <w:t>廖先生</w:t>
      </w:r>
      <w:r w:rsidR="0001779C" w:rsidRPr="00B50DB7">
        <w:rPr>
          <w:rFonts w:ascii="宋体" w:eastAsia="宋体" w:hAnsi="宋体" w:hint="eastAsia"/>
          <w:sz w:val="24"/>
          <w:szCs w:val="24"/>
        </w:rPr>
        <w:t>，</w:t>
      </w:r>
      <w:r w:rsidRPr="00B50DB7">
        <w:rPr>
          <w:rFonts w:ascii="宋体" w:eastAsia="宋体" w:hAnsi="宋体"/>
          <w:sz w:val="24"/>
          <w:szCs w:val="24"/>
        </w:rPr>
        <w:t>电话：</w:t>
      </w:r>
      <w:r w:rsidR="00B4267F" w:rsidRPr="00B50DB7">
        <w:rPr>
          <w:rFonts w:ascii="宋体" w:eastAsia="宋体" w:hAnsi="宋体"/>
          <w:sz w:val="24"/>
          <w:szCs w:val="24"/>
        </w:rPr>
        <w:t>020</w:t>
      </w:r>
      <w:r w:rsidR="00B4267F" w:rsidRPr="00B50DB7">
        <w:rPr>
          <w:rFonts w:ascii="宋体" w:eastAsia="宋体" w:hAnsi="宋体" w:hint="eastAsia"/>
          <w:sz w:val="24"/>
          <w:szCs w:val="24"/>
        </w:rPr>
        <w:t>-</w:t>
      </w:r>
      <w:r w:rsidR="00B4267F" w:rsidRPr="00B50DB7">
        <w:rPr>
          <w:rFonts w:ascii="宋体" w:eastAsia="宋体" w:hAnsi="宋体"/>
          <w:sz w:val="24"/>
          <w:szCs w:val="24"/>
        </w:rPr>
        <w:t>30302079</w:t>
      </w:r>
      <w:r w:rsidRPr="00B50DB7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B50DB7">
        <w:rPr>
          <w:rFonts w:ascii="宋体" w:eastAsia="宋体" w:hAnsi="宋体" w:hint="eastAsia"/>
          <w:sz w:val="24"/>
          <w:szCs w:val="24"/>
        </w:rPr>
        <w:t>2</w:t>
      </w:r>
      <w:r w:rsidR="00B4267F" w:rsidRPr="00B50DB7">
        <w:rPr>
          <w:rFonts w:ascii="宋体" w:eastAsia="宋体" w:hAnsi="宋体"/>
          <w:sz w:val="24"/>
          <w:szCs w:val="24"/>
        </w:rPr>
        <w:t>229889034</w:t>
      </w:r>
      <w:r w:rsidR="00B4267F" w:rsidRPr="00B50DB7">
        <w:rPr>
          <w:rFonts w:ascii="宋体" w:eastAsia="宋体" w:hAnsi="宋体" w:hint="eastAsia"/>
          <w:sz w:val="24"/>
          <w:szCs w:val="24"/>
        </w:rPr>
        <w:t>@qq.com</w:t>
      </w:r>
      <w:r w:rsidRPr="00B50DB7">
        <w:rPr>
          <w:rFonts w:ascii="宋体" w:eastAsia="宋体" w:hAnsi="宋体" w:hint="eastAsia"/>
          <w:sz w:val="24"/>
          <w:szCs w:val="24"/>
        </w:rPr>
        <w:t>。</w:t>
      </w:r>
    </w:p>
    <w:p w14:paraId="4C9FB4A9" w14:textId="77777777" w:rsidR="00E2054B" w:rsidRPr="00B50DB7" w:rsidRDefault="00942035" w:rsidP="00B50DB7">
      <w:pPr>
        <w:spacing w:beforeLines="50" w:before="156" w:afterLines="50" w:after="156" w:line="360" w:lineRule="auto"/>
        <w:ind w:firstLine="200"/>
        <w:jc w:val="right"/>
        <w:rPr>
          <w:rFonts w:ascii="宋体" w:eastAsia="宋体" w:hAnsi="宋体"/>
          <w:sz w:val="24"/>
          <w:szCs w:val="24"/>
        </w:rPr>
      </w:pPr>
      <w:r w:rsidRPr="00B50DB7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B50DB7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25E2A325" w14:textId="31267F19" w:rsidR="00E2054B" w:rsidRPr="00B50DB7" w:rsidRDefault="00BA5BD8" w:rsidP="00BA5BD8">
      <w:pPr>
        <w:spacing w:beforeLines="50" w:before="156" w:afterLines="50" w:after="156" w:line="360" w:lineRule="auto"/>
        <w:ind w:firstLineChars="1871" w:firstLine="449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2021</w:t>
      </w:r>
      <w:r w:rsidR="00942035" w:rsidRPr="00B50DB7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</w:t>
      </w:r>
      <w:r w:rsidR="00942035" w:rsidRPr="00B50DB7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</w:t>
      </w:r>
      <w:r w:rsidR="00942035" w:rsidRPr="00B50DB7">
        <w:rPr>
          <w:rFonts w:ascii="宋体" w:eastAsia="宋体" w:hAnsi="宋体" w:hint="eastAsia"/>
          <w:sz w:val="24"/>
          <w:szCs w:val="24"/>
        </w:rPr>
        <w:t>日</w:t>
      </w:r>
    </w:p>
    <w:p w14:paraId="02997D90" w14:textId="77777777" w:rsidR="00E2054B" w:rsidRPr="00B50DB7" w:rsidRDefault="00E2054B" w:rsidP="00B50DB7">
      <w:pPr>
        <w:spacing w:beforeLines="50" w:before="156" w:afterLines="50" w:after="156" w:line="360" w:lineRule="auto"/>
        <w:ind w:firstLineChars="1600" w:firstLine="3840"/>
        <w:rPr>
          <w:rFonts w:ascii="宋体" w:eastAsia="宋体" w:hAnsi="宋体"/>
          <w:sz w:val="24"/>
          <w:szCs w:val="24"/>
        </w:rPr>
      </w:pPr>
    </w:p>
    <w:p w14:paraId="5572BCDA" w14:textId="77777777" w:rsidR="00E2054B" w:rsidRPr="00B50DB7" w:rsidRDefault="00E2054B" w:rsidP="00B50DB7">
      <w:pPr>
        <w:widowControl/>
        <w:spacing w:beforeLines="50" w:before="156" w:afterLines="50" w:after="156" w:line="360" w:lineRule="auto"/>
        <w:ind w:firstLine="200"/>
        <w:jc w:val="left"/>
        <w:rPr>
          <w:rFonts w:ascii="宋体" w:eastAsia="宋体" w:hAnsi="宋体" w:cs="Arial"/>
          <w:b/>
          <w:color w:val="000000"/>
          <w:sz w:val="24"/>
          <w:szCs w:val="24"/>
        </w:rPr>
      </w:pPr>
    </w:p>
    <w:p w14:paraId="2DC3D23D" w14:textId="77777777" w:rsidR="00E2054B" w:rsidRPr="00B50DB7" w:rsidRDefault="00E2054B" w:rsidP="00B50DB7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4"/>
          <w:szCs w:val="24"/>
        </w:rPr>
      </w:pPr>
    </w:p>
    <w:sectPr w:rsidR="00E2054B" w:rsidRPr="00B50DB7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1D7" w14:textId="77777777" w:rsidR="006054F9" w:rsidRDefault="006054F9" w:rsidP="00076A84">
      <w:r>
        <w:separator/>
      </w:r>
    </w:p>
  </w:endnote>
  <w:endnote w:type="continuationSeparator" w:id="0">
    <w:p w14:paraId="280C81E8" w14:textId="77777777" w:rsidR="006054F9" w:rsidRDefault="006054F9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A4B3" w14:textId="77777777" w:rsidR="006054F9" w:rsidRDefault="006054F9" w:rsidP="00076A84">
      <w:r>
        <w:separator/>
      </w:r>
    </w:p>
  </w:footnote>
  <w:footnote w:type="continuationSeparator" w:id="0">
    <w:p w14:paraId="7D52DE05" w14:textId="77777777" w:rsidR="006054F9" w:rsidRDefault="006054F9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EA32A8"/>
    <w:multiLevelType w:val="hybridMultilevel"/>
    <w:tmpl w:val="6EB6BE64"/>
    <w:lvl w:ilvl="0" w:tplc="CCD6E2E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6357D9F"/>
    <w:multiLevelType w:val="hybridMultilevel"/>
    <w:tmpl w:val="6EB6BE64"/>
    <w:lvl w:ilvl="0" w:tplc="CCD6E2E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EA86B17"/>
    <w:multiLevelType w:val="hybridMultilevel"/>
    <w:tmpl w:val="D2BE5D0E"/>
    <w:lvl w:ilvl="0" w:tplc="6FFA5A96">
      <w:start w:val="1"/>
      <w:numFmt w:val="japaneseCounting"/>
      <w:lvlText w:val="（%1）"/>
      <w:lvlJc w:val="left"/>
      <w:pPr>
        <w:ind w:left="120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62779C2"/>
    <w:multiLevelType w:val="hybridMultilevel"/>
    <w:tmpl w:val="991C478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4190C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01175"/>
    <w:rsid w:val="00110AFC"/>
    <w:rsid w:val="00124C78"/>
    <w:rsid w:val="001471A1"/>
    <w:rsid w:val="0015710B"/>
    <w:rsid w:val="00164166"/>
    <w:rsid w:val="00165BF5"/>
    <w:rsid w:val="001846F8"/>
    <w:rsid w:val="001A67D7"/>
    <w:rsid w:val="001A77BB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97EBF"/>
    <w:rsid w:val="002A21B4"/>
    <w:rsid w:val="002A5255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E5F98"/>
    <w:rsid w:val="003F174B"/>
    <w:rsid w:val="003F55FF"/>
    <w:rsid w:val="00405C48"/>
    <w:rsid w:val="00411CCE"/>
    <w:rsid w:val="00415C79"/>
    <w:rsid w:val="00427782"/>
    <w:rsid w:val="00442730"/>
    <w:rsid w:val="00451AA5"/>
    <w:rsid w:val="0048158C"/>
    <w:rsid w:val="0049640D"/>
    <w:rsid w:val="004A11BE"/>
    <w:rsid w:val="004A34A7"/>
    <w:rsid w:val="004A3D83"/>
    <w:rsid w:val="004B181B"/>
    <w:rsid w:val="004C0DB3"/>
    <w:rsid w:val="004C2C8C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B0EC7"/>
    <w:rsid w:val="005B79D0"/>
    <w:rsid w:val="005C6324"/>
    <w:rsid w:val="005D0AEB"/>
    <w:rsid w:val="005D3022"/>
    <w:rsid w:val="005D6569"/>
    <w:rsid w:val="005E2640"/>
    <w:rsid w:val="006054F9"/>
    <w:rsid w:val="00605DB2"/>
    <w:rsid w:val="00605E5D"/>
    <w:rsid w:val="006150EC"/>
    <w:rsid w:val="00620CB1"/>
    <w:rsid w:val="006360E3"/>
    <w:rsid w:val="00636FA7"/>
    <w:rsid w:val="006415BE"/>
    <w:rsid w:val="006603D9"/>
    <w:rsid w:val="0066693D"/>
    <w:rsid w:val="00666E0E"/>
    <w:rsid w:val="006773A2"/>
    <w:rsid w:val="006A06A5"/>
    <w:rsid w:val="006B6604"/>
    <w:rsid w:val="006E368B"/>
    <w:rsid w:val="006E7F52"/>
    <w:rsid w:val="0070481B"/>
    <w:rsid w:val="00707DD3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062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0E39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0F84"/>
    <w:rsid w:val="00A54FAE"/>
    <w:rsid w:val="00A601A9"/>
    <w:rsid w:val="00A82851"/>
    <w:rsid w:val="00A84305"/>
    <w:rsid w:val="00A9420E"/>
    <w:rsid w:val="00AA126E"/>
    <w:rsid w:val="00AB2271"/>
    <w:rsid w:val="00AC069A"/>
    <w:rsid w:val="00AC4025"/>
    <w:rsid w:val="00AC6547"/>
    <w:rsid w:val="00AD1409"/>
    <w:rsid w:val="00AE7D8E"/>
    <w:rsid w:val="00AF2ED0"/>
    <w:rsid w:val="00AF47BF"/>
    <w:rsid w:val="00B05210"/>
    <w:rsid w:val="00B21647"/>
    <w:rsid w:val="00B27E23"/>
    <w:rsid w:val="00B32D32"/>
    <w:rsid w:val="00B4267F"/>
    <w:rsid w:val="00B42D58"/>
    <w:rsid w:val="00B50333"/>
    <w:rsid w:val="00B50DB7"/>
    <w:rsid w:val="00B51632"/>
    <w:rsid w:val="00B52150"/>
    <w:rsid w:val="00B546CD"/>
    <w:rsid w:val="00B726BD"/>
    <w:rsid w:val="00B76697"/>
    <w:rsid w:val="00B82453"/>
    <w:rsid w:val="00B92FE7"/>
    <w:rsid w:val="00BA5BD8"/>
    <w:rsid w:val="00BC3B2A"/>
    <w:rsid w:val="00BD0E36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97AF1"/>
    <w:rsid w:val="00CA1281"/>
    <w:rsid w:val="00CB3ED0"/>
    <w:rsid w:val="00CC3095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96167"/>
    <w:rsid w:val="00DA4829"/>
    <w:rsid w:val="00DB1A55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1CD2"/>
    <w:rsid w:val="00E61DA2"/>
    <w:rsid w:val="00E63E09"/>
    <w:rsid w:val="00E64DA1"/>
    <w:rsid w:val="00E65C33"/>
    <w:rsid w:val="00E7304A"/>
    <w:rsid w:val="00E87756"/>
    <w:rsid w:val="00EA272D"/>
    <w:rsid w:val="00EA7CC2"/>
    <w:rsid w:val="00EC3EEC"/>
    <w:rsid w:val="00ED183E"/>
    <w:rsid w:val="00EF178B"/>
    <w:rsid w:val="00F00186"/>
    <w:rsid w:val="00F03E57"/>
    <w:rsid w:val="00F10AE3"/>
    <w:rsid w:val="00F140F5"/>
    <w:rsid w:val="00F40200"/>
    <w:rsid w:val="00F41421"/>
    <w:rsid w:val="00F422F0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1E1"/>
    <w:rsid w:val="00FA73A2"/>
    <w:rsid w:val="00FB6AE1"/>
    <w:rsid w:val="00FB7990"/>
    <w:rsid w:val="00FC05AF"/>
    <w:rsid w:val="00FC1B6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9F69E"/>
  <w15:docId w15:val="{7657946D-B6C0-490E-A4AB-60AB27D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uildinfo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539F1C-72A1-4F54-BAE0-F0503FA55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175</Words>
  <Characters>1002</Characters>
  <Application>Microsoft Office Word</Application>
  <DocSecurity>0</DocSecurity>
  <Lines>8</Lines>
  <Paragraphs>2</Paragraphs>
  <ScaleCrop>false</ScaleCrop>
  <Company>dxc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56</cp:revision>
  <dcterms:created xsi:type="dcterms:W3CDTF">2018-09-05T02:59:00Z</dcterms:created>
  <dcterms:modified xsi:type="dcterms:W3CDTF">2021-07-20T01:25:00Z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