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广州大学城投资经营管理有限公司</w:t>
      </w:r>
    </w:p>
    <w:p>
      <w:pPr>
        <w:jc w:val="center"/>
        <w:rPr>
          <w:rFonts w:ascii="宋体" w:hAnsi="宋体" w:eastAsia="宋体"/>
          <w:b/>
          <w:bCs/>
          <w:sz w:val="36"/>
          <w:szCs w:val="36"/>
        </w:rPr>
      </w:pPr>
      <w:r>
        <w:rPr>
          <w:rFonts w:hint="eastAsia" w:ascii="宋体" w:hAnsi="宋体" w:eastAsia="宋体"/>
          <w:b/>
          <w:bCs/>
          <w:sz w:val="36"/>
          <w:szCs w:val="36"/>
        </w:rPr>
        <w:t>广州大学城信息枢纽楼电气、供冷设备运行维护管理项目竞选</w:t>
      </w:r>
      <w:r>
        <w:rPr>
          <w:rFonts w:ascii="宋体" w:hAnsi="宋体" w:eastAsia="宋体"/>
          <w:b/>
          <w:bCs/>
          <w:sz w:val="36"/>
          <w:szCs w:val="36"/>
        </w:rPr>
        <w:t>公告</w:t>
      </w:r>
    </w:p>
    <w:p>
      <w:pPr>
        <w:ind w:firstLine="1124" w:firstLineChars="350"/>
        <w:rPr>
          <w:b/>
          <w:bCs/>
          <w:sz w:val="32"/>
          <w:szCs w:val="32"/>
        </w:rPr>
      </w:pPr>
    </w:p>
    <w:p>
      <w:pPr>
        <w:spacing w:line="540" w:lineRule="exact"/>
        <w:ind w:firstLine="565" w:firstLineChars="202"/>
        <w:rPr>
          <w:rFonts w:asciiTheme="minorEastAsia" w:hAnsiTheme="minorEastAsia"/>
          <w:sz w:val="28"/>
          <w:szCs w:val="28"/>
        </w:rPr>
      </w:pPr>
      <w:r>
        <w:rPr>
          <w:rFonts w:hint="eastAsia" w:asciiTheme="minorEastAsia" w:hAnsiTheme="minorEastAsia"/>
          <w:sz w:val="28"/>
          <w:szCs w:val="28"/>
        </w:rPr>
        <w:t>我司现就广州大学城信息枢纽楼电气、供冷设备运行维护管理项目进行公开竞选，</w:t>
      </w:r>
      <w:r>
        <w:rPr>
          <w:rFonts w:asciiTheme="minorEastAsia" w:hAnsiTheme="minorEastAsia"/>
          <w:sz w:val="28"/>
          <w:szCs w:val="28"/>
        </w:rPr>
        <w:t>有关事项公告如下：</w:t>
      </w:r>
    </w:p>
    <w:p>
      <w:pPr>
        <w:pStyle w:val="11"/>
        <w:numPr>
          <w:ilvl w:val="0"/>
          <w:numId w:val="1"/>
        </w:numPr>
        <w:spacing w:line="540" w:lineRule="exact"/>
        <w:ind w:firstLine="562"/>
        <w:rPr>
          <w:rFonts w:asciiTheme="minorEastAsia" w:hAnsiTheme="minorEastAsia"/>
          <w:sz w:val="28"/>
          <w:szCs w:val="28"/>
        </w:rPr>
      </w:pPr>
      <w:r>
        <w:rPr>
          <w:rFonts w:hint="eastAsia" w:asciiTheme="minorEastAsia" w:hAnsiTheme="minorEastAsia"/>
          <w:b/>
          <w:sz w:val="28"/>
          <w:szCs w:val="28"/>
        </w:rPr>
        <w:t>项目名称及竞选内容</w:t>
      </w:r>
    </w:p>
    <w:p>
      <w:pPr>
        <w:numPr>
          <w:ilvl w:val="0"/>
          <w:numId w:val="2"/>
        </w:numPr>
        <w:spacing w:line="540" w:lineRule="exact"/>
        <w:ind w:left="0" w:firstLine="565" w:firstLineChars="202"/>
        <w:rPr>
          <w:rFonts w:asciiTheme="minorEastAsia" w:hAnsiTheme="minorEastAsia"/>
          <w:sz w:val="28"/>
          <w:szCs w:val="28"/>
        </w:rPr>
      </w:pPr>
      <w:r>
        <w:rPr>
          <w:rFonts w:hint="eastAsia" w:asciiTheme="minorEastAsia" w:hAnsiTheme="minorEastAsia"/>
          <w:sz w:val="28"/>
          <w:szCs w:val="28"/>
        </w:rPr>
        <w:t>项目名称：广州大学城信息枢纽楼电气、供冷设备运行维护管理项目</w:t>
      </w:r>
    </w:p>
    <w:p>
      <w:pPr>
        <w:numPr>
          <w:ilvl w:val="0"/>
          <w:numId w:val="2"/>
        </w:numPr>
        <w:spacing w:line="540" w:lineRule="exact"/>
        <w:rPr>
          <w:rFonts w:asciiTheme="minorEastAsia" w:hAnsiTheme="minorEastAsia"/>
          <w:sz w:val="28"/>
          <w:szCs w:val="28"/>
        </w:rPr>
      </w:pPr>
      <w:r>
        <w:rPr>
          <w:rFonts w:hint="eastAsia" w:asciiTheme="minorEastAsia" w:hAnsiTheme="minorEastAsia"/>
          <w:sz w:val="28"/>
          <w:szCs w:val="28"/>
        </w:rPr>
        <w:t>项目内容</w:t>
      </w:r>
    </w:p>
    <w:p>
      <w:pPr>
        <w:spacing w:line="540" w:lineRule="exact"/>
        <w:ind w:firstLine="565" w:firstLineChars="202"/>
        <w:rPr>
          <w:rFonts w:asciiTheme="minorEastAsia" w:hAnsiTheme="minorEastAsia"/>
          <w:sz w:val="28"/>
          <w:szCs w:val="28"/>
        </w:rPr>
      </w:pPr>
      <w:r>
        <w:rPr>
          <w:rFonts w:hint="eastAsia" w:asciiTheme="minorEastAsia" w:hAnsiTheme="minorEastAsia"/>
          <w:sz w:val="28"/>
          <w:szCs w:val="28"/>
        </w:rPr>
        <w:t>按采购人提供的竞选文件等资料，承包广州大学城信息枢纽楼电气、供冷设备运行维护管理项目竞选过程中发布的竞选文件所包含的全部内容，具体以竞选文件及相关资料为准。</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合格投标人资格要求</w:t>
      </w:r>
    </w:p>
    <w:p>
      <w:pPr>
        <w:pStyle w:val="15"/>
        <w:tabs>
          <w:tab w:val="left" w:pos="420"/>
        </w:tabs>
        <w:spacing w:line="360" w:lineRule="auto"/>
        <w:ind w:firstLine="560"/>
        <w:rPr>
          <w:rFonts w:ascii="宋体" w:hAnsi="宋体"/>
          <w:sz w:val="28"/>
          <w:szCs w:val="28"/>
        </w:rPr>
      </w:pPr>
      <w:r>
        <w:rPr>
          <w:rFonts w:hint="eastAsia" w:ascii="宋体" w:hAnsi="宋体"/>
          <w:sz w:val="28"/>
          <w:szCs w:val="28"/>
        </w:rPr>
        <w:t>（一）必须具有独立承担民事责任能力、在中华人民共和国境内注册的企业法人或其他组织，按国家法律经营，提供有效的营业执照副本或其他组织证明文件复印件；</w:t>
      </w:r>
    </w:p>
    <w:p>
      <w:pPr>
        <w:pStyle w:val="15"/>
        <w:tabs>
          <w:tab w:val="left" w:pos="420"/>
        </w:tabs>
        <w:spacing w:line="360" w:lineRule="auto"/>
        <w:ind w:firstLine="560"/>
        <w:rPr>
          <w:rFonts w:ascii="宋体" w:hAnsi="宋体"/>
          <w:sz w:val="28"/>
          <w:szCs w:val="28"/>
        </w:rPr>
      </w:pPr>
      <w:r>
        <w:rPr>
          <w:rFonts w:hint="eastAsia" w:ascii="宋体" w:hAnsi="宋体"/>
          <w:sz w:val="28"/>
          <w:szCs w:val="28"/>
        </w:rPr>
        <w:t>（二）已办理合法税务登记，具有开具相应增值税专用发票资格；</w:t>
      </w:r>
    </w:p>
    <w:p>
      <w:pPr>
        <w:pStyle w:val="15"/>
        <w:tabs>
          <w:tab w:val="left" w:pos="420"/>
        </w:tabs>
        <w:spacing w:line="360" w:lineRule="auto"/>
        <w:ind w:firstLine="560"/>
        <w:rPr>
          <w:rFonts w:ascii="宋体" w:hAnsi="宋体"/>
          <w:sz w:val="28"/>
          <w:szCs w:val="28"/>
        </w:rPr>
      </w:pPr>
      <w:bookmarkStart w:id="0" w:name="_Hlk5032416"/>
      <w:r>
        <w:rPr>
          <w:rFonts w:hint="eastAsia" w:ascii="宋体" w:hAnsi="宋体" w:eastAsia="宋体" w:cs="宋体"/>
          <w:sz w:val="28"/>
          <w:szCs w:val="28"/>
        </w:rPr>
        <w:t>（三）具有</w:t>
      </w:r>
      <w:r>
        <w:rPr>
          <w:bCs/>
          <w:iCs/>
          <w:sz w:val="28"/>
          <w:szCs w:val="28"/>
        </w:rPr>
        <w:t>2</w:t>
      </w:r>
      <w:r>
        <w:rPr>
          <w:rFonts w:hint="eastAsia"/>
          <w:bCs/>
          <w:iCs/>
          <w:sz w:val="28"/>
          <w:szCs w:val="28"/>
        </w:rPr>
        <w:t>年及以上商业物业或数据中心、通讯机房等类似物</w:t>
      </w:r>
      <w:r>
        <w:rPr>
          <w:rFonts w:hint="eastAsia"/>
          <w:bCs/>
          <w:iCs/>
          <w:sz w:val="28"/>
          <w:szCs w:val="28"/>
          <w:lang w:val="en-US" w:eastAsia="zh-CN"/>
        </w:rPr>
        <w:t>业</w:t>
      </w:r>
      <w:r>
        <w:rPr>
          <w:rFonts w:hint="eastAsia"/>
          <w:bCs/>
          <w:iCs/>
          <w:sz w:val="28"/>
          <w:szCs w:val="28"/>
        </w:rPr>
        <w:t>设备维护维修管理经验</w:t>
      </w:r>
      <w:r>
        <w:rPr>
          <w:rFonts w:hint="eastAsia"/>
          <w:sz w:val="28"/>
          <w:szCs w:val="28"/>
        </w:rPr>
        <w:t>。</w:t>
      </w:r>
    </w:p>
    <w:bookmarkEnd w:id="0"/>
    <w:p>
      <w:pPr>
        <w:spacing w:line="540" w:lineRule="exact"/>
        <w:ind w:firstLine="560" w:firstLineChars="200"/>
        <w:rPr>
          <w:rFonts w:asciiTheme="minorEastAsia" w:hAnsiTheme="minorEastAsia"/>
          <w:sz w:val="28"/>
          <w:szCs w:val="28"/>
        </w:rPr>
      </w:pPr>
      <w:r>
        <w:rPr>
          <w:rFonts w:hint="eastAsia" w:ascii="宋体" w:hAnsi="宋体"/>
          <w:sz w:val="28"/>
          <w:szCs w:val="28"/>
        </w:rPr>
        <w:t>（四）本项目不接受联合体投标。</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竞选文件公示</w:t>
      </w:r>
    </w:p>
    <w:p>
      <w:pPr>
        <w:spacing w:line="540" w:lineRule="exact"/>
        <w:ind w:firstLine="420" w:firstLineChars="150"/>
        <w:rPr>
          <w:rFonts w:asciiTheme="minorEastAsia" w:hAnsiTheme="minorEastAsia"/>
          <w:sz w:val="28"/>
          <w:szCs w:val="28"/>
        </w:rPr>
      </w:pPr>
      <w:r>
        <w:rPr>
          <w:rFonts w:hint="eastAsia" w:asciiTheme="minorEastAsia" w:hAnsiTheme="minorEastAsia"/>
          <w:sz w:val="28"/>
          <w:szCs w:val="28"/>
        </w:rPr>
        <w:t>本项目的竞选公告及相关信息公示</w:t>
      </w:r>
      <w:r>
        <w:rPr>
          <w:rFonts w:asciiTheme="minorEastAsia" w:hAnsiTheme="minorEastAsia"/>
          <w:sz w:val="28"/>
          <w:szCs w:val="28"/>
        </w:rPr>
        <w:t>时间：</w:t>
      </w:r>
      <w:r>
        <w:rPr>
          <w:rFonts w:hint="eastAsia" w:asciiTheme="minorEastAsia" w:hAnsiTheme="minorEastAsia"/>
          <w:sz w:val="28"/>
          <w:szCs w:val="28"/>
          <w:u w:val="single"/>
        </w:rPr>
        <w:t>20</w:t>
      </w:r>
      <w:r>
        <w:rPr>
          <w:rFonts w:asciiTheme="minorEastAsia" w:hAnsiTheme="minorEastAsia"/>
          <w:sz w:val="28"/>
          <w:szCs w:val="28"/>
          <w:u w:val="single"/>
        </w:rPr>
        <w:t>2</w:t>
      </w:r>
      <w:r>
        <w:rPr>
          <w:rFonts w:hint="eastAsia" w:asciiTheme="minorEastAsia" w:hAnsiTheme="minorEastAsia"/>
          <w:sz w:val="28"/>
          <w:szCs w:val="28"/>
          <w:u w:val="single"/>
        </w:rPr>
        <w:t>2年</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月</w:t>
      </w:r>
      <w:r>
        <w:rPr>
          <w:rFonts w:hint="eastAsia" w:asciiTheme="minorEastAsia" w:hAnsiTheme="minorEastAsia"/>
          <w:sz w:val="28"/>
          <w:szCs w:val="28"/>
          <w:u w:val="single"/>
          <w:lang w:val="en-US" w:eastAsia="zh-CN"/>
        </w:rPr>
        <w:t>18</w:t>
      </w:r>
      <w:r>
        <w:rPr>
          <w:rFonts w:hint="eastAsia" w:asciiTheme="minorEastAsia" w:hAnsiTheme="minorEastAsia"/>
          <w:sz w:val="28"/>
          <w:szCs w:val="28"/>
          <w:u w:val="single"/>
        </w:rPr>
        <w:t>日至20</w:t>
      </w:r>
      <w:r>
        <w:rPr>
          <w:rFonts w:asciiTheme="minorEastAsia" w:hAnsiTheme="minorEastAsia"/>
          <w:sz w:val="28"/>
          <w:szCs w:val="28"/>
          <w:u w:val="single"/>
        </w:rPr>
        <w:t>2</w:t>
      </w:r>
      <w:r>
        <w:rPr>
          <w:rFonts w:hint="eastAsia" w:asciiTheme="minorEastAsia" w:hAnsiTheme="minorEastAsia"/>
          <w:sz w:val="28"/>
          <w:szCs w:val="28"/>
          <w:u w:val="single"/>
        </w:rPr>
        <w:t>2年</w:t>
      </w:r>
      <w:r>
        <w:rPr>
          <w:rFonts w:hint="eastAsia" w:asciiTheme="minorEastAsia" w:hAnsiTheme="minorEastAsia"/>
          <w:sz w:val="28"/>
          <w:szCs w:val="28"/>
          <w:u w:val="single"/>
          <w:lang w:val="en-US" w:eastAsia="zh-CN"/>
        </w:rPr>
        <w:t>6</w:t>
      </w:r>
      <w:r>
        <w:rPr>
          <w:rFonts w:hint="eastAsia" w:asciiTheme="minorEastAsia" w:hAnsiTheme="minorEastAsia"/>
          <w:sz w:val="28"/>
          <w:szCs w:val="28"/>
          <w:u w:val="single"/>
        </w:rPr>
        <w:t>月</w:t>
      </w:r>
      <w:r>
        <w:rPr>
          <w:rFonts w:hint="eastAsia" w:asciiTheme="minorEastAsia" w:hAnsiTheme="minorEastAsia"/>
          <w:sz w:val="28"/>
          <w:szCs w:val="28"/>
          <w:u w:val="single"/>
          <w:lang w:val="en-US" w:eastAsia="zh-CN"/>
        </w:rPr>
        <w:t>1</w:t>
      </w:r>
      <w:r>
        <w:rPr>
          <w:rFonts w:hint="eastAsia" w:asciiTheme="minorEastAsia" w:hAnsiTheme="minorEastAsia"/>
          <w:sz w:val="28"/>
          <w:szCs w:val="28"/>
          <w:u w:val="single"/>
        </w:rPr>
        <w:t>日</w:t>
      </w:r>
      <w:r>
        <w:rPr>
          <w:rFonts w:asciiTheme="minorEastAsia" w:hAnsiTheme="minorEastAsia"/>
          <w:sz w:val="28"/>
          <w:szCs w:val="28"/>
        </w:rPr>
        <w:t>。</w:t>
      </w:r>
      <w:r>
        <w:rPr>
          <w:rFonts w:hint="eastAsia" w:cs="宋体" w:asciiTheme="minorEastAsia" w:hAnsiTheme="minorEastAsia"/>
          <w:color w:val="000000"/>
          <w:sz w:val="28"/>
          <w:szCs w:val="28"/>
        </w:rPr>
        <w:t>同时在广东建设工程信息网（http://www.buildinfo.com.cn/）、广州国企阳光采购服务平台（http://cg.gemas.com.cn/）、广州大学城投资经营管理有限公司网站（https://www.gzuci.com/）上发布，并视为有效送达。本公告的修改、补充，在广州大学城投资经营管理有限公司网站发布。本竞选公告在各媒体发布的文本如有不同之处，以在</w:t>
      </w:r>
      <w:r>
        <w:rPr>
          <w:rFonts w:hint="eastAsia" w:asciiTheme="minorEastAsia" w:hAnsiTheme="minorEastAsia"/>
          <w:sz w:val="28"/>
          <w:szCs w:val="28"/>
        </w:rPr>
        <w:t>广州大学城投资经营管理有限公司</w:t>
      </w:r>
      <w:r>
        <w:rPr>
          <w:rFonts w:hint="eastAsia" w:cs="宋体" w:asciiTheme="minorEastAsia" w:hAnsiTheme="minorEastAsia"/>
          <w:color w:val="000000"/>
          <w:sz w:val="28"/>
          <w:szCs w:val="28"/>
        </w:rPr>
        <w:t>网站发布的文本为准。项目相关竞选文件等资料请自行在网站下载。</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获取竞选文件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获取竞选文件方式：在公示有效期内，工作日北京时间上午9:00至12:00，下午14:00至17:00，可联系采购人获取该项目竞选文件或自行在</w:t>
      </w:r>
      <w:r>
        <w:rPr>
          <w:rFonts w:hint="eastAsia" w:cs="宋体" w:asciiTheme="minorEastAsia" w:hAnsiTheme="minorEastAsia"/>
          <w:color w:val="000000"/>
          <w:sz w:val="28"/>
          <w:szCs w:val="28"/>
        </w:rPr>
        <w:t>网站下载</w:t>
      </w:r>
      <w:r>
        <w:rPr>
          <w:rFonts w:hint="eastAsia" w:asciiTheme="minorEastAsia" w:hAnsiTheme="minorEastAsia"/>
          <w:sz w:val="28"/>
          <w:szCs w:val="28"/>
        </w:rPr>
        <w:t>。</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递交投标文件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（一）投标单位以密封的形式（</w:t>
      </w:r>
      <w:r>
        <w:rPr>
          <w:rFonts w:hint="eastAsia" w:asciiTheme="minorEastAsia" w:hAnsiTheme="minorEastAsia"/>
          <w:b/>
          <w:sz w:val="28"/>
          <w:szCs w:val="28"/>
        </w:rPr>
        <w:t>一式一份，无需装订</w:t>
      </w:r>
      <w:r>
        <w:rPr>
          <w:rFonts w:hint="eastAsia" w:asciiTheme="minorEastAsia" w:hAnsiTheme="minorEastAsia"/>
          <w:sz w:val="28"/>
          <w:szCs w:val="28"/>
        </w:rPr>
        <w:t>）提供投标文件到：广州市番禺区大学城明志街1号信息枢纽楼9楼采购合同部，采购方接受现场递交或邮寄两种方式。</w:t>
      </w:r>
    </w:p>
    <w:p>
      <w:pPr>
        <w:spacing w:line="540" w:lineRule="exact"/>
        <w:ind w:firstLine="560" w:firstLineChars="200"/>
        <w:rPr>
          <w:rFonts w:asciiTheme="minorEastAsia" w:hAnsiTheme="minorEastAsia"/>
          <w:b/>
          <w:sz w:val="28"/>
          <w:szCs w:val="28"/>
        </w:rPr>
      </w:pPr>
      <w:r>
        <w:rPr>
          <w:rFonts w:hint="eastAsia" w:asciiTheme="minorEastAsia" w:hAnsiTheme="minorEastAsia"/>
          <w:sz w:val="28"/>
          <w:szCs w:val="28"/>
        </w:rPr>
        <w:t>（二）投标文件递交截止时间：2022年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w:t>
      </w:r>
      <w:r>
        <w:rPr>
          <w:rFonts w:hint="eastAsia" w:asciiTheme="minorEastAsia" w:hAnsiTheme="minorEastAsia"/>
          <w:sz w:val="28"/>
          <w:szCs w:val="28"/>
        </w:rPr>
        <w:t>日北京时间15时30分前。递交的投标文件或投标文件信封未密封，或未在骑缝处盖章或签字，或逾期送达的采购方有权不予受理。</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采购人联系方式：</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（一）采购单位：广州大学城投资经营管理有限公司</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联系地址：</w:t>
      </w:r>
      <w:r>
        <w:rPr>
          <w:rFonts w:hint="eastAsia" w:asciiTheme="minorEastAsia" w:hAnsiTheme="minorEastAsia"/>
          <w:sz w:val="28"/>
          <w:szCs w:val="28"/>
        </w:rPr>
        <w:t>广州市番禺区大学城明志街1号信息枢纽楼9楼，</w:t>
      </w:r>
    </w:p>
    <w:p>
      <w:pPr>
        <w:spacing w:line="540" w:lineRule="exact"/>
        <w:ind w:firstLine="560" w:firstLineChars="200"/>
        <w:rPr>
          <w:rFonts w:asciiTheme="minorEastAsia" w:hAnsiTheme="minorEastAsia"/>
          <w:sz w:val="28"/>
          <w:szCs w:val="28"/>
        </w:rPr>
      </w:pPr>
      <w:r>
        <w:rPr>
          <w:rFonts w:asciiTheme="minorEastAsia" w:hAnsiTheme="minorEastAsia"/>
          <w:sz w:val="28"/>
          <w:szCs w:val="28"/>
        </w:rPr>
        <w:t>联系人：</w:t>
      </w:r>
      <w:r>
        <w:rPr>
          <w:rFonts w:hint="eastAsia" w:asciiTheme="minorEastAsia" w:hAnsiTheme="minorEastAsia"/>
          <w:sz w:val="28"/>
          <w:szCs w:val="28"/>
        </w:rPr>
        <w:t>詹</w:t>
      </w:r>
      <w:r>
        <w:rPr>
          <w:rFonts w:asciiTheme="minorEastAsia" w:hAnsiTheme="minorEastAsia"/>
          <w:sz w:val="28"/>
          <w:szCs w:val="28"/>
        </w:rPr>
        <w:t>工</w:t>
      </w:r>
      <w:r>
        <w:rPr>
          <w:rFonts w:hint="eastAsia" w:asciiTheme="minorEastAsia" w:hAnsiTheme="minorEastAsia"/>
          <w:sz w:val="28"/>
          <w:szCs w:val="28"/>
        </w:rPr>
        <w:t>，</w:t>
      </w:r>
      <w:r>
        <w:rPr>
          <w:rFonts w:asciiTheme="minorEastAsia" w:hAnsiTheme="minorEastAsia"/>
          <w:sz w:val="28"/>
          <w:szCs w:val="28"/>
        </w:rPr>
        <w:t>电话：</w:t>
      </w:r>
      <w:r>
        <w:rPr>
          <w:rFonts w:hint="eastAsia" w:asciiTheme="minorEastAsia" w:hAnsiTheme="minorEastAsia"/>
          <w:sz w:val="28"/>
          <w:szCs w:val="28"/>
        </w:rPr>
        <w:t>0</w:t>
      </w:r>
      <w:r>
        <w:rPr>
          <w:rFonts w:asciiTheme="minorEastAsia" w:hAnsiTheme="minorEastAsia"/>
          <w:sz w:val="28"/>
          <w:szCs w:val="28"/>
        </w:rPr>
        <w:t>20-393020</w:t>
      </w:r>
      <w:r>
        <w:rPr>
          <w:rFonts w:hint="eastAsia" w:asciiTheme="minorEastAsia" w:hAnsiTheme="minorEastAsia"/>
          <w:sz w:val="28"/>
          <w:szCs w:val="28"/>
        </w:rPr>
        <w:t>60，电子邮件：328062345@</w:t>
      </w:r>
      <w:r>
        <w:rPr>
          <w:rFonts w:asciiTheme="minorEastAsia" w:hAnsiTheme="minorEastAsia"/>
          <w:sz w:val="28"/>
          <w:szCs w:val="28"/>
        </w:rPr>
        <w:t>qq.com</w:t>
      </w:r>
    </w:p>
    <w:p>
      <w:pPr>
        <w:rPr>
          <w:sz w:val="28"/>
          <w:szCs w:val="28"/>
        </w:rPr>
      </w:pPr>
    </w:p>
    <w:p>
      <w:pPr>
        <w:rPr>
          <w:sz w:val="28"/>
          <w:szCs w:val="28"/>
        </w:rPr>
      </w:pPr>
    </w:p>
    <w:p>
      <w:pPr>
        <w:ind w:firstLine="3080" w:firstLineChars="1100"/>
        <w:rPr>
          <w:sz w:val="28"/>
          <w:szCs w:val="28"/>
        </w:rPr>
      </w:pPr>
      <w:r>
        <w:rPr>
          <w:rFonts w:hint="eastAsia"/>
          <w:sz w:val="28"/>
          <w:szCs w:val="28"/>
        </w:rPr>
        <w:t>采购单位：广州大学城投资经营管理有限公司</w:t>
      </w:r>
    </w:p>
    <w:p>
      <w:pPr>
        <w:ind w:firstLine="5658" w:firstLineChars="2021"/>
        <w:rPr>
          <w:sz w:val="28"/>
          <w:szCs w:val="28"/>
        </w:rPr>
      </w:pPr>
      <w:r>
        <w:rPr>
          <w:rFonts w:hint="eastAsia"/>
          <w:sz w:val="28"/>
          <w:szCs w:val="28"/>
        </w:rPr>
        <w:t>20</w:t>
      </w:r>
      <w:r>
        <w:rPr>
          <w:sz w:val="28"/>
          <w:szCs w:val="28"/>
        </w:rPr>
        <w:t>2</w:t>
      </w:r>
      <w:r>
        <w:rPr>
          <w:rFonts w:hint="eastAsia"/>
          <w:sz w:val="28"/>
          <w:szCs w:val="28"/>
        </w:rPr>
        <w:t>2年5月</w:t>
      </w:r>
      <w:r>
        <w:rPr>
          <w:rFonts w:hint="eastAsia"/>
          <w:sz w:val="28"/>
          <w:szCs w:val="28"/>
          <w:lang w:val="en-US" w:eastAsia="zh-CN"/>
        </w:rPr>
        <w:t>18</w:t>
      </w:r>
      <w:bookmarkStart w:id="1" w:name="_GoBack"/>
      <w:bookmarkEnd w:id="1"/>
      <w:r>
        <w:rPr>
          <w:rFonts w:hint="eastAsia"/>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C405663"/>
    <w:multiLevelType w:val="singleLevel"/>
    <w:tmpl w:val="3C405663"/>
    <w:lvl w:ilvl="0" w:tentative="0">
      <w:start w:val="1"/>
      <w:numFmt w:val="chineseCounting"/>
      <w:suff w:val="nothing"/>
      <w:lvlText w:val="（%1）"/>
      <w:lvlJc w:val="left"/>
      <w:pPr>
        <w:ind w:left="566" w:firstLine="0"/>
      </w:pPr>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4DDC"/>
    <w:rsid w:val="00023185"/>
    <w:rsid w:val="000258FA"/>
    <w:rsid w:val="00035522"/>
    <w:rsid w:val="0003583F"/>
    <w:rsid w:val="00036C73"/>
    <w:rsid w:val="000414C2"/>
    <w:rsid w:val="00061E8F"/>
    <w:rsid w:val="00083286"/>
    <w:rsid w:val="000A2C61"/>
    <w:rsid w:val="000A4308"/>
    <w:rsid w:val="000A6515"/>
    <w:rsid w:val="000B1473"/>
    <w:rsid w:val="000B399F"/>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E513B"/>
    <w:rsid w:val="001E541C"/>
    <w:rsid w:val="0020041D"/>
    <w:rsid w:val="002250A9"/>
    <w:rsid w:val="002264D0"/>
    <w:rsid w:val="00234B37"/>
    <w:rsid w:val="002366B1"/>
    <w:rsid w:val="0024503A"/>
    <w:rsid w:val="0024515E"/>
    <w:rsid w:val="00250E27"/>
    <w:rsid w:val="0025280B"/>
    <w:rsid w:val="002609C9"/>
    <w:rsid w:val="0027756F"/>
    <w:rsid w:val="00284D9C"/>
    <w:rsid w:val="002A21B4"/>
    <w:rsid w:val="002A61BA"/>
    <w:rsid w:val="002C0433"/>
    <w:rsid w:val="002C5ABF"/>
    <w:rsid w:val="002C79F2"/>
    <w:rsid w:val="002D5B68"/>
    <w:rsid w:val="002E23FD"/>
    <w:rsid w:val="002F096A"/>
    <w:rsid w:val="002F5129"/>
    <w:rsid w:val="0030493A"/>
    <w:rsid w:val="00312B0B"/>
    <w:rsid w:val="0031743D"/>
    <w:rsid w:val="00323793"/>
    <w:rsid w:val="00357F42"/>
    <w:rsid w:val="003824B3"/>
    <w:rsid w:val="00393015"/>
    <w:rsid w:val="003979DF"/>
    <w:rsid w:val="003B0643"/>
    <w:rsid w:val="003B1E3E"/>
    <w:rsid w:val="003B3451"/>
    <w:rsid w:val="003B4C56"/>
    <w:rsid w:val="003B652D"/>
    <w:rsid w:val="003D7287"/>
    <w:rsid w:val="003F174B"/>
    <w:rsid w:val="003F55FF"/>
    <w:rsid w:val="00405C48"/>
    <w:rsid w:val="00415C79"/>
    <w:rsid w:val="00427CD8"/>
    <w:rsid w:val="00441BB0"/>
    <w:rsid w:val="00445711"/>
    <w:rsid w:val="00451AA5"/>
    <w:rsid w:val="0049640D"/>
    <w:rsid w:val="004A11BE"/>
    <w:rsid w:val="004A3D83"/>
    <w:rsid w:val="004B181B"/>
    <w:rsid w:val="004C0DB3"/>
    <w:rsid w:val="004C5B9B"/>
    <w:rsid w:val="004C5BA8"/>
    <w:rsid w:val="004C7A4A"/>
    <w:rsid w:val="004C7BE9"/>
    <w:rsid w:val="004D4A68"/>
    <w:rsid w:val="004E43E6"/>
    <w:rsid w:val="004E5489"/>
    <w:rsid w:val="004F175E"/>
    <w:rsid w:val="005078C7"/>
    <w:rsid w:val="00514493"/>
    <w:rsid w:val="00517EC3"/>
    <w:rsid w:val="00530C14"/>
    <w:rsid w:val="00540428"/>
    <w:rsid w:val="00540972"/>
    <w:rsid w:val="00553CDD"/>
    <w:rsid w:val="005543C8"/>
    <w:rsid w:val="00555A73"/>
    <w:rsid w:val="00574510"/>
    <w:rsid w:val="00581FB9"/>
    <w:rsid w:val="005C6324"/>
    <w:rsid w:val="005D0AEB"/>
    <w:rsid w:val="005D3022"/>
    <w:rsid w:val="005D6569"/>
    <w:rsid w:val="005E2640"/>
    <w:rsid w:val="00605E5D"/>
    <w:rsid w:val="006150EC"/>
    <w:rsid w:val="006246DE"/>
    <w:rsid w:val="006360E3"/>
    <w:rsid w:val="006415BE"/>
    <w:rsid w:val="0066693D"/>
    <w:rsid w:val="00666E0E"/>
    <w:rsid w:val="006773A2"/>
    <w:rsid w:val="006A06A5"/>
    <w:rsid w:val="006E368B"/>
    <w:rsid w:val="006E7B6F"/>
    <w:rsid w:val="006E7F52"/>
    <w:rsid w:val="0070481B"/>
    <w:rsid w:val="00734B10"/>
    <w:rsid w:val="00740803"/>
    <w:rsid w:val="00775F2D"/>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4C75"/>
    <w:rsid w:val="008077A1"/>
    <w:rsid w:val="00814944"/>
    <w:rsid w:val="00820CD0"/>
    <w:rsid w:val="00821216"/>
    <w:rsid w:val="008320A3"/>
    <w:rsid w:val="008369D3"/>
    <w:rsid w:val="00842E50"/>
    <w:rsid w:val="0084622A"/>
    <w:rsid w:val="00850336"/>
    <w:rsid w:val="00856673"/>
    <w:rsid w:val="00860A4E"/>
    <w:rsid w:val="00862890"/>
    <w:rsid w:val="00884D2D"/>
    <w:rsid w:val="008859BF"/>
    <w:rsid w:val="0088639D"/>
    <w:rsid w:val="00890EA3"/>
    <w:rsid w:val="00893B61"/>
    <w:rsid w:val="0090090E"/>
    <w:rsid w:val="009044C4"/>
    <w:rsid w:val="00917347"/>
    <w:rsid w:val="00921548"/>
    <w:rsid w:val="009216DE"/>
    <w:rsid w:val="00923196"/>
    <w:rsid w:val="00940EA9"/>
    <w:rsid w:val="00943CD8"/>
    <w:rsid w:val="00975265"/>
    <w:rsid w:val="009964CE"/>
    <w:rsid w:val="009C1B76"/>
    <w:rsid w:val="009C2443"/>
    <w:rsid w:val="009C4191"/>
    <w:rsid w:val="009C42E1"/>
    <w:rsid w:val="009D4203"/>
    <w:rsid w:val="009D56B4"/>
    <w:rsid w:val="009E19D8"/>
    <w:rsid w:val="009E3B17"/>
    <w:rsid w:val="009F2402"/>
    <w:rsid w:val="009F39AA"/>
    <w:rsid w:val="00A16C85"/>
    <w:rsid w:val="00A2205E"/>
    <w:rsid w:val="00A32722"/>
    <w:rsid w:val="00A43756"/>
    <w:rsid w:val="00A54FAE"/>
    <w:rsid w:val="00A82851"/>
    <w:rsid w:val="00A84305"/>
    <w:rsid w:val="00A9420E"/>
    <w:rsid w:val="00AA126E"/>
    <w:rsid w:val="00AB2271"/>
    <w:rsid w:val="00AC4025"/>
    <w:rsid w:val="00AD1409"/>
    <w:rsid w:val="00AF2ED0"/>
    <w:rsid w:val="00AF47BF"/>
    <w:rsid w:val="00B05210"/>
    <w:rsid w:val="00B21647"/>
    <w:rsid w:val="00B27E23"/>
    <w:rsid w:val="00B32D32"/>
    <w:rsid w:val="00B52150"/>
    <w:rsid w:val="00B546CD"/>
    <w:rsid w:val="00B726BD"/>
    <w:rsid w:val="00B82453"/>
    <w:rsid w:val="00B92FE7"/>
    <w:rsid w:val="00BC3B2A"/>
    <w:rsid w:val="00BC48B0"/>
    <w:rsid w:val="00BD3ACD"/>
    <w:rsid w:val="00BF2F9C"/>
    <w:rsid w:val="00BF39C6"/>
    <w:rsid w:val="00BF4D16"/>
    <w:rsid w:val="00BF5FAC"/>
    <w:rsid w:val="00C04453"/>
    <w:rsid w:val="00C0565C"/>
    <w:rsid w:val="00C10BD8"/>
    <w:rsid w:val="00C13E92"/>
    <w:rsid w:val="00C34576"/>
    <w:rsid w:val="00C43995"/>
    <w:rsid w:val="00C455EA"/>
    <w:rsid w:val="00C7011E"/>
    <w:rsid w:val="00C92E97"/>
    <w:rsid w:val="00C9664F"/>
    <w:rsid w:val="00CA1281"/>
    <w:rsid w:val="00CC3095"/>
    <w:rsid w:val="00CE7827"/>
    <w:rsid w:val="00CF427A"/>
    <w:rsid w:val="00D22F34"/>
    <w:rsid w:val="00D26519"/>
    <w:rsid w:val="00D33AFD"/>
    <w:rsid w:val="00D3690B"/>
    <w:rsid w:val="00D37EF3"/>
    <w:rsid w:val="00D62F0D"/>
    <w:rsid w:val="00D72933"/>
    <w:rsid w:val="00D84151"/>
    <w:rsid w:val="00D96167"/>
    <w:rsid w:val="00DB3F53"/>
    <w:rsid w:val="00DB3F7E"/>
    <w:rsid w:val="00DC1CD2"/>
    <w:rsid w:val="00DD602D"/>
    <w:rsid w:val="00DE06A2"/>
    <w:rsid w:val="00DE4AAB"/>
    <w:rsid w:val="00DE7B90"/>
    <w:rsid w:val="00DF3B19"/>
    <w:rsid w:val="00E20687"/>
    <w:rsid w:val="00E408DF"/>
    <w:rsid w:val="00E47BE0"/>
    <w:rsid w:val="00E56A5B"/>
    <w:rsid w:val="00E63E09"/>
    <w:rsid w:val="00E64DA1"/>
    <w:rsid w:val="00E65C33"/>
    <w:rsid w:val="00E7304A"/>
    <w:rsid w:val="00E76C9B"/>
    <w:rsid w:val="00EA272D"/>
    <w:rsid w:val="00EA7CC2"/>
    <w:rsid w:val="00ED183E"/>
    <w:rsid w:val="00EF56E6"/>
    <w:rsid w:val="00F00186"/>
    <w:rsid w:val="00F03E57"/>
    <w:rsid w:val="00F140F5"/>
    <w:rsid w:val="00F1640E"/>
    <w:rsid w:val="00F40200"/>
    <w:rsid w:val="00F53EE8"/>
    <w:rsid w:val="00F54A9A"/>
    <w:rsid w:val="00F60E86"/>
    <w:rsid w:val="00F70A87"/>
    <w:rsid w:val="00F72EDD"/>
    <w:rsid w:val="00F75058"/>
    <w:rsid w:val="00F83DE1"/>
    <w:rsid w:val="00F978CD"/>
    <w:rsid w:val="00FA1083"/>
    <w:rsid w:val="00FA240F"/>
    <w:rsid w:val="00FA331B"/>
    <w:rsid w:val="00FA34C2"/>
    <w:rsid w:val="00FA73A2"/>
    <w:rsid w:val="00FB63E9"/>
    <w:rsid w:val="00FB6AE1"/>
    <w:rsid w:val="00FB7990"/>
    <w:rsid w:val="00FC05AF"/>
    <w:rsid w:val="00FC1C84"/>
    <w:rsid w:val="00FD51FD"/>
    <w:rsid w:val="00FD7A5E"/>
    <w:rsid w:val="00FE4EDB"/>
    <w:rsid w:val="02A260EC"/>
    <w:rsid w:val="05781457"/>
    <w:rsid w:val="17294A64"/>
    <w:rsid w:val="20B31B4D"/>
    <w:rsid w:val="24A75274"/>
    <w:rsid w:val="2E6A1FB1"/>
    <w:rsid w:val="2ED73DA7"/>
    <w:rsid w:val="30452997"/>
    <w:rsid w:val="37682949"/>
    <w:rsid w:val="407930B7"/>
    <w:rsid w:val="42CA304A"/>
    <w:rsid w:val="49C040D1"/>
    <w:rsid w:val="5B9C2D3B"/>
    <w:rsid w:val="63867B61"/>
    <w:rsid w:val="67F52586"/>
    <w:rsid w:val="6AA866A1"/>
    <w:rsid w:val="6C31490B"/>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 w:type="paragraph" w:customStyle="1" w:styleId="15">
    <w:name w:val="列出段落1"/>
    <w:basedOn w:val="1"/>
    <w:unhideWhenUsed/>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0601A-7D59-4090-964D-990E688F92FC}">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159</Words>
  <Characters>909</Characters>
  <Lines>7</Lines>
  <Paragraphs>2</Paragraphs>
  <TotalTime>12</TotalTime>
  <ScaleCrop>false</ScaleCrop>
  <LinksUpToDate>false</LinksUpToDate>
  <CharactersWithSpaces>1066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zhanyj</cp:lastModifiedBy>
  <dcterms:modified xsi:type="dcterms:W3CDTF">2022-05-18T06:43:08Z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