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62" w:rsidRDefault="00442964">
      <w:pPr>
        <w:pStyle w:val="1"/>
        <w:numPr>
          <w:ilvl w:val="0"/>
          <w:numId w:val="0"/>
        </w:numPr>
        <w:spacing w:before="0" w:after="0" w:line="360" w:lineRule="auto"/>
        <w:ind w:hanging="567"/>
        <w:jc w:val="center"/>
        <w:rPr>
          <w:rFonts w:ascii="宋体" w:hAnsi="宋体"/>
          <w:b/>
          <w:sz w:val="36"/>
          <w:szCs w:val="36"/>
        </w:rPr>
      </w:pPr>
      <w:bookmarkStart w:id="0" w:name="_Toc39928089"/>
      <w:r>
        <w:rPr>
          <w:rFonts w:ascii="宋体" w:hAnsi="宋体" w:hint="eastAsia"/>
          <w:b/>
          <w:sz w:val="36"/>
          <w:szCs w:val="36"/>
        </w:rPr>
        <w:t>广州大学大学城校区教A、教B</w:t>
      </w:r>
      <w:r w:rsidR="003E0891">
        <w:rPr>
          <w:rFonts w:ascii="宋体" w:hAnsi="宋体" w:hint="eastAsia"/>
          <w:b/>
          <w:sz w:val="36"/>
          <w:szCs w:val="36"/>
        </w:rPr>
        <w:t>及广州美术学院</w:t>
      </w:r>
      <w:r w:rsidR="003E0891" w:rsidRPr="003E0891">
        <w:rPr>
          <w:rFonts w:ascii="宋体" w:hAnsi="宋体"/>
          <w:b/>
          <w:sz w:val="36"/>
          <w:szCs w:val="36"/>
        </w:rPr>
        <w:t>新建宿舍</w:t>
      </w:r>
      <w:r>
        <w:rPr>
          <w:rFonts w:ascii="宋体" w:hAnsi="宋体" w:hint="eastAsia"/>
          <w:b/>
          <w:sz w:val="36"/>
          <w:szCs w:val="36"/>
        </w:rPr>
        <w:t>新型物联网热水表应用示范项目</w:t>
      </w:r>
    </w:p>
    <w:p w:rsidR="00186A62" w:rsidRDefault="00442964">
      <w:pPr>
        <w:spacing w:line="360" w:lineRule="auto"/>
        <w:ind w:right="252" w:firstLineChars="900" w:firstLine="3253"/>
        <w:rPr>
          <w:b/>
          <w:sz w:val="36"/>
          <w:szCs w:val="36"/>
        </w:rPr>
      </w:pPr>
      <w:r>
        <w:rPr>
          <w:rFonts w:hint="eastAsia"/>
          <w:b/>
          <w:sz w:val="36"/>
          <w:szCs w:val="36"/>
        </w:rPr>
        <w:t>技术方案</w:t>
      </w:r>
    </w:p>
    <w:p w:rsidR="00186A62" w:rsidRDefault="00442964">
      <w:pPr>
        <w:pStyle w:val="aa"/>
        <w:numPr>
          <w:ilvl w:val="0"/>
          <w:numId w:val="3"/>
        </w:numPr>
        <w:spacing w:line="360" w:lineRule="auto"/>
        <w:ind w:right="252"/>
        <w:rPr>
          <w:b/>
          <w:sz w:val="30"/>
          <w:szCs w:val="30"/>
        </w:rPr>
      </w:pPr>
      <w:r>
        <w:rPr>
          <w:rFonts w:hint="eastAsia"/>
          <w:b/>
          <w:sz w:val="30"/>
          <w:szCs w:val="30"/>
        </w:rPr>
        <w:t>项目背景</w:t>
      </w:r>
    </w:p>
    <w:p w:rsidR="00186A62" w:rsidRDefault="00442964">
      <w:pPr>
        <w:pStyle w:val="1"/>
        <w:numPr>
          <w:ilvl w:val="0"/>
          <w:numId w:val="0"/>
        </w:numPr>
        <w:spacing w:before="0" w:after="0" w:line="360" w:lineRule="auto"/>
        <w:ind w:leftChars="342" w:left="718" w:firstLineChars="30" w:firstLine="72"/>
        <w:rPr>
          <w:sz w:val="24"/>
        </w:rPr>
      </w:pPr>
      <w:r>
        <w:rPr>
          <w:rFonts w:ascii="宋体" w:hAnsi="宋体" w:hint="eastAsia"/>
          <w:sz w:val="24"/>
          <w:szCs w:val="28"/>
        </w:rPr>
        <w:t>广州大学城生活热水集中供应系统由我司运营管理，该系统向大学城内的12个使用单位（大概 30 万人）的提供生活热水，末端总用热水点约5万个，每个用水点配有IC卡计量热水表，该系统自2004年开始投入使用。2018年我司借助物联网技术定制了满足大学城需求的物联网热水表，在星海音乐学院生活区试用了一年，使用效果良好。</w:t>
      </w:r>
      <w:r>
        <w:rPr>
          <w:rFonts w:hint="eastAsia"/>
          <w:sz w:val="24"/>
        </w:rPr>
        <w:t>2019</w:t>
      </w:r>
      <w:r>
        <w:rPr>
          <w:rFonts w:hint="eastAsia"/>
          <w:sz w:val="24"/>
        </w:rPr>
        <w:t>年我司决定对大学城内所有热水表进行全面升级，同时开发了“智能物联网水表运营平台”和配套的</w:t>
      </w:r>
      <w:r>
        <w:rPr>
          <w:rFonts w:hint="eastAsia"/>
          <w:sz w:val="24"/>
        </w:rPr>
        <w:t>App</w:t>
      </w:r>
      <w:r>
        <w:rPr>
          <w:rFonts w:hint="eastAsia"/>
          <w:sz w:val="24"/>
        </w:rPr>
        <w:t>、小程序，并在</w:t>
      </w:r>
      <w:r>
        <w:rPr>
          <w:rFonts w:ascii="宋体" w:hAnsi="宋体" w:hint="eastAsia"/>
          <w:sz w:val="24"/>
          <w:szCs w:val="28"/>
        </w:rPr>
        <w:t>2020年9月至2021年10月完成了华南理工大学、广东工业大学、广州大学(大学城校区)新型物联网热水表应用示范项目的安装和调试，共计1.9万套。目前新装热水表总体使用效果良好。现结合华工</w:t>
      </w:r>
      <w:r w:rsidRPr="002030CD">
        <w:rPr>
          <w:rFonts w:ascii="宋体" w:hAnsi="宋体" w:hint="eastAsia"/>
          <w:sz w:val="24"/>
          <w:szCs w:val="28"/>
        </w:rPr>
        <w:t>、广工、广大的实践经验，制定</w:t>
      </w:r>
      <w:r w:rsidR="002030CD" w:rsidRPr="002030CD">
        <w:rPr>
          <w:rFonts w:ascii="宋体" w:hAnsi="宋体" w:hint="eastAsia"/>
          <w:sz w:val="24"/>
          <w:szCs w:val="28"/>
        </w:rPr>
        <w:t>广州大学大学城校区教A、教B及广州美术学院</w:t>
      </w:r>
      <w:r w:rsidR="002030CD" w:rsidRPr="002030CD">
        <w:rPr>
          <w:rFonts w:ascii="宋体" w:hAnsi="宋体"/>
          <w:sz w:val="24"/>
          <w:szCs w:val="28"/>
        </w:rPr>
        <w:t>新建宿舍</w:t>
      </w:r>
      <w:r>
        <w:rPr>
          <w:rFonts w:ascii="宋体" w:hAnsi="宋体" w:hint="eastAsia"/>
          <w:sz w:val="24"/>
          <w:szCs w:val="28"/>
        </w:rPr>
        <w:t>的新型物联网技术热水表项目技术方案。</w:t>
      </w:r>
      <w:r>
        <w:rPr>
          <w:rFonts w:hint="eastAsia"/>
          <w:sz w:val="24"/>
        </w:rPr>
        <w:t>。</w:t>
      </w:r>
    </w:p>
    <w:p w:rsidR="00186A62" w:rsidRDefault="00442964">
      <w:pPr>
        <w:pStyle w:val="aa"/>
        <w:numPr>
          <w:ilvl w:val="0"/>
          <w:numId w:val="3"/>
        </w:numPr>
        <w:spacing w:line="360" w:lineRule="auto"/>
        <w:ind w:right="252"/>
        <w:rPr>
          <w:b/>
          <w:sz w:val="30"/>
          <w:szCs w:val="30"/>
        </w:rPr>
      </w:pPr>
      <w:r>
        <w:rPr>
          <w:rFonts w:hint="eastAsia"/>
          <w:b/>
          <w:sz w:val="30"/>
          <w:szCs w:val="30"/>
        </w:rPr>
        <w:t>编制依据</w:t>
      </w:r>
    </w:p>
    <w:p w:rsidR="00186A62" w:rsidRDefault="00442964">
      <w:pPr>
        <w:pStyle w:val="aa"/>
        <w:numPr>
          <w:ilvl w:val="0"/>
          <w:numId w:val="4"/>
        </w:numPr>
        <w:spacing w:line="360" w:lineRule="auto"/>
        <w:ind w:right="252"/>
        <w:rPr>
          <w:sz w:val="24"/>
        </w:rPr>
      </w:pPr>
      <w:r>
        <w:rPr>
          <w:rFonts w:ascii="宋体" w:hAnsi="宋体" w:hint="eastAsia"/>
          <w:sz w:val="24"/>
          <w:szCs w:val="28"/>
        </w:rPr>
        <w:t>华南理工大学、广东工业大学、广州大学(大学城校区)新型物联网热水表应用示范项目实践</w:t>
      </w:r>
    </w:p>
    <w:p w:rsidR="00186A62" w:rsidRDefault="00442964">
      <w:pPr>
        <w:pStyle w:val="aa"/>
        <w:numPr>
          <w:ilvl w:val="0"/>
          <w:numId w:val="4"/>
        </w:numPr>
        <w:spacing w:line="360" w:lineRule="auto"/>
        <w:ind w:right="252"/>
        <w:rPr>
          <w:sz w:val="24"/>
        </w:rPr>
      </w:pPr>
      <w:r>
        <w:rPr>
          <w:rFonts w:hint="eastAsia"/>
          <w:sz w:val="24"/>
        </w:rPr>
        <w:t>“智能物联网水表运营平台”和配套的</w:t>
      </w:r>
      <w:r>
        <w:rPr>
          <w:rFonts w:hint="eastAsia"/>
          <w:sz w:val="24"/>
        </w:rPr>
        <w:t>App</w:t>
      </w:r>
      <w:r>
        <w:rPr>
          <w:rFonts w:hint="eastAsia"/>
          <w:sz w:val="24"/>
        </w:rPr>
        <w:t>、小程序</w:t>
      </w:r>
    </w:p>
    <w:p w:rsidR="00186A62" w:rsidRDefault="00442964">
      <w:pPr>
        <w:pStyle w:val="aa"/>
        <w:numPr>
          <w:ilvl w:val="0"/>
          <w:numId w:val="4"/>
        </w:numPr>
        <w:spacing w:line="360" w:lineRule="auto"/>
        <w:ind w:right="252"/>
        <w:rPr>
          <w:sz w:val="24"/>
        </w:rPr>
      </w:pPr>
      <w:r>
        <w:rPr>
          <w:rFonts w:hint="eastAsia"/>
          <w:sz w:val="24"/>
        </w:rPr>
        <w:t>广州中医药大学（大学城校区）现状资料</w:t>
      </w:r>
    </w:p>
    <w:p w:rsidR="00186A62" w:rsidRDefault="00442964">
      <w:pPr>
        <w:pStyle w:val="aa"/>
        <w:numPr>
          <w:ilvl w:val="0"/>
          <w:numId w:val="4"/>
        </w:numPr>
        <w:spacing w:line="360" w:lineRule="auto"/>
        <w:ind w:right="252"/>
        <w:rPr>
          <w:sz w:val="24"/>
        </w:rPr>
      </w:pPr>
      <w:r>
        <w:rPr>
          <w:rFonts w:hint="eastAsia"/>
          <w:sz w:val="24"/>
        </w:rPr>
        <w:t>水表行业调研资料</w:t>
      </w:r>
    </w:p>
    <w:p w:rsidR="00186A62" w:rsidRDefault="00442964">
      <w:pPr>
        <w:pStyle w:val="aa"/>
        <w:numPr>
          <w:ilvl w:val="0"/>
          <w:numId w:val="4"/>
        </w:numPr>
        <w:spacing w:line="360" w:lineRule="auto"/>
        <w:ind w:right="252"/>
        <w:rPr>
          <w:sz w:val="24"/>
        </w:rPr>
      </w:pPr>
      <w:r>
        <w:rPr>
          <w:rFonts w:hint="eastAsia"/>
          <w:sz w:val="24"/>
        </w:rPr>
        <w:t>我司以往系统运营实践</w:t>
      </w:r>
    </w:p>
    <w:p w:rsidR="00186A62" w:rsidRDefault="00442964">
      <w:pPr>
        <w:pStyle w:val="aa"/>
        <w:numPr>
          <w:ilvl w:val="0"/>
          <w:numId w:val="4"/>
        </w:numPr>
        <w:spacing w:line="360" w:lineRule="auto"/>
        <w:ind w:right="252"/>
        <w:rPr>
          <w:sz w:val="24"/>
        </w:rPr>
      </w:pPr>
      <w:r>
        <w:rPr>
          <w:rFonts w:hint="eastAsia"/>
          <w:sz w:val="24"/>
        </w:rPr>
        <w:t>热水表相关行业的标准、规范</w:t>
      </w:r>
    </w:p>
    <w:p w:rsidR="00186A62" w:rsidRDefault="00442964">
      <w:pPr>
        <w:pStyle w:val="aa"/>
        <w:numPr>
          <w:ilvl w:val="0"/>
          <w:numId w:val="3"/>
        </w:numPr>
        <w:spacing w:line="360" w:lineRule="auto"/>
        <w:ind w:right="252"/>
        <w:rPr>
          <w:b/>
          <w:sz w:val="30"/>
          <w:szCs w:val="30"/>
        </w:rPr>
      </w:pPr>
      <w:r>
        <w:rPr>
          <w:rFonts w:hint="eastAsia"/>
          <w:b/>
          <w:sz w:val="30"/>
          <w:szCs w:val="30"/>
        </w:rPr>
        <w:t>方案制定原则</w:t>
      </w:r>
    </w:p>
    <w:p w:rsidR="00186A62" w:rsidRDefault="00442964">
      <w:pPr>
        <w:pStyle w:val="aa"/>
        <w:numPr>
          <w:ilvl w:val="0"/>
          <w:numId w:val="5"/>
        </w:numPr>
        <w:spacing w:line="360" w:lineRule="auto"/>
        <w:ind w:right="252"/>
        <w:rPr>
          <w:sz w:val="24"/>
        </w:rPr>
      </w:pPr>
      <w:r>
        <w:rPr>
          <w:rFonts w:hint="eastAsia"/>
          <w:sz w:val="24"/>
        </w:rPr>
        <w:t>先进性和成熟性原则</w:t>
      </w:r>
    </w:p>
    <w:p w:rsidR="00186A62" w:rsidRDefault="00442964">
      <w:pPr>
        <w:pStyle w:val="aa"/>
        <w:spacing w:line="360" w:lineRule="auto"/>
        <w:ind w:right="252" w:firstLineChars="200" w:firstLine="480"/>
        <w:rPr>
          <w:sz w:val="24"/>
        </w:rPr>
      </w:pPr>
      <w:r>
        <w:rPr>
          <w:rFonts w:hint="eastAsia"/>
          <w:sz w:val="24"/>
        </w:rPr>
        <w:t>（</w:t>
      </w:r>
      <w:r>
        <w:rPr>
          <w:rFonts w:hint="eastAsia"/>
          <w:sz w:val="24"/>
        </w:rPr>
        <w:t>1</w:t>
      </w:r>
      <w:r>
        <w:rPr>
          <w:rFonts w:hint="eastAsia"/>
          <w:sz w:val="24"/>
        </w:rPr>
        <w:t>）先进性：采用新的物联网技术，该技术在行业内领先，满足创新项目要求。</w:t>
      </w:r>
    </w:p>
    <w:p w:rsidR="00186A62" w:rsidRDefault="00442964">
      <w:pPr>
        <w:pStyle w:val="aa"/>
        <w:spacing w:line="360" w:lineRule="auto"/>
        <w:ind w:right="252" w:firstLineChars="200" w:firstLine="480"/>
        <w:rPr>
          <w:sz w:val="24"/>
        </w:rPr>
      </w:pPr>
      <w:r>
        <w:rPr>
          <w:rFonts w:hint="eastAsia"/>
          <w:sz w:val="24"/>
        </w:rPr>
        <w:lastRenderedPageBreak/>
        <w:t>（</w:t>
      </w:r>
      <w:r>
        <w:rPr>
          <w:rFonts w:hint="eastAsia"/>
          <w:sz w:val="24"/>
        </w:rPr>
        <w:t>2</w:t>
      </w:r>
      <w:r>
        <w:rPr>
          <w:rFonts w:hint="eastAsia"/>
          <w:sz w:val="24"/>
        </w:rPr>
        <w:t>）成熟性：所采用的技术必须是在其他类似行业有应用先例，并实践证明该技术成熟可靠。</w:t>
      </w:r>
    </w:p>
    <w:p w:rsidR="00186A62" w:rsidRDefault="00442964">
      <w:pPr>
        <w:pStyle w:val="aa"/>
        <w:numPr>
          <w:ilvl w:val="0"/>
          <w:numId w:val="5"/>
        </w:numPr>
        <w:spacing w:line="360" w:lineRule="auto"/>
        <w:ind w:right="252"/>
        <w:rPr>
          <w:sz w:val="24"/>
        </w:rPr>
      </w:pPr>
      <w:r>
        <w:rPr>
          <w:rFonts w:hint="eastAsia"/>
          <w:sz w:val="24"/>
        </w:rPr>
        <w:t>安全可靠，风险可控</w:t>
      </w:r>
    </w:p>
    <w:p w:rsidR="00186A62" w:rsidRDefault="00442964">
      <w:pPr>
        <w:pStyle w:val="aa"/>
        <w:spacing w:line="360" w:lineRule="auto"/>
        <w:ind w:left="840" w:right="252"/>
        <w:rPr>
          <w:sz w:val="24"/>
        </w:rPr>
      </w:pPr>
      <w:r>
        <w:rPr>
          <w:rFonts w:hint="eastAsia"/>
          <w:sz w:val="24"/>
        </w:rPr>
        <w:t>满足大规模应用示范项目要求，风险可控。</w:t>
      </w:r>
    </w:p>
    <w:p w:rsidR="00186A62" w:rsidRDefault="00442964">
      <w:pPr>
        <w:pStyle w:val="aa"/>
        <w:numPr>
          <w:ilvl w:val="0"/>
          <w:numId w:val="3"/>
        </w:numPr>
        <w:spacing w:line="360" w:lineRule="auto"/>
        <w:ind w:right="252"/>
        <w:rPr>
          <w:b/>
          <w:sz w:val="30"/>
          <w:szCs w:val="30"/>
        </w:rPr>
      </w:pPr>
      <w:r>
        <w:rPr>
          <w:rFonts w:hint="eastAsia"/>
          <w:b/>
          <w:sz w:val="30"/>
          <w:szCs w:val="30"/>
        </w:rPr>
        <w:t>应用示范地点及规模</w:t>
      </w:r>
    </w:p>
    <w:p w:rsidR="00186A62" w:rsidRDefault="00442964">
      <w:pPr>
        <w:spacing w:line="360" w:lineRule="auto"/>
        <w:ind w:right="252" w:firstLineChars="200" w:firstLine="480"/>
        <w:rPr>
          <w:sz w:val="24"/>
        </w:rPr>
      </w:pPr>
      <w:r>
        <w:rPr>
          <w:rFonts w:hint="eastAsia"/>
          <w:sz w:val="24"/>
        </w:rPr>
        <w:t>广州大学（大学城校区）教</w:t>
      </w:r>
      <w:r>
        <w:rPr>
          <w:rFonts w:hint="eastAsia"/>
          <w:sz w:val="24"/>
        </w:rPr>
        <w:t>A</w:t>
      </w:r>
      <w:r>
        <w:rPr>
          <w:rFonts w:hint="eastAsia"/>
          <w:sz w:val="24"/>
        </w:rPr>
        <w:t>、教</w:t>
      </w:r>
      <w:r>
        <w:rPr>
          <w:rFonts w:hint="eastAsia"/>
          <w:sz w:val="24"/>
        </w:rPr>
        <w:t>B</w:t>
      </w:r>
      <w:r>
        <w:rPr>
          <w:rFonts w:hint="eastAsia"/>
          <w:sz w:val="24"/>
        </w:rPr>
        <w:t>区现有热水表宿舍</w:t>
      </w:r>
      <w:r>
        <w:rPr>
          <w:rFonts w:hint="eastAsia"/>
          <w:sz w:val="24"/>
        </w:rPr>
        <w:t>7</w:t>
      </w:r>
      <w:r>
        <w:rPr>
          <w:rFonts w:hint="eastAsia"/>
          <w:sz w:val="24"/>
        </w:rPr>
        <w:t>栋，教</w:t>
      </w:r>
      <w:r>
        <w:rPr>
          <w:rFonts w:hint="eastAsia"/>
          <w:sz w:val="24"/>
        </w:rPr>
        <w:t>A5</w:t>
      </w:r>
      <w:r>
        <w:rPr>
          <w:rFonts w:hint="eastAsia"/>
          <w:sz w:val="24"/>
        </w:rPr>
        <w:t>、教</w:t>
      </w:r>
      <w:r>
        <w:rPr>
          <w:rFonts w:hint="eastAsia"/>
          <w:sz w:val="24"/>
        </w:rPr>
        <w:t>A6</w:t>
      </w:r>
      <w:r>
        <w:rPr>
          <w:rFonts w:hint="eastAsia"/>
          <w:sz w:val="24"/>
        </w:rPr>
        <w:t>、教</w:t>
      </w:r>
      <w:r>
        <w:rPr>
          <w:rFonts w:hint="eastAsia"/>
          <w:sz w:val="24"/>
        </w:rPr>
        <w:t>B</w:t>
      </w:r>
      <w:r>
        <w:rPr>
          <w:rFonts w:hint="eastAsia"/>
          <w:sz w:val="24"/>
        </w:rPr>
        <w:t>栋</w:t>
      </w:r>
      <w:r w:rsidR="003E0891">
        <w:rPr>
          <w:rFonts w:hint="eastAsia"/>
          <w:sz w:val="24"/>
        </w:rPr>
        <w:t>及</w:t>
      </w:r>
      <w:r w:rsidR="003E0891" w:rsidRPr="003E0891">
        <w:rPr>
          <w:rFonts w:hint="eastAsia"/>
          <w:sz w:val="24"/>
        </w:rPr>
        <w:t>广州美术学院</w:t>
      </w:r>
      <w:r w:rsidR="003E0891" w:rsidRPr="003E0891">
        <w:rPr>
          <w:sz w:val="24"/>
        </w:rPr>
        <w:t>新建宿舍</w:t>
      </w:r>
      <w:r>
        <w:rPr>
          <w:rFonts w:hint="eastAsia"/>
          <w:sz w:val="24"/>
        </w:rPr>
        <w:t>热水表规格和数量见下表。</w:t>
      </w:r>
    </w:p>
    <w:p w:rsidR="00186A62" w:rsidRDefault="00442964">
      <w:pPr>
        <w:pStyle w:val="aa"/>
        <w:spacing w:line="360" w:lineRule="auto"/>
        <w:ind w:left="420" w:right="252"/>
        <w:jc w:val="center"/>
        <w:rPr>
          <w:sz w:val="24"/>
        </w:rPr>
      </w:pPr>
      <w:r>
        <w:rPr>
          <w:rFonts w:hint="eastAsia"/>
          <w:sz w:val="24"/>
        </w:rPr>
        <w:t>表</w:t>
      </w:r>
      <w:r>
        <w:rPr>
          <w:rFonts w:hint="eastAsia"/>
          <w:sz w:val="24"/>
        </w:rPr>
        <w:t>1</w:t>
      </w:r>
      <w:r>
        <w:rPr>
          <w:rFonts w:hint="eastAsia"/>
          <w:sz w:val="24"/>
        </w:rPr>
        <w:t>广州大学</w:t>
      </w:r>
      <w:r>
        <w:rPr>
          <w:rFonts w:ascii="宋体" w:hAnsi="宋体" w:hint="eastAsia"/>
          <w:sz w:val="24"/>
          <w:szCs w:val="28"/>
        </w:rPr>
        <w:t>大学城校区</w:t>
      </w:r>
      <w:r>
        <w:rPr>
          <w:rFonts w:hint="eastAsia"/>
          <w:sz w:val="24"/>
        </w:rPr>
        <w:t>教</w:t>
      </w:r>
      <w:r>
        <w:rPr>
          <w:rFonts w:hint="eastAsia"/>
          <w:sz w:val="24"/>
        </w:rPr>
        <w:t>A</w:t>
      </w:r>
      <w:r>
        <w:rPr>
          <w:rFonts w:hint="eastAsia"/>
          <w:sz w:val="24"/>
        </w:rPr>
        <w:t>、教</w:t>
      </w:r>
      <w:r>
        <w:rPr>
          <w:rFonts w:hint="eastAsia"/>
          <w:sz w:val="24"/>
        </w:rPr>
        <w:t>B</w:t>
      </w:r>
      <w:r w:rsidR="003E0891">
        <w:rPr>
          <w:rFonts w:hint="eastAsia"/>
          <w:sz w:val="24"/>
        </w:rPr>
        <w:t>及</w:t>
      </w:r>
      <w:r w:rsidR="003E0891" w:rsidRPr="003E0891">
        <w:rPr>
          <w:rFonts w:hint="eastAsia"/>
          <w:sz w:val="24"/>
        </w:rPr>
        <w:t>广州美术学院</w:t>
      </w:r>
      <w:r w:rsidR="003E0891" w:rsidRPr="003E0891">
        <w:rPr>
          <w:sz w:val="24"/>
        </w:rPr>
        <w:t>新建宿舍</w:t>
      </w:r>
      <w:r>
        <w:rPr>
          <w:rFonts w:hint="eastAsia"/>
          <w:sz w:val="24"/>
        </w:rPr>
        <w:t>热水表数量</w:t>
      </w:r>
    </w:p>
    <w:tbl>
      <w:tblPr>
        <w:tblW w:w="9279" w:type="dxa"/>
        <w:jc w:val="center"/>
        <w:tblLayout w:type="fixed"/>
        <w:tblLook w:val="04A0"/>
      </w:tblPr>
      <w:tblGrid>
        <w:gridCol w:w="1621"/>
        <w:gridCol w:w="1276"/>
        <w:gridCol w:w="1134"/>
        <w:gridCol w:w="3453"/>
        <w:gridCol w:w="1795"/>
      </w:tblGrid>
      <w:tr w:rsidR="00186A62" w:rsidTr="003E0891">
        <w:trPr>
          <w:trHeight w:val="327"/>
          <w:jc w:val="center"/>
        </w:trPr>
        <w:tc>
          <w:tcPr>
            <w:tcW w:w="1621" w:type="dxa"/>
            <w:tcBorders>
              <w:top w:val="single" w:sz="8" w:space="0" w:color="auto"/>
              <w:left w:val="single" w:sz="8" w:space="0" w:color="auto"/>
              <w:bottom w:val="single" w:sz="4" w:space="0" w:color="auto"/>
              <w:right w:val="single" w:sz="4" w:space="0" w:color="auto"/>
            </w:tcBorders>
            <w:vAlign w:val="center"/>
          </w:tcPr>
          <w:p w:rsidR="00186A62" w:rsidRDefault="00442964">
            <w:pPr>
              <w:widowControl/>
              <w:jc w:val="center"/>
              <w:rPr>
                <w:rFonts w:ascii="宋体" w:hAnsi="宋体" w:cs="宋体"/>
                <w:kern w:val="0"/>
                <w:sz w:val="20"/>
                <w:szCs w:val="20"/>
              </w:rPr>
            </w:pPr>
            <w:r>
              <w:rPr>
                <w:rFonts w:ascii="宋体" w:hAnsi="宋体" w:cs="宋体" w:hint="eastAsia"/>
                <w:kern w:val="0"/>
                <w:sz w:val="20"/>
                <w:szCs w:val="20"/>
              </w:rPr>
              <w:t>楼栋号</w:t>
            </w:r>
          </w:p>
        </w:tc>
        <w:tc>
          <w:tcPr>
            <w:tcW w:w="1276" w:type="dxa"/>
            <w:tcBorders>
              <w:top w:val="single" w:sz="8" w:space="0" w:color="auto"/>
              <w:left w:val="nil"/>
              <w:bottom w:val="single" w:sz="4" w:space="0" w:color="auto"/>
              <w:right w:val="single" w:sz="4" w:space="0" w:color="auto"/>
            </w:tcBorders>
            <w:vAlign w:val="center"/>
          </w:tcPr>
          <w:p w:rsidR="00186A62" w:rsidRDefault="00442964">
            <w:pPr>
              <w:widowControl/>
              <w:jc w:val="center"/>
              <w:rPr>
                <w:rFonts w:ascii="宋体" w:hAnsi="宋体" w:cs="宋体"/>
                <w:kern w:val="0"/>
                <w:sz w:val="20"/>
                <w:szCs w:val="20"/>
              </w:rPr>
            </w:pPr>
            <w:r>
              <w:rPr>
                <w:rFonts w:ascii="宋体" w:hAnsi="宋体" w:cs="宋体" w:hint="eastAsia"/>
                <w:kern w:val="0"/>
                <w:sz w:val="20"/>
                <w:szCs w:val="20"/>
              </w:rPr>
              <w:t>水表数量</w:t>
            </w:r>
          </w:p>
        </w:tc>
        <w:tc>
          <w:tcPr>
            <w:tcW w:w="1134" w:type="dxa"/>
            <w:tcBorders>
              <w:top w:val="single" w:sz="8" w:space="0" w:color="auto"/>
              <w:left w:val="nil"/>
              <w:bottom w:val="single" w:sz="4" w:space="0" w:color="auto"/>
              <w:right w:val="single" w:sz="4" w:space="0" w:color="auto"/>
            </w:tcBorders>
            <w:vAlign w:val="center"/>
          </w:tcPr>
          <w:p w:rsidR="00186A62" w:rsidRDefault="00442964">
            <w:pPr>
              <w:widowControl/>
              <w:jc w:val="center"/>
              <w:rPr>
                <w:rFonts w:ascii="宋体" w:hAnsi="宋体" w:cs="宋体"/>
                <w:kern w:val="0"/>
                <w:sz w:val="20"/>
                <w:szCs w:val="20"/>
              </w:rPr>
            </w:pPr>
            <w:r>
              <w:rPr>
                <w:rFonts w:ascii="宋体" w:hAnsi="宋体" w:cs="宋体" w:hint="eastAsia"/>
                <w:kern w:val="0"/>
                <w:sz w:val="20"/>
                <w:szCs w:val="20"/>
              </w:rPr>
              <w:t>水表型号</w:t>
            </w:r>
          </w:p>
        </w:tc>
        <w:tc>
          <w:tcPr>
            <w:tcW w:w="3453" w:type="dxa"/>
            <w:tcBorders>
              <w:top w:val="single" w:sz="8" w:space="0" w:color="auto"/>
              <w:left w:val="nil"/>
              <w:bottom w:val="single" w:sz="4" w:space="0" w:color="auto"/>
              <w:right w:val="single" w:sz="4" w:space="0" w:color="auto"/>
            </w:tcBorders>
            <w:vAlign w:val="center"/>
          </w:tcPr>
          <w:p w:rsidR="00186A62" w:rsidRDefault="00442964">
            <w:pPr>
              <w:widowControl/>
              <w:jc w:val="center"/>
              <w:rPr>
                <w:rFonts w:ascii="宋体" w:hAnsi="宋体" w:cs="宋体"/>
                <w:kern w:val="0"/>
                <w:sz w:val="20"/>
                <w:szCs w:val="20"/>
              </w:rPr>
            </w:pPr>
            <w:r>
              <w:rPr>
                <w:rFonts w:ascii="宋体" w:hAnsi="宋体" w:cs="宋体" w:hint="eastAsia"/>
                <w:kern w:val="0"/>
                <w:sz w:val="20"/>
                <w:szCs w:val="20"/>
              </w:rPr>
              <w:t>水表位置</w:t>
            </w:r>
          </w:p>
        </w:tc>
        <w:tc>
          <w:tcPr>
            <w:tcW w:w="1795" w:type="dxa"/>
            <w:tcBorders>
              <w:top w:val="single" w:sz="8" w:space="0" w:color="auto"/>
              <w:left w:val="nil"/>
              <w:bottom w:val="single" w:sz="4" w:space="0" w:color="auto"/>
              <w:right w:val="single" w:sz="4" w:space="0" w:color="auto"/>
            </w:tcBorders>
            <w:vAlign w:val="center"/>
          </w:tcPr>
          <w:p w:rsidR="00186A62" w:rsidRDefault="00442964">
            <w:pPr>
              <w:widowControl/>
              <w:jc w:val="center"/>
              <w:rPr>
                <w:rFonts w:ascii="宋体" w:hAnsi="宋体" w:cs="宋体"/>
                <w:kern w:val="0"/>
                <w:sz w:val="20"/>
                <w:szCs w:val="20"/>
              </w:rPr>
            </w:pPr>
            <w:r>
              <w:rPr>
                <w:rFonts w:ascii="宋体" w:hAnsi="宋体" w:cs="宋体" w:hint="eastAsia"/>
                <w:kern w:val="0"/>
                <w:sz w:val="20"/>
                <w:szCs w:val="20"/>
              </w:rPr>
              <w:t>备注</w:t>
            </w:r>
          </w:p>
        </w:tc>
      </w:tr>
      <w:tr w:rsidR="00186A62" w:rsidTr="003E0891">
        <w:trPr>
          <w:trHeight w:val="327"/>
          <w:jc w:val="center"/>
        </w:trPr>
        <w:tc>
          <w:tcPr>
            <w:tcW w:w="1621" w:type="dxa"/>
            <w:tcBorders>
              <w:top w:val="nil"/>
              <w:left w:val="single" w:sz="8" w:space="0" w:color="auto"/>
              <w:bottom w:val="single" w:sz="4" w:space="0" w:color="auto"/>
              <w:right w:val="single" w:sz="4" w:space="0" w:color="auto"/>
            </w:tcBorders>
            <w:vAlign w:val="center"/>
          </w:tcPr>
          <w:p w:rsidR="00186A62" w:rsidRDefault="00442964">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教A5</w:t>
            </w:r>
          </w:p>
        </w:tc>
        <w:tc>
          <w:tcPr>
            <w:tcW w:w="1276"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370</w:t>
            </w:r>
          </w:p>
        </w:tc>
        <w:tc>
          <w:tcPr>
            <w:tcW w:w="1134"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DN15整体</w:t>
            </w:r>
          </w:p>
        </w:tc>
        <w:tc>
          <w:tcPr>
            <w:tcW w:w="3453"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冲凉房内</w:t>
            </w:r>
          </w:p>
        </w:tc>
        <w:tc>
          <w:tcPr>
            <w:tcW w:w="1795"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kern w:val="0"/>
                <w:sz w:val="20"/>
                <w:szCs w:val="20"/>
              </w:rPr>
            </w:pPr>
          </w:p>
        </w:tc>
      </w:tr>
      <w:tr w:rsidR="00186A62" w:rsidTr="003E0891">
        <w:trPr>
          <w:trHeight w:val="327"/>
          <w:jc w:val="center"/>
        </w:trPr>
        <w:tc>
          <w:tcPr>
            <w:tcW w:w="1621" w:type="dxa"/>
            <w:tcBorders>
              <w:top w:val="nil"/>
              <w:left w:val="single" w:sz="8" w:space="0" w:color="auto"/>
              <w:bottom w:val="single" w:sz="4" w:space="0" w:color="auto"/>
              <w:right w:val="single" w:sz="4" w:space="0" w:color="auto"/>
            </w:tcBorders>
            <w:vAlign w:val="center"/>
          </w:tcPr>
          <w:p w:rsidR="00186A62" w:rsidRDefault="00442964">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教A6</w:t>
            </w:r>
          </w:p>
        </w:tc>
        <w:tc>
          <w:tcPr>
            <w:tcW w:w="1276"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210</w:t>
            </w:r>
          </w:p>
        </w:tc>
        <w:tc>
          <w:tcPr>
            <w:tcW w:w="1134" w:type="dxa"/>
            <w:tcBorders>
              <w:top w:val="nil"/>
              <w:left w:val="nil"/>
              <w:bottom w:val="single" w:sz="4" w:space="0" w:color="auto"/>
              <w:right w:val="single" w:sz="4" w:space="0" w:color="auto"/>
            </w:tcBorders>
            <w:vAlign w:val="center"/>
          </w:tcPr>
          <w:p w:rsidR="00186A62" w:rsidRDefault="003E0891">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DN15整体</w:t>
            </w:r>
          </w:p>
        </w:tc>
        <w:tc>
          <w:tcPr>
            <w:tcW w:w="3453"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冲凉房内</w:t>
            </w:r>
          </w:p>
        </w:tc>
        <w:tc>
          <w:tcPr>
            <w:tcW w:w="1795"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kern w:val="0"/>
                <w:sz w:val="20"/>
                <w:szCs w:val="20"/>
              </w:rPr>
            </w:pPr>
          </w:p>
        </w:tc>
      </w:tr>
      <w:tr w:rsidR="00186A62" w:rsidTr="003E0891">
        <w:trPr>
          <w:trHeight w:val="327"/>
          <w:jc w:val="center"/>
        </w:trPr>
        <w:tc>
          <w:tcPr>
            <w:tcW w:w="1621" w:type="dxa"/>
            <w:tcBorders>
              <w:top w:val="nil"/>
              <w:left w:val="single" w:sz="8" w:space="0" w:color="auto"/>
              <w:bottom w:val="single" w:sz="4" w:space="0" w:color="auto"/>
              <w:right w:val="single" w:sz="4" w:space="0" w:color="auto"/>
            </w:tcBorders>
            <w:vAlign w:val="center"/>
          </w:tcPr>
          <w:p w:rsidR="00186A62" w:rsidRDefault="00442964">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教B</w:t>
            </w:r>
          </w:p>
        </w:tc>
        <w:tc>
          <w:tcPr>
            <w:tcW w:w="1276"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180</w:t>
            </w:r>
          </w:p>
        </w:tc>
        <w:tc>
          <w:tcPr>
            <w:tcW w:w="1134" w:type="dxa"/>
            <w:tcBorders>
              <w:top w:val="nil"/>
              <w:left w:val="nil"/>
              <w:bottom w:val="single" w:sz="4" w:space="0" w:color="auto"/>
              <w:right w:val="single" w:sz="4" w:space="0" w:color="auto"/>
            </w:tcBorders>
            <w:vAlign w:val="center"/>
          </w:tcPr>
          <w:p w:rsidR="00186A62" w:rsidRDefault="003E0891">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rPr>
              <w:t>DN15整体</w:t>
            </w:r>
          </w:p>
        </w:tc>
        <w:tc>
          <w:tcPr>
            <w:tcW w:w="3453" w:type="dxa"/>
            <w:tcBorders>
              <w:top w:val="nil"/>
              <w:left w:val="nil"/>
              <w:bottom w:val="single" w:sz="4" w:space="0" w:color="auto"/>
              <w:right w:val="single" w:sz="4" w:space="0" w:color="auto"/>
            </w:tcBorders>
            <w:vAlign w:val="center"/>
          </w:tcPr>
          <w:p w:rsidR="00186A62" w:rsidRDefault="00442964">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冲凉房内</w:t>
            </w:r>
          </w:p>
        </w:tc>
        <w:tc>
          <w:tcPr>
            <w:tcW w:w="1795"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kern w:val="0"/>
                <w:sz w:val="20"/>
                <w:szCs w:val="20"/>
              </w:rPr>
            </w:pPr>
          </w:p>
        </w:tc>
      </w:tr>
      <w:tr w:rsidR="003E0891" w:rsidTr="003E0891">
        <w:trPr>
          <w:trHeight w:val="327"/>
          <w:jc w:val="center"/>
        </w:trPr>
        <w:tc>
          <w:tcPr>
            <w:tcW w:w="1621" w:type="dxa"/>
            <w:tcBorders>
              <w:top w:val="nil"/>
              <w:left w:val="single" w:sz="8" w:space="0" w:color="auto"/>
              <w:bottom w:val="single" w:sz="4" w:space="0" w:color="auto"/>
              <w:right w:val="single" w:sz="4" w:space="0" w:color="auto"/>
            </w:tcBorders>
            <w:vAlign w:val="center"/>
          </w:tcPr>
          <w:p w:rsidR="003E0891" w:rsidRPr="003E0891" w:rsidRDefault="003E0891" w:rsidP="003E0891">
            <w:pPr>
              <w:widowControl/>
              <w:jc w:val="center"/>
              <w:textAlignment w:val="center"/>
              <w:rPr>
                <w:rFonts w:ascii="宋体" w:hAnsi="宋体" w:cs="宋体"/>
                <w:color w:val="000000"/>
                <w:kern w:val="0"/>
                <w:sz w:val="18"/>
                <w:szCs w:val="18"/>
                <w:lang/>
              </w:rPr>
            </w:pPr>
            <w:r w:rsidRPr="003E0891">
              <w:rPr>
                <w:rFonts w:ascii="宋体" w:hAnsi="宋体" w:cs="宋体" w:hint="eastAsia"/>
                <w:color w:val="000000"/>
                <w:kern w:val="0"/>
                <w:sz w:val="18"/>
                <w:szCs w:val="18"/>
                <w:lang/>
              </w:rPr>
              <w:t>广美</w:t>
            </w:r>
            <w:r w:rsidRPr="003E0891">
              <w:rPr>
                <w:rFonts w:ascii="宋体" w:hAnsi="宋体" w:cs="宋体"/>
                <w:color w:val="000000"/>
                <w:kern w:val="0"/>
                <w:sz w:val="18"/>
                <w:szCs w:val="18"/>
                <w:lang/>
              </w:rPr>
              <w:t>新建宿舍</w:t>
            </w:r>
          </w:p>
        </w:tc>
        <w:tc>
          <w:tcPr>
            <w:tcW w:w="1276" w:type="dxa"/>
            <w:tcBorders>
              <w:top w:val="nil"/>
              <w:left w:val="nil"/>
              <w:bottom w:val="single" w:sz="4" w:space="0" w:color="auto"/>
              <w:right w:val="single" w:sz="4" w:space="0" w:color="auto"/>
            </w:tcBorders>
            <w:vAlign w:val="center"/>
          </w:tcPr>
          <w:p w:rsidR="003E0891" w:rsidRDefault="003E0891">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w:t>
            </w:r>
            <w:r>
              <w:rPr>
                <w:rFonts w:ascii="宋体" w:hAnsi="宋体" w:cs="宋体"/>
                <w:color w:val="000000"/>
                <w:kern w:val="0"/>
                <w:sz w:val="18"/>
                <w:szCs w:val="18"/>
                <w:lang/>
              </w:rPr>
              <w:t>36</w:t>
            </w:r>
          </w:p>
        </w:tc>
        <w:tc>
          <w:tcPr>
            <w:tcW w:w="1134" w:type="dxa"/>
            <w:tcBorders>
              <w:top w:val="nil"/>
              <w:left w:val="nil"/>
              <w:bottom w:val="single" w:sz="4" w:space="0" w:color="auto"/>
              <w:right w:val="single" w:sz="4" w:space="0" w:color="auto"/>
            </w:tcBorders>
            <w:vAlign w:val="center"/>
          </w:tcPr>
          <w:p w:rsidR="003E0891" w:rsidRDefault="003E0891">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DN15整体</w:t>
            </w:r>
          </w:p>
        </w:tc>
        <w:tc>
          <w:tcPr>
            <w:tcW w:w="3453" w:type="dxa"/>
            <w:tcBorders>
              <w:top w:val="nil"/>
              <w:left w:val="nil"/>
              <w:bottom w:val="single" w:sz="4" w:space="0" w:color="auto"/>
              <w:right w:val="single" w:sz="4" w:space="0" w:color="auto"/>
            </w:tcBorders>
            <w:vAlign w:val="center"/>
          </w:tcPr>
          <w:p w:rsidR="003E0891" w:rsidRDefault="003E0891">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冲凉房内或凉台</w:t>
            </w:r>
          </w:p>
        </w:tc>
        <w:tc>
          <w:tcPr>
            <w:tcW w:w="1795" w:type="dxa"/>
            <w:tcBorders>
              <w:top w:val="nil"/>
              <w:left w:val="nil"/>
              <w:bottom w:val="single" w:sz="4" w:space="0" w:color="auto"/>
              <w:right w:val="single" w:sz="4" w:space="0" w:color="auto"/>
            </w:tcBorders>
            <w:vAlign w:val="center"/>
          </w:tcPr>
          <w:p w:rsidR="003E0891" w:rsidRDefault="003E0891">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1个宿舍两个浴室</w:t>
            </w:r>
          </w:p>
        </w:tc>
      </w:tr>
      <w:tr w:rsidR="00186A62" w:rsidTr="003E0891">
        <w:trPr>
          <w:trHeight w:val="327"/>
          <w:jc w:val="center"/>
        </w:trPr>
        <w:tc>
          <w:tcPr>
            <w:tcW w:w="1621" w:type="dxa"/>
            <w:tcBorders>
              <w:top w:val="nil"/>
              <w:left w:val="single" w:sz="8" w:space="0" w:color="auto"/>
              <w:bottom w:val="single" w:sz="4" w:space="0" w:color="auto"/>
              <w:right w:val="single" w:sz="4" w:space="0" w:color="auto"/>
            </w:tcBorders>
            <w:vAlign w:val="center"/>
          </w:tcPr>
          <w:p w:rsidR="00186A62" w:rsidRDefault="00442964">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18"/>
                <w:szCs w:val="18"/>
                <w:lang/>
              </w:rPr>
              <w:t>合计</w:t>
            </w:r>
          </w:p>
        </w:tc>
        <w:tc>
          <w:tcPr>
            <w:tcW w:w="1276" w:type="dxa"/>
            <w:tcBorders>
              <w:top w:val="nil"/>
              <w:left w:val="nil"/>
              <w:bottom w:val="single" w:sz="4" w:space="0" w:color="auto"/>
              <w:right w:val="single" w:sz="4" w:space="0" w:color="auto"/>
            </w:tcBorders>
            <w:vAlign w:val="center"/>
          </w:tcPr>
          <w:p w:rsidR="00186A62" w:rsidRDefault="003E0891">
            <w:pPr>
              <w:widowControl/>
              <w:jc w:val="center"/>
              <w:textAlignment w:val="center"/>
              <w:rPr>
                <w:rFonts w:ascii="宋体" w:hAnsi="宋体" w:cs="宋体"/>
                <w:color w:val="000000"/>
                <w:kern w:val="0"/>
                <w:sz w:val="18"/>
                <w:szCs w:val="18"/>
                <w:lang/>
              </w:rPr>
            </w:pPr>
            <w:r>
              <w:rPr>
                <w:rFonts w:ascii="宋体" w:hAnsi="宋体" w:cs="宋体"/>
                <w:color w:val="000000"/>
                <w:kern w:val="0"/>
                <w:sz w:val="18"/>
                <w:szCs w:val="18"/>
                <w:lang/>
              </w:rPr>
              <w:t>1084</w:t>
            </w:r>
          </w:p>
        </w:tc>
        <w:tc>
          <w:tcPr>
            <w:tcW w:w="1134"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color w:val="000000"/>
                <w:kern w:val="0"/>
                <w:sz w:val="18"/>
                <w:szCs w:val="18"/>
                <w:lang/>
              </w:rPr>
            </w:pPr>
          </w:p>
        </w:tc>
        <w:tc>
          <w:tcPr>
            <w:tcW w:w="3453"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color w:val="000000"/>
                <w:kern w:val="0"/>
                <w:sz w:val="18"/>
                <w:szCs w:val="18"/>
                <w:lang/>
              </w:rPr>
            </w:pPr>
          </w:p>
        </w:tc>
        <w:tc>
          <w:tcPr>
            <w:tcW w:w="1795" w:type="dxa"/>
            <w:tcBorders>
              <w:top w:val="nil"/>
              <w:left w:val="nil"/>
              <w:bottom w:val="single" w:sz="4" w:space="0" w:color="auto"/>
              <w:right w:val="single" w:sz="4" w:space="0" w:color="auto"/>
            </w:tcBorders>
            <w:vAlign w:val="center"/>
          </w:tcPr>
          <w:p w:rsidR="00186A62" w:rsidRDefault="00186A62">
            <w:pPr>
              <w:widowControl/>
              <w:jc w:val="center"/>
              <w:textAlignment w:val="center"/>
              <w:rPr>
                <w:rFonts w:ascii="宋体" w:hAnsi="宋体" w:cs="宋体"/>
                <w:color w:val="000000"/>
                <w:kern w:val="0"/>
                <w:sz w:val="18"/>
                <w:szCs w:val="18"/>
                <w:lang/>
              </w:rPr>
            </w:pPr>
          </w:p>
        </w:tc>
      </w:tr>
    </w:tbl>
    <w:p w:rsidR="00186A62" w:rsidRDefault="00186A62">
      <w:pPr>
        <w:pStyle w:val="aa"/>
        <w:spacing w:line="360" w:lineRule="auto"/>
        <w:ind w:right="252"/>
        <w:rPr>
          <w:sz w:val="24"/>
        </w:rPr>
      </w:pPr>
    </w:p>
    <w:p w:rsidR="00186A62" w:rsidRDefault="00442964">
      <w:pPr>
        <w:pStyle w:val="aa"/>
        <w:numPr>
          <w:ilvl w:val="0"/>
          <w:numId w:val="3"/>
        </w:numPr>
        <w:spacing w:line="360" w:lineRule="auto"/>
        <w:ind w:right="252"/>
        <w:rPr>
          <w:b/>
          <w:sz w:val="30"/>
          <w:szCs w:val="30"/>
        </w:rPr>
      </w:pPr>
      <w:r>
        <w:rPr>
          <w:rFonts w:hint="eastAsia"/>
          <w:b/>
          <w:sz w:val="30"/>
          <w:szCs w:val="30"/>
        </w:rPr>
        <w:t>应用示范方案</w:t>
      </w:r>
    </w:p>
    <w:p w:rsidR="00186A62" w:rsidRDefault="00442964" w:rsidP="00247741">
      <w:pPr>
        <w:pStyle w:val="aa"/>
        <w:tabs>
          <w:tab w:val="left" w:pos="723"/>
        </w:tabs>
        <w:spacing w:before="136" w:afterLines="100"/>
        <w:jc w:val="left"/>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5.1新型物联网热水表定制</w:t>
      </w:r>
    </w:p>
    <w:p w:rsidR="00186A62" w:rsidRDefault="00442964">
      <w:pPr>
        <w:spacing w:line="360" w:lineRule="auto"/>
        <w:ind w:right="252" w:firstLineChars="200" w:firstLine="480"/>
        <w:rPr>
          <w:sz w:val="24"/>
        </w:rPr>
      </w:pPr>
      <w:bookmarkStart w:id="1" w:name="_Toc417631929"/>
      <w:r>
        <w:rPr>
          <w:rFonts w:hint="eastAsia"/>
          <w:sz w:val="24"/>
        </w:rPr>
        <w:t>根据用户使用和平台运营管理的实际需求，热水表应具有数据处理、数据存储和数据通讯功能。</w:t>
      </w:r>
      <w:bookmarkEnd w:id="1"/>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5.1.1数据存储功能</w:t>
      </w:r>
    </w:p>
    <w:p w:rsidR="00186A62" w:rsidRDefault="00442964">
      <w:pPr>
        <w:tabs>
          <w:tab w:val="left" w:pos="720"/>
        </w:tabs>
        <w:adjustRightInd w:val="0"/>
        <w:spacing w:line="360" w:lineRule="auto"/>
        <w:ind w:left="714"/>
        <w:rPr>
          <w:sz w:val="24"/>
        </w:rPr>
      </w:pPr>
      <w:r>
        <w:rPr>
          <w:rFonts w:hint="eastAsia"/>
          <w:sz w:val="24"/>
        </w:rPr>
        <w:t>存储的数据类型包括但不限于：</w:t>
      </w:r>
    </w:p>
    <w:p w:rsidR="00186A62" w:rsidRDefault="00442964">
      <w:pPr>
        <w:pStyle w:val="aa"/>
        <w:numPr>
          <w:ilvl w:val="0"/>
          <w:numId w:val="6"/>
        </w:numPr>
        <w:spacing w:line="360" w:lineRule="auto"/>
        <w:rPr>
          <w:rFonts w:ascii="宋体" w:hAnsi="宋体"/>
          <w:sz w:val="24"/>
        </w:rPr>
      </w:pPr>
      <w:r>
        <w:rPr>
          <w:rFonts w:ascii="宋体" w:hAnsi="宋体" w:hint="eastAsia"/>
          <w:sz w:val="24"/>
        </w:rPr>
        <w:t>水表设备ID</w:t>
      </w:r>
    </w:p>
    <w:p w:rsidR="00186A62" w:rsidRDefault="00442964">
      <w:pPr>
        <w:pStyle w:val="aa"/>
        <w:numPr>
          <w:ilvl w:val="0"/>
          <w:numId w:val="6"/>
        </w:numPr>
        <w:spacing w:line="360" w:lineRule="auto"/>
        <w:rPr>
          <w:rFonts w:ascii="宋体" w:hAnsi="宋体"/>
          <w:sz w:val="24"/>
        </w:rPr>
      </w:pPr>
      <w:r>
        <w:rPr>
          <w:rFonts w:ascii="宋体" w:hAnsi="宋体" w:hint="eastAsia"/>
          <w:sz w:val="24"/>
        </w:rPr>
        <w:t>水表读数</w:t>
      </w:r>
    </w:p>
    <w:p w:rsidR="00186A62" w:rsidRDefault="00442964">
      <w:pPr>
        <w:pStyle w:val="aa"/>
        <w:numPr>
          <w:ilvl w:val="0"/>
          <w:numId w:val="6"/>
        </w:numPr>
        <w:spacing w:line="360" w:lineRule="auto"/>
        <w:rPr>
          <w:rFonts w:ascii="宋体" w:hAnsi="宋体"/>
          <w:sz w:val="24"/>
        </w:rPr>
      </w:pPr>
      <w:r>
        <w:rPr>
          <w:rFonts w:ascii="宋体" w:hAnsi="宋体" w:hint="eastAsia"/>
          <w:sz w:val="24"/>
        </w:rPr>
        <w:t>用户ID</w:t>
      </w:r>
    </w:p>
    <w:p w:rsidR="00186A62" w:rsidRDefault="00442964">
      <w:pPr>
        <w:pStyle w:val="aa"/>
        <w:numPr>
          <w:ilvl w:val="0"/>
          <w:numId w:val="6"/>
        </w:numPr>
        <w:spacing w:line="360" w:lineRule="auto"/>
        <w:rPr>
          <w:rFonts w:ascii="宋体" w:hAnsi="宋体"/>
          <w:sz w:val="24"/>
        </w:rPr>
      </w:pPr>
      <w:r>
        <w:rPr>
          <w:rFonts w:ascii="宋体" w:hAnsi="宋体" w:hint="eastAsia"/>
          <w:sz w:val="24"/>
        </w:rPr>
        <w:t>授权卡ID</w:t>
      </w:r>
    </w:p>
    <w:p w:rsidR="00186A62" w:rsidRDefault="00442964">
      <w:pPr>
        <w:pStyle w:val="aa"/>
        <w:numPr>
          <w:ilvl w:val="0"/>
          <w:numId w:val="6"/>
        </w:numPr>
        <w:spacing w:line="360" w:lineRule="auto"/>
        <w:rPr>
          <w:rFonts w:ascii="宋体" w:hAnsi="宋体"/>
          <w:sz w:val="24"/>
        </w:rPr>
      </w:pPr>
      <w:r>
        <w:rPr>
          <w:rFonts w:ascii="宋体" w:hAnsi="宋体" w:hint="eastAsia"/>
          <w:sz w:val="24"/>
        </w:rPr>
        <w:t>开始用水时间</w:t>
      </w:r>
    </w:p>
    <w:p w:rsidR="00186A62" w:rsidRDefault="00442964">
      <w:pPr>
        <w:pStyle w:val="aa"/>
        <w:numPr>
          <w:ilvl w:val="0"/>
          <w:numId w:val="6"/>
        </w:numPr>
        <w:spacing w:line="360" w:lineRule="auto"/>
        <w:rPr>
          <w:rFonts w:ascii="宋体" w:hAnsi="宋体"/>
          <w:sz w:val="24"/>
        </w:rPr>
      </w:pPr>
      <w:r>
        <w:rPr>
          <w:rFonts w:ascii="宋体" w:hAnsi="宋体" w:hint="eastAsia"/>
          <w:sz w:val="24"/>
        </w:rPr>
        <w:t>结束用水时间</w:t>
      </w:r>
    </w:p>
    <w:p w:rsidR="00186A62" w:rsidRDefault="00442964">
      <w:pPr>
        <w:pStyle w:val="aa"/>
        <w:numPr>
          <w:ilvl w:val="0"/>
          <w:numId w:val="6"/>
        </w:numPr>
        <w:spacing w:line="360" w:lineRule="auto"/>
        <w:rPr>
          <w:rFonts w:ascii="宋体" w:hAnsi="宋体"/>
          <w:sz w:val="24"/>
        </w:rPr>
      </w:pPr>
      <w:r>
        <w:rPr>
          <w:rFonts w:ascii="宋体" w:hAnsi="宋体" w:hint="eastAsia"/>
          <w:sz w:val="24"/>
        </w:rPr>
        <w:t>用水时长</w:t>
      </w:r>
    </w:p>
    <w:p w:rsidR="00186A62" w:rsidRDefault="00442964">
      <w:pPr>
        <w:pStyle w:val="aa"/>
        <w:numPr>
          <w:ilvl w:val="0"/>
          <w:numId w:val="6"/>
        </w:numPr>
        <w:spacing w:line="360" w:lineRule="auto"/>
        <w:rPr>
          <w:rFonts w:ascii="宋体" w:hAnsi="宋体"/>
          <w:sz w:val="24"/>
        </w:rPr>
      </w:pPr>
      <w:r>
        <w:rPr>
          <w:rFonts w:ascii="宋体" w:hAnsi="宋体" w:hint="eastAsia"/>
          <w:sz w:val="24"/>
        </w:rPr>
        <w:t>用水量</w:t>
      </w:r>
    </w:p>
    <w:p w:rsidR="00186A62" w:rsidRDefault="00442964">
      <w:pPr>
        <w:pStyle w:val="aa"/>
        <w:numPr>
          <w:ilvl w:val="0"/>
          <w:numId w:val="6"/>
        </w:numPr>
        <w:spacing w:line="360" w:lineRule="auto"/>
        <w:rPr>
          <w:rFonts w:ascii="宋体" w:hAnsi="宋体"/>
          <w:sz w:val="24"/>
        </w:rPr>
      </w:pPr>
      <w:r>
        <w:rPr>
          <w:rFonts w:ascii="宋体" w:hAnsi="宋体" w:hint="eastAsia"/>
          <w:sz w:val="24"/>
        </w:rPr>
        <w:lastRenderedPageBreak/>
        <w:t>消费金额</w:t>
      </w:r>
    </w:p>
    <w:p w:rsidR="00186A62" w:rsidRDefault="00442964">
      <w:pPr>
        <w:pStyle w:val="aa"/>
        <w:numPr>
          <w:ilvl w:val="0"/>
          <w:numId w:val="6"/>
        </w:numPr>
        <w:spacing w:line="360" w:lineRule="auto"/>
        <w:rPr>
          <w:rFonts w:ascii="宋体" w:hAnsi="宋体"/>
          <w:sz w:val="24"/>
        </w:rPr>
      </w:pPr>
      <w:r>
        <w:rPr>
          <w:rFonts w:ascii="宋体" w:hAnsi="宋体" w:hint="eastAsia"/>
          <w:sz w:val="24"/>
        </w:rPr>
        <w:t>水温</w:t>
      </w:r>
    </w:p>
    <w:p w:rsidR="00186A62" w:rsidRDefault="00442964">
      <w:pPr>
        <w:pStyle w:val="aa"/>
        <w:numPr>
          <w:ilvl w:val="0"/>
          <w:numId w:val="6"/>
        </w:numPr>
        <w:spacing w:line="360" w:lineRule="auto"/>
        <w:rPr>
          <w:rFonts w:ascii="宋体" w:hAnsi="宋体"/>
          <w:sz w:val="24"/>
        </w:rPr>
      </w:pPr>
      <w:r>
        <w:rPr>
          <w:rFonts w:ascii="宋体" w:hAnsi="宋体" w:hint="eastAsia"/>
          <w:sz w:val="24"/>
        </w:rPr>
        <w:t>水表费率</w:t>
      </w:r>
    </w:p>
    <w:p w:rsidR="00186A62" w:rsidRDefault="00442964">
      <w:pPr>
        <w:pStyle w:val="aa"/>
        <w:numPr>
          <w:ilvl w:val="0"/>
          <w:numId w:val="6"/>
        </w:numPr>
        <w:spacing w:line="360" w:lineRule="auto"/>
        <w:rPr>
          <w:sz w:val="24"/>
        </w:rPr>
      </w:pPr>
      <w:r>
        <w:rPr>
          <w:rFonts w:ascii="宋体" w:hAnsi="宋体" w:hint="eastAsia"/>
          <w:sz w:val="24"/>
        </w:rPr>
        <w:t>设备报警信息</w:t>
      </w:r>
    </w:p>
    <w:p w:rsidR="00186A62" w:rsidRDefault="00442964">
      <w:pPr>
        <w:pStyle w:val="aa"/>
        <w:numPr>
          <w:ilvl w:val="0"/>
          <w:numId w:val="6"/>
        </w:numPr>
        <w:spacing w:line="360" w:lineRule="auto"/>
        <w:rPr>
          <w:sz w:val="24"/>
        </w:rPr>
      </w:pPr>
      <w:r>
        <w:rPr>
          <w:rFonts w:ascii="宋体" w:hAnsi="宋体" w:hint="eastAsia"/>
          <w:sz w:val="24"/>
        </w:rPr>
        <w:t>授权次数</w:t>
      </w:r>
    </w:p>
    <w:p w:rsidR="00186A62" w:rsidRDefault="00442964">
      <w:pPr>
        <w:tabs>
          <w:tab w:val="center" w:pos="4730"/>
        </w:tabs>
        <w:spacing w:line="360" w:lineRule="auto"/>
        <w:ind w:left="720"/>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数据记录的类型</w:t>
      </w:r>
    </w:p>
    <w:p w:rsidR="00186A62" w:rsidRDefault="00442964">
      <w:pPr>
        <w:tabs>
          <w:tab w:val="left" w:pos="720"/>
        </w:tabs>
        <w:adjustRightInd w:val="0"/>
        <w:spacing w:line="360" w:lineRule="auto"/>
        <w:ind w:left="714"/>
        <w:rPr>
          <w:sz w:val="24"/>
        </w:rPr>
      </w:pPr>
      <w:r>
        <w:rPr>
          <w:rFonts w:hint="eastAsia"/>
          <w:sz w:val="24"/>
        </w:rPr>
        <w:t>本篇定义的数据记录，是指热水表生成的、由以上多项数据类型所组成的记录。</w:t>
      </w:r>
    </w:p>
    <w:p w:rsidR="00186A62" w:rsidRDefault="00442964">
      <w:pPr>
        <w:spacing w:line="360" w:lineRule="auto"/>
        <w:ind w:left="720"/>
        <w:rPr>
          <w:rFonts w:ascii="宋体" w:hAnsi="宋体"/>
          <w:sz w:val="24"/>
        </w:rPr>
      </w:pPr>
      <w:r>
        <w:rPr>
          <w:rFonts w:ascii="宋体" w:hAnsi="宋体" w:hint="eastAsia"/>
          <w:sz w:val="24"/>
        </w:rPr>
        <w:t>（1）消费记录</w:t>
      </w:r>
    </w:p>
    <w:p w:rsidR="00186A62" w:rsidRDefault="00442964">
      <w:pPr>
        <w:spacing w:line="360" w:lineRule="auto"/>
        <w:ind w:left="720" w:firstLineChars="100" w:firstLine="240"/>
        <w:rPr>
          <w:sz w:val="24"/>
        </w:rPr>
      </w:pPr>
      <w:r>
        <w:rPr>
          <w:rFonts w:ascii="宋体" w:hAnsi="宋体" w:hint="eastAsia"/>
          <w:sz w:val="24"/>
        </w:rPr>
        <w:t>消费记录由</w:t>
      </w:r>
      <w:r>
        <w:rPr>
          <w:rFonts w:hint="eastAsia"/>
          <w:sz w:val="24"/>
        </w:rPr>
        <w:t>用户每次用水结束后生成</w:t>
      </w:r>
    </w:p>
    <w:p w:rsidR="00186A62" w:rsidRDefault="00442964">
      <w:pPr>
        <w:spacing w:line="360" w:lineRule="auto"/>
        <w:ind w:left="720" w:firstLineChars="100" w:firstLine="240"/>
        <w:rPr>
          <w:rFonts w:ascii="宋体" w:hAnsi="宋体"/>
          <w:sz w:val="24"/>
        </w:rPr>
      </w:pPr>
      <w:r>
        <w:rPr>
          <w:rFonts w:ascii="宋体" w:hAnsi="宋体" w:hint="eastAsia"/>
          <w:sz w:val="24"/>
        </w:rPr>
        <w:t>可储存量不得低于128条；</w:t>
      </w:r>
    </w:p>
    <w:p w:rsidR="00186A62" w:rsidRDefault="00442964">
      <w:pPr>
        <w:tabs>
          <w:tab w:val="left" w:pos="720"/>
        </w:tabs>
        <w:adjustRightInd w:val="0"/>
        <w:spacing w:line="360" w:lineRule="auto"/>
        <w:ind w:left="714" w:firstLineChars="100" w:firstLine="240"/>
        <w:rPr>
          <w:sz w:val="24"/>
        </w:rPr>
      </w:pPr>
      <w:r>
        <w:rPr>
          <w:rFonts w:hint="eastAsia"/>
          <w:sz w:val="24"/>
        </w:rPr>
        <w:t>消费记录由以下数据类型组成：</w:t>
      </w:r>
    </w:p>
    <w:p w:rsidR="00186A62" w:rsidRDefault="00442964">
      <w:pPr>
        <w:pStyle w:val="aa"/>
        <w:numPr>
          <w:ilvl w:val="0"/>
          <w:numId w:val="7"/>
        </w:numPr>
        <w:spacing w:line="360" w:lineRule="auto"/>
        <w:rPr>
          <w:rFonts w:ascii="宋体" w:hAnsi="宋体"/>
          <w:sz w:val="24"/>
        </w:rPr>
      </w:pPr>
      <w:r>
        <w:rPr>
          <w:rFonts w:ascii="宋体" w:hAnsi="宋体" w:hint="eastAsia"/>
          <w:sz w:val="24"/>
        </w:rPr>
        <w:t>用户ID/授权卡ID</w:t>
      </w:r>
    </w:p>
    <w:p w:rsidR="00186A62" w:rsidRDefault="00442964">
      <w:pPr>
        <w:pStyle w:val="aa"/>
        <w:numPr>
          <w:ilvl w:val="0"/>
          <w:numId w:val="7"/>
        </w:numPr>
        <w:spacing w:line="360" w:lineRule="auto"/>
        <w:rPr>
          <w:rFonts w:ascii="宋体" w:hAnsi="宋体"/>
          <w:sz w:val="24"/>
        </w:rPr>
      </w:pPr>
      <w:r>
        <w:rPr>
          <w:rFonts w:ascii="宋体" w:hAnsi="宋体" w:hint="eastAsia"/>
          <w:sz w:val="24"/>
        </w:rPr>
        <w:t>开始用水时间</w:t>
      </w:r>
    </w:p>
    <w:p w:rsidR="00186A62" w:rsidRDefault="00442964">
      <w:pPr>
        <w:pStyle w:val="aa"/>
        <w:numPr>
          <w:ilvl w:val="0"/>
          <w:numId w:val="7"/>
        </w:numPr>
        <w:spacing w:line="360" w:lineRule="auto"/>
        <w:rPr>
          <w:rFonts w:ascii="宋体" w:hAnsi="宋体"/>
          <w:sz w:val="24"/>
        </w:rPr>
      </w:pPr>
      <w:r>
        <w:rPr>
          <w:rFonts w:ascii="宋体" w:hAnsi="宋体" w:hint="eastAsia"/>
          <w:sz w:val="24"/>
        </w:rPr>
        <w:t>结束用水时间</w:t>
      </w:r>
    </w:p>
    <w:p w:rsidR="00186A62" w:rsidRDefault="00442964">
      <w:pPr>
        <w:pStyle w:val="aa"/>
        <w:numPr>
          <w:ilvl w:val="0"/>
          <w:numId w:val="7"/>
        </w:numPr>
        <w:spacing w:line="360" w:lineRule="auto"/>
        <w:rPr>
          <w:rFonts w:ascii="宋体" w:hAnsi="宋体"/>
          <w:sz w:val="24"/>
        </w:rPr>
      </w:pPr>
      <w:r>
        <w:rPr>
          <w:rFonts w:ascii="宋体" w:hAnsi="宋体" w:hint="eastAsia"/>
          <w:sz w:val="24"/>
        </w:rPr>
        <w:t>用水时长</w:t>
      </w:r>
    </w:p>
    <w:p w:rsidR="00186A62" w:rsidRDefault="00442964">
      <w:pPr>
        <w:pStyle w:val="aa"/>
        <w:numPr>
          <w:ilvl w:val="0"/>
          <w:numId w:val="7"/>
        </w:numPr>
        <w:spacing w:line="360" w:lineRule="auto"/>
        <w:rPr>
          <w:rFonts w:ascii="宋体" w:hAnsi="宋体"/>
          <w:sz w:val="24"/>
        </w:rPr>
      </w:pPr>
      <w:r>
        <w:rPr>
          <w:rFonts w:ascii="宋体" w:hAnsi="宋体" w:hint="eastAsia"/>
          <w:sz w:val="24"/>
        </w:rPr>
        <w:t>用水量</w:t>
      </w:r>
    </w:p>
    <w:p w:rsidR="00186A62" w:rsidRDefault="00442964">
      <w:pPr>
        <w:pStyle w:val="aa"/>
        <w:numPr>
          <w:ilvl w:val="0"/>
          <w:numId w:val="7"/>
        </w:numPr>
        <w:spacing w:line="360" w:lineRule="auto"/>
        <w:rPr>
          <w:rFonts w:ascii="宋体" w:hAnsi="宋体"/>
          <w:sz w:val="24"/>
        </w:rPr>
      </w:pPr>
      <w:r>
        <w:rPr>
          <w:rFonts w:ascii="宋体" w:hAnsi="宋体" w:hint="eastAsia"/>
          <w:sz w:val="24"/>
        </w:rPr>
        <w:t>水温</w:t>
      </w:r>
    </w:p>
    <w:p w:rsidR="00186A62" w:rsidRDefault="00186A62">
      <w:pPr>
        <w:spacing w:line="360" w:lineRule="auto"/>
        <w:rPr>
          <w:rFonts w:ascii="宋体" w:hAnsi="宋体"/>
          <w:sz w:val="24"/>
        </w:rPr>
      </w:pPr>
    </w:p>
    <w:p w:rsidR="00186A62" w:rsidRDefault="00442964">
      <w:pPr>
        <w:spacing w:line="360" w:lineRule="auto"/>
        <w:ind w:left="720"/>
        <w:rPr>
          <w:rFonts w:ascii="宋体" w:hAnsi="宋体"/>
          <w:sz w:val="24"/>
        </w:rPr>
      </w:pPr>
      <w:r>
        <w:rPr>
          <w:rFonts w:ascii="宋体" w:hAnsi="宋体" w:hint="eastAsia"/>
          <w:sz w:val="24"/>
        </w:rPr>
        <w:t>（2）报警记录</w:t>
      </w:r>
    </w:p>
    <w:p w:rsidR="00186A62" w:rsidRDefault="00442964">
      <w:pPr>
        <w:spacing w:line="360" w:lineRule="auto"/>
        <w:ind w:left="960"/>
        <w:rPr>
          <w:rFonts w:ascii="宋体" w:hAnsi="宋体"/>
          <w:sz w:val="24"/>
        </w:rPr>
      </w:pPr>
      <w:r>
        <w:rPr>
          <w:rFonts w:ascii="宋体" w:hAnsi="宋体" w:hint="eastAsia"/>
          <w:sz w:val="24"/>
        </w:rPr>
        <w:t>报警记录可储存量不得低于10条；</w:t>
      </w:r>
    </w:p>
    <w:p w:rsidR="00186A62" w:rsidRDefault="00442964">
      <w:pPr>
        <w:spacing w:line="360" w:lineRule="auto"/>
        <w:ind w:left="720" w:firstLineChars="100" w:firstLine="240"/>
        <w:rPr>
          <w:rFonts w:ascii="宋体" w:hAnsi="宋体"/>
          <w:sz w:val="24"/>
        </w:rPr>
      </w:pPr>
      <w:r>
        <w:rPr>
          <w:rFonts w:ascii="宋体" w:hAnsi="宋体" w:hint="eastAsia"/>
          <w:sz w:val="24"/>
        </w:rPr>
        <w:t>报警记录由以下数据类型组成：</w:t>
      </w:r>
    </w:p>
    <w:p w:rsidR="00186A62" w:rsidRDefault="00442964">
      <w:pPr>
        <w:pStyle w:val="aa"/>
        <w:numPr>
          <w:ilvl w:val="0"/>
          <w:numId w:val="7"/>
        </w:numPr>
        <w:spacing w:line="360" w:lineRule="auto"/>
        <w:rPr>
          <w:rFonts w:ascii="宋体" w:hAnsi="宋体"/>
          <w:sz w:val="24"/>
        </w:rPr>
      </w:pPr>
      <w:r>
        <w:rPr>
          <w:rFonts w:ascii="宋体" w:hAnsi="宋体" w:hint="eastAsia"/>
          <w:sz w:val="24"/>
        </w:rPr>
        <w:t>设备报警信息</w:t>
      </w:r>
    </w:p>
    <w:p w:rsidR="00186A62" w:rsidRDefault="00442964">
      <w:pPr>
        <w:pStyle w:val="aa"/>
        <w:numPr>
          <w:ilvl w:val="0"/>
          <w:numId w:val="7"/>
        </w:numPr>
        <w:spacing w:line="360" w:lineRule="auto"/>
        <w:rPr>
          <w:rFonts w:ascii="宋体" w:hAnsi="宋体"/>
          <w:sz w:val="24"/>
        </w:rPr>
      </w:pPr>
      <w:r>
        <w:rPr>
          <w:rFonts w:ascii="宋体" w:hAnsi="宋体" w:hint="eastAsia"/>
          <w:sz w:val="24"/>
        </w:rPr>
        <w:t>阀门故障、计量信号采集故障</w:t>
      </w:r>
    </w:p>
    <w:p w:rsidR="00186A62" w:rsidRDefault="00442964">
      <w:pPr>
        <w:pStyle w:val="aa"/>
        <w:numPr>
          <w:ilvl w:val="0"/>
          <w:numId w:val="7"/>
        </w:numPr>
        <w:spacing w:line="360" w:lineRule="auto"/>
        <w:rPr>
          <w:rFonts w:ascii="宋体" w:hAnsi="宋体"/>
          <w:sz w:val="24"/>
        </w:rPr>
      </w:pPr>
      <w:r>
        <w:rPr>
          <w:rFonts w:ascii="宋体" w:hAnsi="宋体" w:hint="eastAsia"/>
          <w:sz w:val="24"/>
        </w:rPr>
        <w:t>磁干扰</w:t>
      </w:r>
    </w:p>
    <w:p w:rsidR="00186A62" w:rsidRDefault="00186A62">
      <w:pPr>
        <w:spacing w:line="360" w:lineRule="auto"/>
        <w:rPr>
          <w:rFonts w:ascii="宋体" w:hAnsi="宋体"/>
          <w:sz w:val="24"/>
        </w:rPr>
      </w:pPr>
    </w:p>
    <w:p w:rsidR="00186A62" w:rsidRDefault="00442964">
      <w:pPr>
        <w:spacing w:line="360" w:lineRule="auto"/>
        <w:ind w:left="720"/>
        <w:rPr>
          <w:rFonts w:ascii="宋体" w:hAnsi="宋体"/>
          <w:sz w:val="24"/>
        </w:rPr>
      </w:pPr>
      <w:r>
        <w:rPr>
          <w:rFonts w:ascii="宋体" w:hAnsi="宋体" w:hint="eastAsia"/>
          <w:sz w:val="24"/>
        </w:rPr>
        <w:t>（3）绑定记录</w:t>
      </w:r>
    </w:p>
    <w:p w:rsidR="00186A62" w:rsidRDefault="00442964">
      <w:pPr>
        <w:spacing w:line="360" w:lineRule="auto"/>
        <w:ind w:left="960"/>
        <w:rPr>
          <w:rFonts w:ascii="宋体" w:hAnsi="宋体"/>
          <w:sz w:val="24"/>
        </w:rPr>
      </w:pPr>
      <w:r>
        <w:rPr>
          <w:rFonts w:ascii="宋体" w:hAnsi="宋体" w:hint="eastAsia"/>
          <w:sz w:val="24"/>
        </w:rPr>
        <w:t>绑定记录可储存量不得低于10条，循环覆盖；</w:t>
      </w:r>
    </w:p>
    <w:p w:rsidR="00186A62" w:rsidRDefault="00442964">
      <w:pPr>
        <w:spacing w:line="360" w:lineRule="auto"/>
        <w:ind w:left="720" w:firstLineChars="100" w:firstLine="240"/>
        <w:rPr>
          <w:rFonts w:ascii="宋体" w:hAnsi="宋体"/>
          <w:sz w:val="24"/>
        </w:rPr>
      </w:pPr>
      <w:r>
        <w:rPr>
          <w:rFonts w:ascii="宋体" w:hAnsi="宋体" w:hint="eastAsia"/>
          <w:sz w:val="24"/>
        </w:rPr>
        <w:t>绑定记录由以下数据类型组成：</w:t>
      </w:r>
    </w:p>
    <w:p w:rsidR="00186A62" w:rsidRDefault="00442964">
      <w:pPr>
        <w:pStyle w:val="aa"/>
        <w:numPr>
          <w:ilvl w:val="0"/>
          <w:numId w:val="7"/>
        </w:numPr>
        <w:spacing w:line="360" w:lineRule="auto"/>
        <w:rPr>
          <w:rFonts w:ascii="宋体" w:hAnsi="宋体"/>
          <w:sz w:val="24"/>
        </w:rPr>
      </w:pPr>
      <w:r>
        <w:rPr>
          <w:rFonts w:ascii="宋体" w:hAnsi="宋体" w:hint="eastAsia"/>
          <w:sz w:val="24"/>
        </w:rPr>
        <w:lastRenderedPageBreak/>
        <w:t>用户ID</w:t>
      </w:r>
    </w:p>
    <w:p w:rsidR="00186A62" w:rsidRDefault="00442964">
      <w:pPr>
        <w:pStyle w:val="aa"/>
        <w:numPr>
          <w:ilvl w:val="0"/>
          <w:numId w:val="7"/>
        </w:numPr>
        <w:spacing w:line="360" w:lineRule="auto"/>
        <w:rPr>
          <w:rFonts w:ascii="宋体" w:hAnsi="宋体"/>
          <w:sz w:val="24"/>
        </w:rPr>
      </w:pPr>
      <w:r>
        <w:rPr>
          <w:rFonts w:ascii="宋体" w:hAnsi="宋体" w:hint="eastAsia"/>
          <w:sz w:val="24"/>
        </w:rPr>
        <w:t>授权卡ID</w:t>
      </w:r>
    </w:p>
    <w:p w:rsidR="00186A62" w:rsidRDefault="00442964">
      <w:pPr>
        <w:pStyle w:val="aa"/>
        <w:numPr>
          <w:ilvl w:val="0"/>
          <w:numId w:val="7"/>
        </w:numPr>
        <w:spacing w:line="360" w:lineRule="auto"/>
        <w:rPr>
          <w:rFonts w:ascii="宋体" w:hAnsi="宋体"/>
          <w:sz w:val="24"/>
        </w:rPr>
      </w:pPr>
      <w:r>
        <w:rPr>
          <w:rFonts w:ascii="宋体" w:hAnsi="宋体" w:hint="eastAsia"/>
          <w:sz w:val="24"/>
        </w:rPr>
        <w:t>授权次数</w:t>
      </w:r>
    </w:p>
    <w:p w:rsidR="00186A62" w:rsidRDefault="00186A62">
      <w:pPr>
        <w:tabs>
          <w:tab w:val="left" w:pos="720"/>
        </w:tabs>
        <w:adjustRightInd w:val="0"/>
        <w:spacing w:line="360" w:lineRule="auto"/>
        <w:ind w:left="714"/>
        <w:rPr>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5.1.2数据通讯功能</w:t>
      </w:r>
    </w:p>
    <w:p w:rsidR="00186A62" w:rsidRDefault="00442964">
      <w:pPr>
        <w:spacing w:line="360" w:lineRule="auto"/>
        <w:ind w:right="252" w:firstLineChars="200" w:firstLine="480"/>
        <w:rPr>
          <w:sz w:val="24"/>
        </w:rPr>
      </w:pPr>
      <w:r>
        <w:rPr>
          <w:rFonts w:hint="eastAsia"/>
          <w:noProof/>
          <w:sz w:val="24"/>
        </w:rPr>
        <w:drawing>
          <wp:anchor distT="0" distB="0" distL="114300" distR="114300" simplePos="0" relativeHeight="251661312" behindDoc="0" locked="0" layoutInCell="1" allowOverlap="1">
            <wp:simplePos x="0" y="0"/>
            <wp:positionH relativeFrom="margin">
              <wp:align>center</wp:align>
            </wp:positionH>
            <wp:positionV relativeFrom="margin">
              <wp:posOffset>45720</wp:posOffset>
            </wp:positionV>
            <wp:extent cx="5274310" cy="3200400"/>
            <wp:effectExtent l="19050" t="0" r="2540" b="0"/>
            <wp:wrapSquare wrapText="bothSides"/>
            <wp:docPr id="2" name="图片 1" descr="微信图片_2020051619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516195017.jpg"/>
                    <pic:cNvPicPr>
                      <a:picLocks noChangeAspect="1"/>
                    </pic:cNvPicPr>
                  </pic:nvPicPr>
                  <pic:blipFill>
                    <a:blip r:embed="rId9" cstate="print"/>
                    <a:stretch>
                      <a:fillRect/>
                    </a:stretch>
                  </pic:blipFill>
                  <pic:spPr>
                    <a:xfrm>
                      <a:off x="0" y="0"/>
                      <a:ext cx="5274310" cy="3200400"/>
                    </a:xfrm>
                    <a:prstGeom prst="rect">
                      <a:avLst/>
                    </a:prstGeom>
                  </pic:spPr>
                </pic:pic>
              </a:graphicData>
            </a:graphic>
          </wp:anchor>
        </w:drawing>
      </w:r>
      <w:r>
        <w:rPr>
          <w:rFonts w:hint="eastAsia"/>
          <w:sz w:val="24"/>
        </w:rPr>
        <w:t>智能水表通过蓝牙</w:t>
      </w:r>
      <w:r w:rsidRPr="00FC736E">
        <w:rPr>
          <w:rFonts w:hint="eastAsia"/>
          <w:sz w:val="24"/>
        </w:rPr>
        <w:t>+</w:t>
      </w:r>
      <w:r w:rsidR="00FC736E" w:rsidRPr="00FC736E">
        <w:rPr>
          <w:rFonts w:hint="eastAsia"/>
          <w:sz w:val="24"/>
        </w:rPr>
        <w:t>NB-IoT/</w:t>
      </w:r>
      <w:r w:rsidR="00FC736E" w:rsidRPr="00FC736E">
        <w:rPr>
          <w:sz w:val="24"/>
        </w:rPr>
        <w:t>LTE Cat.1/4G</w:t>
      </w:r>
      <w:r>
        <w:rPr>
          <w:rFonts w:hint="eastAsia"/>
          <w:sz w:val="24"/>
        </w:rPr>
        <w:t>双通道方式与手机</w:t>
      </w:r>
      <w:r>
        <w:rPr>
          <w:rFonts w:hint="eastAsia"/>
          <w:sz w:val="24"/>
        </w:rPr>
        <w:t>App/</w:t>
      </w:r>
      <w:r>
        <w:rPr>
          <w:rFonts w:hint="eastAsia"/>
          <w:sz w:val="24"/>
        </w:rPr>
        <w:t>小程序、平台进行数据交互</w:t>
      </w:r>
      <w:r>
        <w:rPr>
          <w:rFonts w:ascii="宋体" w:hAnsi="宋体" w:hint="eastAsia"/>
          <w:sz w:val="24"/>
          <w:szCs w:val="28"/>
        </w:rPr>
        <w:t>。</w:t>
      </w:r>
      <w:r>
        <w:rPr>
          <w:rFonts w:hint="eastAsia"/>
          <w:sz w:val="24"/>
        </w:rPr>
        <w:t>蓝牙优先，当蓝牙不响应时再转</w:t>
      </w:r>
      <w:r w:rsidR="00FC736E" w:rsidRPr="00FC736E">
        <w:rPr>
          <w:rFonts w:hint="eastAsia"/>
          <w:sz w:val="24"/>
        </w:rPr>
        <w:t>NB-IoT/</w:t>
      </w:r>
      <w:r w:rsidR="00FC736E" w:rsidRPr="00FC736E">
        <w:rPr>
          <w:sz w:val="24"/>
        </w:rPr>
        <w:t>LTE Cat.1/4G</w:t>
      </w:r>
      <w:r>
        <w:rPr>
          <w:rFonts w:hint="eastAsia"/>
          <w:sz w:val="24"/>
        </w:rPr>
        <w:t>。</w:t>
      </w:r>
    </w:p>
    <w:p w:rsidR="00186A62" w:rsidRDefault="00442964">
      <w:pPr>
        <w:spacing w:line="360" w:lineRule="auto"/>
        <w:ind w:right="252" w:firstLineChars="200" w:firstLine="480"/>
        <w:rPr>
          <w:sz w:val="24"/>
        </w:rPr>
      </w:pPr>
      <w:r>
        <w:rPr>
          <w:rFonts w:hint="eastAsia"/>
          <w:sz w:val="24"/>
        </w:rPr>
        <w:t>交互的数据需充分满足用户使用的需要，同时便于平台管理运营。</w:t>
      </w: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5.1.2.1智能热水表需开放的数据项</w:t>
      </w:r>
    </w:p>
    <w:tbl>
      <w:tblPr>
        <w:tblStyle w:val="a9"/>
        <w:tblW w:w="0" w:type="auto"/>
        <w:tblInd w:w="379" w:type="dxa"/>
        <w:tblLook w:val="04A0"/>
      </w:tblPr>
      <w:tblGrid>
        <w:gridCol w:w="3513"/>
        <w:gridCol w:w="4050"/>
      </w:tblGrid>
      <w:tr w:rsidR="00186A62">
        <w:tc>
          <w:tcPr>
            <w:tcW w:w="3513" w:type="dxa"/>
            <w:vAlign w:val="center"/>
          </w:tcPr>
          <w:p w:rsidR="00186A62" w:rsidRDefault="00442964">
            <w:pPr>
              <w:spacing w:line="360" w:lineRule="auto"/>
              <w:jc w:val="center"/>
              <w:rPr>
                <w:rFonts w:hAnsi="宋体"/>
                <w:sz w:val="24"/>
              </w:rPr>
            </w:pPr>
            <w:r>
              <w:rPr>
                <w:rFonts w:hAnsi="宋体" w:hint="eastAsia"/>
                <w:sz w:val="24"/>
              </w:rPr>
              <w:t>数据项名称</w:t>
            </w:r>
          </w:p>
        </w:tc>
        <w:tc>
          <w:tcPr>
            <w:tcW w:w="4050" w:type="dxa"/>
            <w:vAlign w:val="center"/>
          </w:tcPr>
          <w:p w:rsidR="00186A62" w:rsidRDefault="00442964">
            <w:pPr>
              <w:spacing w:line="360" w:lineRule="auto"/>
              <w:jc w:val="center"/>
              <w:rPr>
                <w:rFonts w:hAnsi="宋体"/>
                <w:sz w:val="24"/>
              </w:rPr>
            </w:pPr>
            <w:r>
              <w:rPr>
                <w:rFonts w:hAnsi="宋体" w:hint="eastAsia"/>
                <w:sz w:val="24"/>
              </w:rPr>
              <w:t>描述</w:t>
            </w:r>
          </w:p>
        </w:tc>
      </w:tr>
      <w:tr w:rsidR="00186A62">
        <w:tc>
          <w:tcPr>
            <w:tcW w:w="3513" w:type="dxa"/>
            <w:vAlign w:val="center"/>
          </w:tcPr>
          <w:p w:rsidR="00186A62" w:rsidRDefault="00442964">
            <w:pPr>
              <w:spacing w:line="360" w:lineRule="auto"/>
              <w:ind w:right="252" w:firstLineChars="200" w:firstLine="480"/>
              <w:rPr>
                <w:kern w:val="0"/>
                <w:sz w:val="24"/>
              </w:rPr>
            </w:pPr>
            <w:r>
              <w:rPr>
                <w:rFonts w:hint="eastAsia"/>
                <w:kern w:val="0"/>
                <w:sz w:val="24"/>
              </w:rPr>
              <w:t>消费记录</w:t>
            </w:r>
          </w:p>
        </w:tc>
        <w:tc>
          <w:tcPr>
            <w:tcW w:w="4050" w:type="dxa"/>
          </w:tcPr>
          <w:p w:rsidR="00186A62" w:rsidRDefault="00442964">
            <w:pPr>
              <w:spacing w:line="360" w:lineRule="auto"/>
              <w:ind w:right="252"/>
              <w:rPr>
                <w:kern w:val="0"/>
                <w:sz w:val="24"/>
              </w:rPr>
            </w:pPr>
            <w:r>
              <w:rPr>
                <w:rFonts w:hint="eastAsia"/>
                <w:kern w:val="0"/>
                <w:sz w:val="24"/>
              </w:rPr>
              <w:t>用户</w:t>
            </w:r>
            <w:r>
              <w:rPr>
                <w:rFonts w:hint="eastAsia"/>
                <w:kern w:val="0"/>
                <w:sz w:val="24"/>
              </w:rPr>
              <w:t>ID</w:t>
            </w:r>
            <w:r>
              <w:rPr>
                <w:rFonts w:hint="eastAsia"/>
                <w:kern w:val="0"/>
                <w:sz w:val="24"/>
              </w:rPr>
              <w:t>、</w:t>
            </w:r>
            <w:r>
              <w:rPr>
                <w:rFonts w:hint="eastAsia"/>
                <w:sz w:val="24"/>
              </w:rPr>
              <w:t>授权卡</w:t>
            </w:r>
            <w:r>
              <w:rPr>
                <w:rFonts w:hint="eastAsia"/>
                <w:sz w:val="24"/>
              </w:rPr>
              <w:t>ID</w:t>
            </w:r>
            <w:r>
              <w:rPr>
                <w:rFonts w:hint="eastAsia"/>
                <w:kern w:val="0"/>
                <w:sz w:val="24"/>
              </w:rPr>
              <w:t>、用水开始时间、用水结束时间、</w:t>
            </w:r>
            <w:r>
              <w:rPr>
                <w:rFonts w:hint="eastAsia"/>
                <w:sz w:val="24"/>
              </w:rPr>
              <w:t>用水时长</w:t>
            </w:r>
            <w:r>
              <w:rPr>
                <w:rFonts w:hint="eastAsia"/>
                <w:kern w:val="0"/>
                <w:sz w:val="24"/>
              </w:rPr>
              <w:t>、</w:t>
            </w:r>
            <w:r>
              <w:rPr>
                <w:rFonts w:hint="eastAsia"/>
                <w:sz w:val="24"/>
              </w:rPr>
              <w:t>用水量</w:t>
            </w:r>
            <w:r>
              <w:rPr>
                <w:rFonts w:hint="eastAsia"/>
                <w:kern w:val="0"/>
                <w:sz w:val="24"/>
              </w:rPr>
              <w:t>、水温等</w:t>
            </w:r>
          </w:p>
        </w:tc>
      </w:tr>
      <w:tr w:rsidR="00186A62">
        <w:tc>
          <w:tcPr>
            <w:tcW w:w="3513" w:type="dxa"/>
            <w:vAlign w:val="center"/>
          </w:tcPr>
          <w:p w:rsidR="00186A62" w:rsidRDefault="00442964">
            <w:pPr>
              <w:spacing w:line="360" w:lineRule="auto"/>
              <w:ind w:right="252" w:firstLineChars="200" w:firstLine="480"/>
              <w:rPr>
                <w:kern w:val="0"/>
                <w:sz w:val="24"/>
              </w:rPr>
            </w:pPr>
            <w:r>
              <w:rPr>
                <w:rFonts w:hint="eastAsia"/>
                <w:kern w:val="0"/>
                <w:sz w:val="24"/>
              </w:rPr>
              <w:t>设备管理</w:t>
            </w:r>
          </w:p>
        </w:tc>
        <w:tc>
          <w:tcPr>
            <w:tcW w:w="4050" w:type="dxa"/>
          </w:tcPr>
          <w:p w:rsidR="00186A62" w:rsidRDefault="00442964">
            <w:pPr>
              <w:spacing w:line="360" w:lineRule="auto"/>
              <w:ind w:right="252"/>
              <w:rPr>
                <w:kern w:val="0"/>
                <w:sz w:val="24"/>
              </w:rPr>
            </w:pPr>
            <w:r>
              <w:rPr>
                <w:rFonts w:hint="eastAsia"/>
                <w:sz w:val="24"/>
              </w:rPr>
              <w:t>水表设备</w:t>
            </w:r>
            <w:r>
              <w:rPr>
                <w:rFonts w:hint="eastAsia"/>
                <w:sz w:val="24"/>
              </w:rPr>
              <w:t>ID</w:t>
            </w:r>
            <w:r>
              <w:rPr>
                <w:rFonts w:hint="eastAsia"/>
                <w:sz w:val="24"/>
              </w:rPr>
              <w:t>、绑定记录</w:t>
            </w:r>
          </w:p>
        </w:tc>
      </w:tr>
      <w:tr w:rsidR="00186A62">
        <w:tc>
          <w:tcPr>
            <w:tcW w:w="3513" w:type="dxa"/>
            <w:vAlign w:val="center"/>
          </w:tcPr>
          <w:p w:rsidR="00186A62" w:rsidRDefault="00442964">
            <w:pPr>
              <w:spacing w:line="360" w:lineRule="auto"/>
              <w:ind w:right="252" w:firstLineChars="200" w:firstLine="480"/>
              <w:rPr>
                <w:kern w:val="0"/>
                <w:sz w:val="24"/>
              </w:rPr>
            </w:pPr>
            <w:r>
              <w:rPr>
                <w:rFonts w:hint="eastAsia"/>
                <w:kern w:val="0"/>
                <w:sz w:val="24"/>
              </w:rPr>
              <w:t>设备监控</w:t>
            </w:r>
          </w:p>
        </w:tc>
        <w:tc>
          <w:tcPr>
            <w:tcW w:w="4050" w:type="dxa"/>
          </w:tcPr>
          <w:p w:rsidR="00186A62" w:rsidRDefault="00442964">
            <w:pPr>
              <w:spacing w:line="360" w:lineRule="auto"/>
              <w:ind w:right="252"/>
              <w:rPr>
                <w:kern w:val="0"/>
                <w:sz w:val="24"/>
              </w:rPr>
            </w:pPr>
            <w:r>
              <w:rPr>
                <w:rFonts w:hint="eastAsia"/>
                <w:kern w:val="0"/>
                <w:sz w:val="24"/>
              </w:rPr>
              <w:t>设备报警信息（有无拆壳、磁铁干扰次数、报警次数）</w:t>
            </w:r>
          </w:p>
        </w:tc>
      </w:tr>
    </w:tbl>
    <w:p w:rsidR="00186A62" w:rsidRDefault="00186A62">
      <w:pPr>
        <w:spacing w:line="360" w:lineRule="auto"/>
        <w:rPr>
          <w:rFonts w:hAnsi="宋体"/>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5.1.2.2智能热水表需接收的移动端数据项（蓝牙通道）</w:t>
      </w:r>
    </w:p>
    <w:tbl>
      <w:tblPr>
        <w:tblStyle w:val="a9"/>
        <w:tblW w:w="0" w:type="auto"/>
        <w:tblInd w:w="379" w:type="dxa"/>
        <w:tblLook w:val="04A0"/>
      </w:tblPr>
      <w:tblGrid>
        <w:gridCol w:w="3453"/>
        <w:gridCol w:w="4110"/>
      </w:tblGrid>
      <w:tr w:rsidR="00186A62">
        <w:tc>
          <w:tcPr>
            <w:tcW w:w="3453" w:type="dxa"/>
          </w:tcPr>
          <w:p w:rsidR="00186A62" w:rsidRDefault="00442964">
            <w:pPr>
              <w:spacing w:line="360" w:lineRule="auto"/>
              <w:jc w:val="center"/>
              <w:rPr>
                <w:rFonts w:hAnsi="宋体"/>
                <w:sz w:val="24"/>
              </w:rPr>
            </w:pPr>
            <w:r>
              <w:rPr>
                <w:rFonts w:hAnsi="宋体" w:hint="eastAsia"/>
                <w:sz w:val="24"/>
              </w:rPr>
              <w:lastRenderedPageBreak/>
              <w:t>数据项名称</w:t>
            </w:r>
          </w:p>
        </w:tc>
        <w:tc>
          <w:tcPr>
            <w:tcW w:w="4110" w:type="dxa"/>
          </w:tcPr>
          <w:p w:rsidR="00186A62" w:rsidRDefault="00442964">
            <w:pPr>
              <w:spacing w:line="360" w:lineRule="auto"/>
              <w:jc w:val="center"/>
              <w:rPr>
                <w:rFonts w:hAnsi="宋体"/>
                <w:sz w:val="24"/>
              </w:rPr>
            </w:pPr>
            <w:r>
              <w:rPr>
                <w:rFonts w:hAnsi="宋体" w:hint="eastAsia"/>
                <w:sz w:val="24"/>
              </w:rPr>
              <w:t>描述</w:t>
            </w:r>
          </w:p>
        </w:tc>
      </w:tr>
      <w:tr w:rsidR="00186A62">
        <w:tc>
          <w:tcPr>
            <w:tcW w:w="3453" w:type="dxa"/>
            <w:vAlign w:val="center"/>
          </w:tcPr>
          <w:p w:rsidR="00186A62" w:rsidRDefault="00442964">
            <w:pPr>
              <w:spacing w:line="360" w:lineRule="auto"/>
              <w:jc w:val="center"/>
              <w:rPr>
                <w:rFonts w:hAnsi="宋体"/>
                <w:sz w:val="24"/>
              </w:rPr>
            </w:pPr>
            <w:r>
              <w:rPr>
                <w:rFonts w:hAnsi="宋体" w:hint="eastAsia"/>
                <w:sz w:val="24"/>
              </w:rPr>
              <w:t>操作指令</w:t>
            </w:r>
          </w:p>
        </w:tc>
        <w:tc>
          <w:tcPr>
            <w:tcW w:w="4110" w:type="dxa"/>
            <w:vAlign w:val="center"/>
          </w:tcPr>
          <w:p w:rsidR="00186A62" w:rsidRDefault="00442964">
            <w:pPr>
              <w:spacing w:line="360" w:lineRule="auto"/>
              <w:rPr>
                <w:rFonts w:hAnsi="宋体"/>
                <w:sz w:val="24"/>
              </w:rPr>
            </w:pPr>
            <w:r>
              <w:rPr>
                <w:rFonts w:hAnsi="宋体" w:hint="eastAsia"/>
                <w:sz w:val="24"/>
              </w:rPr>
              <w:t>用于移动端对水表操作开阀、关阀、绑卡操作</w:t>
            </w:r>
          </w:p>
        </w:tc>
      </w:tr>
      <w:tr w:rsidR="00186A62">
        <w:tc>
          <w:tcPr>
            <w:tcW w:w="3453" w:type="dxa"/>
            <w:vAlign w:val="center"/>
          </w:tcPr>
          <w:p w:rsidR="00186A62" w:rsidRDefault="00442964">
            <w:pPr>
              <w:spacing w:line="360" w:lineRule="auto"/>
              <w:jc w:val="center"/>
              <w:rPr>
                <w:rFonts w:hAnsi="宋体"/>
                <w:sz w:val="24"/>
              </w:rPr>
            </w:pPr>
            <w:r>
              <w:rPr>
                <w:rFonts w:hAnsi="宋体" w:hint="eastAsia"/>
                <w:sz w:val="24"/>
              </w:rPr>
              <w:t>数据请求</w:t>
            </w:r>
          </w:p>
        </w:tc>
        <w:tc>
          <w:tcPr>
            <w:tcW w:w="4110" w:type="dxa"/>
            <w:vAlign w:val="center"/>
          </w:tcPr>
          <w:p w:rsidR="00186A62" w:rsidRDefault="00442964">
            <w:pPr>
              <w:spacing w:line="360" w:lineRule="auto"/>
              <w:rPr>
                <w:rFonts w:hAnsi="宋体"/>
                <w:sz w:val="24"/>
              </w:rPr>
            </w:pPr>
            <w:r>
              <w:rPr>
                <w:rFonts w:hAnsi="宋体" w:hint="eastAsia"/>
                <w:sz w:val="24"/>
              </w:rPr>
              <w:t>对消费记录、设备管理、设备监控等数据项的请求</w:t>
            </w:r>
          </w:p>
        </w:tc>
      </w:tr>
    </w:tbl>
    <w:p w:rsidR="00186A62" w:rsidRDefault="00186A62">
      <w:pPr>
        <w:spacing w:line="360" w:lineRule="auto"/>
        <w:ind w:left="720"/>
        <w:rPr>
          <w:color w:val="FF0000"/>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5.1.2.3智能热水表需接收的平台端数据（</w:t>
      </w:r>
      <w:r w:rsidR="00FC736E">
        <w:rPr>
          <w:rFonts w:hint="eastAsia"/>
          <w:sz w:val="24"/>
        </w:rPr>
        <w:t>NB</w:t>
      </w:r>
      <w:r w:rsidR="00FC736E" w:rsidRPr="00BA061B">
        <w:rPr>
          <w:rFonts w:hint="eastAsia"/>
          <w:b/>
          <w:sz w:val="24"/>
        </w:rPr>
        <w:t>-IoT</w:t>
      </w:r>
      <w:r w:rsidR="00FC736E">
        <w:rPr>
          <w:rFonts w:hint="eastAsia"/>
          <w:b/>
          <w:sz w:val="24"/>
        </w:rPr>
        <w:t>/</w:t>
      </w:r>
      <w:r w:rsidR="00FC736E" w:rsidRPr="00866778">
        <w:rPr>
          <w:b/>
          <w:sz w:val="24"/>
        </w:rPr>
        <w:t>LTE Cat.1</w:t>
      </w:r>
      <w:r w:rsidR="00FC736E">
        <w:rPr>
          <w:b/>
          <w:sz w:val="24"/>
        </w:rPr>
        <w:t>/4G</w:t>
      </w:r>
      <w:r w:rsidRPr="00BA061B">
        <w:rPr>
          <w:rFonts w:asciiTheme="minorEastAsia" w:eastAsiaTheme="minorEastAsia" w:hAnsiTheme="minorEastAsia" w:cstheme="minorEastAsia" w:hint="eastAsia"/>
          <w:b/>
          <w:bCs/>
          <w:sz w:val="24"/>
        </w:rPr>
        <w:t>）</w:t>
      </w:r>
    </w:p>
    <w:tbl>
      <w:tblPr>
        <w:tblStyle w:val="a9"/>
        <w:tblW w:w="0" w:type="auto"/>
        <w:tblInd w:w="379" w:type="dxa"/>
        <w:tblLook w:val="04A0"/>
      </w:tblPr>
      <w:tblGrid>
        <w:gridCol w:w="3453"/>
        <w:gridCol w:w="4110"/>
      </w:tblGrid>
      <w:tr w:rsidR="00186A62">
        <w:tc>
          <w:tcPr>
            <w:tcW w:w="3453" w:type="dxa"/>
          </w:tcPr>
          <w:p w:rsidR="00186A62" w:rsidRDefault="00442964">
            <w:pPr>
              <w:spacing w:line="360" w:lineRule="auto"/>
              <w:jc w:val="center"/>
              <w:rPr>
                <w:rFonts w:hAnsi="宋体"/>
                <w:sz w:val="24"/>
              </w:rPr>
            </w:pPr>
            <w:r>
              <w:rPr>
                <w:rFonts w:hAnsi="宋体" w:hint="eastAsia"/>
                <w:sz w:val="24"/>
              </w:rPr>
              <w:t>数据项名称</w:t>
            </w:r>
          </w:p>
        </w:tc>
        <w:tc>
          <w:tcPr>
            <w:tcW w:w="4110" w:type="dxa"/>
          </w:tcPr>
          <w:p w:rsidR="00186A62" w:rsidRDefault="00442964">
            <w:pPr>
              <w:spacing w:line="360" w:lineRule="auto"/>
              <w:jc w:val="center"/>
              <w:rPr>
                <w:rFonts w:hAnsi="宋体"/>
                <w:sz w:val="24"/>
              </w:rPr>
            </w:pPr>
            <w:r>
              <w:rPr>
                <w:rFonts w:hAnsi="宋体" w:hint="eastAsia"/>
                <w:sz w:val="24"/>
              </w:rPr>
              <w:t>描述</w:t>
            </w:r>
          </w:p>
        </w:tc>
      </w:tr>
      <w:tr w:rsidR="00186A62">
        <w:tc>
          <w:tcPr>
            <w:tcW w:w="3453" w:type="dxa"/>
            <w:vAlign w:val="center"/>
          </w:tcPr>
          <w:p w:rsidR="00186A62" w:rsidRDefault="00442964">
            <w:pPr>
              <w:spacing w:line="360" w:lineRule="auto"/>
              <w:jc w:val="center"/>
              <w:rPr>
                <w:rFonts w:hAnsi="宋体"/>
                <w:sz w:val="24"/>
              </w:rPr>
            </w:pPr>
            <w:r>
              <w:rPr>
                <w:rFonts w:hAnsi="宋体" w:hint="eastAsia"/>
                <w:sz w:val="24"/>
              </w:rPr>
              <w:t>操作指令</w:t>
            </w:r>
          </w:p>
        </w:tc>
        <w:tc>
          <w:tcPr>
            <w:tcW w:w="4110" w:type="dxa"/>
            <w:vAlign w:val="center"/>
          </w:tcPr>
          <w:p w:rsidR="00186A62" w:rsidRDefault="00442964">
            <w:pPr>
              <w:spacing w:line="360" w:lineRule="auto"/>
              <w:rPr>
                <w:rFonts w:hAnsi="宋体"/>
                <w:sz w:val="24"/>
              </w:rPr>
            </w:pPr>
            <w:r>
              <w:rPr>
                <w:rFonts w:hAnsi="宋体" w:hint="eastAsia"/>
                <w:sz w:val="24"/>
              </w:rPr>
              <w:t>用于移动端对水表操作开阀、关阀、绑卡操作</w:t>
            </w:r>
          </w:p>
        </w:tc>
      </w:tr>
      <w:tr w:rsidR="00186A62">
        <w:tc>
          <w:tcPr>
            <w:tcW w:w="3453" w:type="dxa"/>
            <w:vAlign w:val="center"/>
          </w:tcPr>
          <w:p w:rsidR="00186A62" w:rsidRDefault="00442964">
            <w:pPr>
              <w:spacing w:line="360" w:lineRule="auto"/>
              <w:jc w:val="center"/>
              <w:rPr>
                <w:rFonts w:hAnsi="宋体"/>
                <w:sz w:val="24"/>
              </w:rPr>
            </w:pPr>
            <w:r>
              <w:rPr>
                <w:rFonts w:hAnsi="宋体" w:hint="eastAsia"/>
                <w:sz w:val="24"/>
              </w:rPr>
              <w:t>数据请求</w:t>
            </w:r>
          </w:p>
        </w:tc>
        <w:tc>
          <w:tcPr>
            <w:tcW w:w="4110" w:type="dxa"/>
            <w:vAlign w:val="center"/>
          </w:tcPr>
          <w:p w:rsidR="00186A62" w:rsidRDefault="00442964">
            <w:pPr>
              <w:spacing w:line="360" w:lineRule="auto"/>
              <w:rPr>
                <w:rFonts w:hAnsi="宋体"/>
                <w:sz w:val="24"/>
              </w:rPr>
            </w:pPr>
            <w:r>
              <w:rPr>
                <w:rFonts w:hAnsi="宋体" w:hint="eastAsia"/>
                <w:sz w:val="24"/>
              </w:rPr>
              <w:t>对消费记录、设备管理、设备监控等数据项的请求</w:t>
            </w:r>
          </w:p>
        </w:tc>
      </w:tr>
    </w:tbl>
    <w:p w:rsidR="00186A62" w:rsidRDefault="00186A62">
      <w:pPr>
        <w:spacing w:line="360" w:lineRule="auto"/>
        <w:ind w:left="720"/>
        <w:rPr>
          <w:color w:val="FF0000"/>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5.1.3初始化功能</w:t>
      </w:r>
    </w:p>
    <w:p w:rsidR="00186A62" w:rsidRDefault="00442964">
      <w:pPr>
        <w:spacing w:line="360" w:lineRule="auto"/>
        <w:ind w:right="252" w:firstLineChars="200" w:firstLine="480"/>
        <w:rPr>
          <w:sz w:val="24"/>
        </w:rPr>
      </w:pPr>
      <w:r>
        <w:rPr>
          <w:sz w:val="24"/>
        </w:rPr>
        <w:t>热水表不需拆散</w:t>
      </w:r>
      <w:r>
        <w:rPr>
          <w:rFonts w:hint="eastAsia"/>
          <w:sz w:val="24"/>
        </w:rPr>
        <w:t>便可</w:t>
      </w:r>
      <w:r>
        <w:rPr>
          <w:sz w:val="24"/>
        </w:rPr>
        <w:t>在表外进行初始化设置，能在</w:t>
      </w:r>
      <w:r>
        <w:rPr>
          <w:rFonts w:hint="eastAsia"/>
          <w:sz w:val="24"/>
        </w:rPr>
        <w:t>广州</w:t>
      </w:r>
      <w:r>
        <w:rPr>
          <w:sz w:val="24"/>
        </w:rPr>
        <w:t>大学城</w:t>
      </w:r>
      <w:r>
        <w:rPr>
          <w:rFonts w:hint="eastAsia"/>
          <w:sz w:val="24"/>
        </w:rPr>
        <w:t>内</w:t>
      </w:r>
      <w:r>
        <w:rPr>
          <w:sz w:val="24"/>
        </w:rPr>
        <w:t>其他校区通用；</w:t>
      </w:r>
      <w:r>
        <w:rPr>
          <w:rFonts w:hint="eastAsia"/>
          <w:sz w:val="24"/>
        </w:rPr>
        <w:t>使用特定授权账号连接热水表蓝牙可本地初始化水表参数，设置包括最大用水时长、最大用水量、计费温度区间等。</w:t>
      </w:r>
    </w:p>
    <w:p w:rsidR="00186A62" w:rsidRDefault="00186A62">
      <w:pPr>
        <w:tabs>
          <w:tab w:val="center" w:pos="4730"/>
        </w:tabs>
        <w:spacing w:line="360" w:lineRule="auto"/>
        <w:ind w:firstLineChars="250" w:firstLine="602"/>
        <w:outlineLvl w:val="3"/>
        <w:rPr>
          <w:rFonts w:asciiTheme="minorEastAsia" w:eastAsiaTheme="minorEastAsia" w:hAnsiTheme="minorEastAsia" w:cstheme="minorEastAsia"/>
          <w:b/>
          <w:bCs/>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5.1.4安全性保障</w:t>
      </w:r>
    </w:p>
    <w:p w:rsidR="00186A62" w:rsidRDefault="00442964">
      <w:pPr>
        <w:pStyle w:val="aa"/>
        <w:numPr>
          <w:ilvl w:val="0"/>
          <w:numId w:val="8"/>
        </w:numPr>
        <w:spacing w:line="360" w:lineRule="auto"/>
        <w:ind w:right="252"/>
        <w:rPr>
          <w:rFonts w:ascii="宋体" w:hAnsi="宋体"/>
          <w:sz w:val="24"/>
        </w:rPr>
      </w:pPr>
      <w:r>
        <w:rPr>
          <w:rFonts w:ascii="宋体" w:hAnsi="宋体" w:hint="eastAsia"/>
          <w:sz w:val="24"/>
        </w:rPr>
        <w:t>磁干扰报警保护</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电磁阀带防磁功能，热水表遇到外部磁攻击时报警，并自动关阀，磁攻击解除后仍正常工作。</w:t>
      </w:r>
    </w:p>
    <w:p w:rsidR="00186A62" w:rsidRDefault="00442964">
      <w:pPr>
        <w:pStyle w:val="aa"/>
        <w:numPr>
          <w:ilvl w:val="0"/>
          <w:numId w:val="8"/>
        </w:numPr>
        <w:spacing w:line="360" w:lineRule="auto"/>
        <w:ind w:right="252"/>
        <w:rPr>
          <w:rFonts w:ascii="宋体" w:hAnsi="宋体"/>
          <w:sz w:val="24"/>
        </w:rPr>
      </w:pPr>
      <w:r>
        <w:rPr>
          <w:rFonts w:ascii="宋体" w:hAnsi="宋体" w:hint="eastAsia"/>
          <w:sz w:val="24"/>
        </w:rPr>
        <w:t>传感器故障保护功能</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流量传感器在设定时间内无法计量，热水表自动关闭阀门，再次开启阀门需要满足等待时间要求或采取专门设备及方法。</w:t>
      </w:r>
    </w:p>
    <w:p w:rsidR="00186A62" w:rsidRDefault="00442964">
      <w:pPr>
        <w:pStyle w:val="aa"/>
        <w:numPr>
          <w:ilvl w:val="0"/>
          <w:numId w:val="8"/>
        </w:numPr>
        <w:spacing w:line="360" w:lineRule="auto"/>
        <w:ind w:right="252"/>
        <w:rPr>
          <w:rFonts w:ascii="宋体" w:hAnsi="宋体"/>
          <w:sz w:val="24"/>
        </w:rPr>
      </w:pPr>
      <w:r>
        <w:rPr>
          <w:rFonts w:ascii="宋体" w:hAnsi="宋体" w:hint="eastAsia"/>
          <w:sz w:val="24"/>
        </w:rPr>
        <w:t>数据保护功能</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断电或发生故障时，热水表所有数据不丢失。</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所有数据能100%上传，数据不能丢失。</w:t>
      </w:r>
    </w:p>
    <w:p w:rsidR="00186A62" w:rsidRDefault="00442964">
      <w:pPr>
        <w:pStyle w:val="aa"/>
        <w:numPr>
          <w:ilvl w:val="0"/>
          <w:numId w:val="8"/>
        </w:numPr>
        <w:spacing w:line="360" w:lineRule="auto"/>
        <w:ind w:right="252"/>
        <w:rPr>
          <w:rFonts w:ascii="宋体" w:hAnsi="宋体"/>
          <w:sz w:val="24"/>
        </w:rPr>
      </w:pPr>
      <w:r>
        <w:rPr>
          <w:rFonts w:ascii="宋体" w:hAnsi="宋体" w:hint="eastAsia"/>
          <w:sz w:val="24"/>
        </w:rPr>
        <w:t>数据传输加密</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lastRenderedPageBreak/>
        <w:t>热水表与采购人的平台、小程序/App交互的通讯数据防复制、防破解，禁止数据泄漏。</w:t>
      </w:r>
      <w:r w:rsidR="00501FB5" w:rsidRPr="0087565B">
        <w:rPr>
          <w:rFonts w:ascii="宋体" w:hAnsi="宋体"/>
          <w:sz w:val="24"/>
        </w:rPr>
        <w:t>所</w:t>
      </w:r>
      <w:r w:rsidR="00501FB5" w:rsidRPr="0087565B">
        <w:rPr>
          <w:rFonts w:ascii="宋体" w:hAnsi="宋体" w:hint="eastAsia"/>
          <w:sz w:val="24"/>
        </w:rPr>
        <w:t>有</w:t>
      </w:r>
      <w:r w:rsidR="00501FB5" w:rsidRPr="0087565B">
        <w:rPr>
          <w:rFonts w:ascii="宋体" w:hAnsi="宋体"/>
          <w:sz w:val="24"/>
        </w:rPr>
        <w:t>数据归</w:t>
      </w:r>
      <w:r w:rsidR="00776CD9">
        <w:rPr>
          <w:rFonts w:ascii="宋体" w:hAnsi="宋体" w:hint="eastAsia"/>
          <w:sz w:val="24"/>
        </w:rPr>
        <w:t>采购人</w:t>
      </w:r>
      <w:r w:rsidR="00501FB5" w:rsidRPr="0087565B">
        <w:rPr>
          <w:rFonts w:ascii="宋体" w:hAnsi="宋体"/>
          <w:sz w:val="24"/>
        </w:rPr>
        <w:t>所</w:t>
      </w:r>
      <w:r w:rsidR="00501FB5" w:rsidRPr="0087565B">
        <w:rPr>
          <w:rFonts w:ascii="宋体" w:hAnsi="宋体" w:hint="eastAsia"/>
          <w:sz w:val="24"/>
        </w:rPr>
        <w:t>有</w:t>
      </w:r>
      <w:r w:rsidR="00501FB5" w:rsidRPr="0087565B">
        <w:rPr>
          <w:rFonts w:ascii="宋体" w:hAnsi="宋体"/>
          <w:sz w:val="24"/>
        </w:rPr>
        <w:t>，</w:t>
      </w:r>
      <w:r w:rsidR="00501FB5" w:rsidRPr="0087565B">
        <w:rPr>
          <w:rFonts w:ascii="宋体" w:hAnsi="宋体" w:hint="eastAsia"/>
          <w:sz w:val="24"/>
        </w:rPr>
        <w:t>存放在</w:t>
      </w:r>
      <w:r w:rsidR="00776CD9">
        <w:rPr>
          <w:rFonts w:ascii="宋体" w:hAnsi="宋体" w:hint="eastAsia"/>
          <w:sz w:val="24"/>
        </w:rPr>
        <w:t>采购人</w:t>
      </w:r>
      <w:r w:rsidR="00501FB5" w:rsidRPr="0087565B">
        <w:rPr>
          <w:rFonts w:ascii="宋体" w:hAnsi="宋体" w:hint="eastAsia"/>
          <w:sz w:val="24"/>
        </w:rPr>
        <w:t>指定位置，</w:t>
      </w:r>
      <w:r w:rsidR="00501FB5" w:rsidRPr="0087565B">
        <w:rPr>
          <w:rFonts w:ascii="宋体" w:hAnsi="宋体"/>
          <w:sz w:val="24"/>
        </w:rPr>
        <w:t>不能发送传递到其他地方</w:t>
      </w:r>
      <w:r w:rsidR="008C1F8A">
        <w:rPr>
          <w:rFonts w:ascii="宋体" w:hAnsi="宋体" w:hint="eastAsia"/>
          <w:sz w:val="24"/>
        </w:rPr>
        <w:t>，</w:t>
      </w:r>
      <w:bookmarkStart w:id="2" w:name="_GoBack"/>
      <w:bookmarkEnd w:id="2"/>
      <w:r w:rsidR="00501FB5" w:rsidRPr="0087565B">
        <w:rPr>
          <w:rFonts w:ascii="宋体" w:hAnsi="宋体"/>
          <w:sz w:val="24"/>
        </w:rPr>
        <w:t>如</w:t>
      </w:r>
      <w:r w:rsidR="00776CD9">
        <w:rPr>
          <w:rFonts w:ascii="宋体" w:hAnsi="宋体" w:hint="eastAsia"/>
          <w:sz w:val="24"/>
        </w:rPr>
        <w:t>有</w:t>
      </w:r>
      <w:r w:rsidR="00501FB5" w:rsidRPr="0087565B">
        <w:rPr>
          <w:rFonts w:ascii="宋体" w:hAnsi="宋体"/>
          <w:sz w:val="24"/>
        </w:rPr>
        <w:t>违反</w:t>
      </w:r>
      <w:r w:rsidR="00776CD9">
        <w:rPr>
          <w:rFonts w:ascii="宋体" w:hAnsi="宋体" w:hint="eastAsia"/>
          <w:sz w:val="24"/>
        </w:rPr>
        <w:t>，</w:t>
      </w:r>
      <w:r w:rsidR="00A86BCC">
        <w:rPr>
          <w:rFonts w:ascii="宋体" w:hAnsi="宋体" w:hint="eastAsia"/>
          <w:sz w:val="24"/>
        </w:rPr>
        <w:t>将追究</w:t>
      </w:r>
      <w:r w:rsidR="00150DFA">
        <w:rPr>
          <w:rFonts w:ascii="宋体" w:hAnsi="宋体" w:hint="eastAsia"/>
          <w:sz w:val="24"/>
        </w:rPr>
        <w:t>其</w:t>
      </w:r>
      <w:r w:rsidR="00A86BCC">
        <w:rPr>
          <w:rFonts w:ascii="宋体" w:hAnsi="宋体" w:hint="eastAsia"/>
          <w:sz w:val="24"/>
        </w:rPr>
        <w:t>法律责任，并赔偿采购人的损失。</w:t>
      </w:r>
    </w:p>
    <w:p w:rsidR="00186A62" w:rsidRDefault="00186A62">
      <w:pPr>
        <w:spacing w:line="360" w:lineRule="auto"/>
        <w:ind w:leftChars="200" w:left="420" w:right="252"/>
        <w:rPr>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5.1.5基表及设备要求</w:t>
      </w:r>
    </w:p>
    <w:p w:rsidR="00186A62" w:rsidRDefault="00442964">
      <w:pPr>
        <w:spacing w:line="360" w:lineRule="auto"/>
        <w:ind w:left="720"/>
        <w:rPr>
          <w:rFonts w:ascii="宋体" w:hAnsi="宋体"/>
          <w:sz w:val="24"/>
        </w:rPr>
      </w:pPr>
      <w:r>
        <w:rPr>
          <w:rFonts w:ascii="宋体" w:hAnsi="宋体" w:hint="eastAsia"/>
          <w:sz w:val="24"/>
        </w:rPr>
        <w:t>智能热水表基表要求符合国家标准</w:t>
      </w:r>
      <w:r>
        <w:rPr>
          <w:rFonts w:ascii="宋体" w:hAnsi="宋体"/>
          <w:sz w:val="24"/>
        </w:rPr>
        <w:t>GB/T778.1～3-2007</w:t>
      </w:r>
      <w:r>
        <w:rPr>
          <w:rFonts w:ascii="宋体" w:hAnsi="宋体" w:hint="eastAsia"/>
          <w:sz w:val="24"/>
        </w:rPr>
        <w:t>，CJT-535-2018</w:t>
      </w:r>
    </w:p>
    <w:p w:rsidR="00186A62" w:rsidRDefault="00442964">
      <w:pPr>
        <w:numPr>
          <w:ilvl w:val="0"/>
          <w:numId w:val="9"/>
        </w:numPr>
        <w:spacing w:line="360" w:lineRule="auto"/>
        <w:rPr>
          <w:rFonts w:ascii="宋体" w:hAnsi="宋体"/>
          <w:sz w:val="24"/>
        </w:rPr>
      </w:pPr>
      <w:r>
        <w:rPr>
          <w:rFonts w:ascii="宋体" w:hAnsi="宋体" w:hint="eastAsia"/>
          <w:sz w:val="24"/>
        </w:rPr>
        <w:t>水表结构：整体式</w:t>
      </w:r>
    </w:p>
    <w:p w:rsidR="00186A62" w:rsidRDefault="00442964">
      <w:pPr>
        <w:numPr>
          <w:ilvl w:val="0"/>
          <w:numId w:val="9"/>
        </w:numPr>
        <w:spacing w:line="360" w:lineRule="auto"/>
        <w:rPr>
          <w:rFonts w:ascii="宋体" w:hAnsi="宋体"/>
          <w:sz w:val="24"/>
        </w:rPr>
      </w:pPr>
      <w:r>
        <w:rPr>
          <w:rFonts w:ascii="宋体" w:hAnsi="宋体" w:hint="eastAsia"/>
          <w:sz w:val="24"/>
        </w:rPr>
        <w:t>水表通径：DN15</w:t>
      </w:r>
    </w:p>
    <w:p w:rsidR="00186A62" w:rsidRDefault="00442964">
      <w:pPr>
        <w:numPr>
          <w:ilvl w:val="0"/>
          <w:numId w:val="9"/>
        </w:numPr>
        <w:spacing w:line="360" w:lineRule="auto"/>
        <w:rPr>
          <w:rFonts w:ascii="宋体" w:hAnsi="宋体"/>
          <w:sz w:val="24"/>
        </w:rPr>
      </w:pPr>
      <w:r>
        <w:rPr>
          <w:rFonts w:ascii="宋体" w:hAnsi="宋体" w:hint="eastAsia"/>
          <w:sz w:val="24"/>
        </w:rPr>
        <w:t>安装长度：179mm（以现场实际尺寸为准）</w:t>
      </w:r>
    </w:p>
    <w:p w:rsidR="00186A62" w:rsidRDefault="00442964">
      <w:pPr>
        <w:numPr>
          <w:ilvl w:val="0"/>
          <w:numId w:val="9"/>
        </w:numPr>
        <w:spacing w:line="360" w:lineRule="auto"/>
        <w:rPr>
          <w:rFonts w:ascii="宋体" w:hAnsi="宋体"/>
          <w:sz w:val="24"/>
        </w:rPr>
      </w:pPr>
      <w:r>
        <w:rPr>
          <w:rFonts w:ascii="宋体" w:hAnsi="宋体" w:hint="eastAsia"/>
          <w:sz w:val="24"/>
        </w:rPr>
        <w:t xml:space="preserve">供电：电压≤12V DC  电流≤500mA  </w:t>
      </w:r>
    </w:p>
    <w:p w:rsidR="00186A62" w:rsidRDefault="00442964">
      <w:pPr>
        <w:numPr>
          <w:ilvl w:val="0"/>
          <w:numId w:val="9"/>
        </w:numPr>
        <w:spacing w:line="360" w:lineRule="auto"/>
        <w:rPr>
          <w:rFonts w:ascii="宋体" w:hAnsi="宋体"/>
          <w:sz w:val="24"/>
        </w:rPr>
      </w:pPr>
      <w:r>
        <w:rPr>
          <w:rFonts w:ascii="宋体" w:hAnsi="宋体" w:hint="eastAsia"/>
          <w:sz w:val="24"/>
        </w:rPr>
        <w:t>指示装置：兼具机械数轮及液晶显示，符合GB/T 778.1-2018的规定</w:t>
      </w:r>
    </w:p>
    <w:p w:rsidR="00186A62" w:rsidRDefault="00442964">
      <w:pPr>
        <w:numPr>
          <w:ilvl w:val="0"/>
          <w:numId w:val="9"/>
        </w:numPr>
        <w:spacing w:line="360" w:lineRule="auto"/>
        <w:rPr>
          <w:rFonts w:ascii="宋体" w:hAnsi="宋体"/>
          <w:sz w:val="24"/>
        </w:rPr>
      </w:pPr>
      <w:r>
        <w:rPr>
          <w:rFonts w:ascii="宋体" w:hAnsi="宋体" w:hint="eastAsia"/>
          <w:sz w:val="24"/>
        </w:rPr>
        <w:t>使用类别：B级（安装在建筑物内的固定式物联网水表）、E1级（商住用物联网水表）</w:t>
      </w:r>
    </w:p>
    <w:p w:rsidR="00186A62" w:rsidRDefault="00442964">
      <w:pPr>
        <w:numPr>
          <w:ilvl w:val="0"/>
          <w:numId w:val="9"/>
        </w:numPr>
        <w:spacing w:line="360" w:lineRule="auto"/>
        <w:rPr>
          <w:rFonts w:ascii="宋体" w:hAnsi="宋体"/>
          <w:sz w:val="24"/>
        </w:rPr>
      </w:pPr>
      <w:r>
        <w:rPr>
          <w:rFonts w:ascii="宋体" w:hAnsi="宋体" w:hint="eastAsia"/>
          <w:sz w:val="24"/>
        </w:rPr>
        <w:t>基表材质：黄铜，符合GB/T 778.1-2018的规定</w:t>
      </w:r>
    </w:p>
    <w:p w:rsidR="00186A62" w:rsidRDefault="00442964">
      <w:pPr>
        <w:numPr>
          <w:ilvl w:val="0"/>
          <w:numId w:val="9"/>
        </w:numPr>
        <w:spacing w:line="360" w:lineRule="auto"/>
        <w:rPr>
          <w:rFonts w:ascii="宋体" w:hAnsi="宋体"/>
          <w:sz w:val="24"/>
        </w:rPr>
      </w:pPr>
      <w:r>
        <w:rPr>
          <w:rFonts w:ascii="宋体" w:hAnsi="宋体" w:hint="eastAsia"/>
          <w:sz w:val="24"/>
        </w:rPr>
        <w:t>计量精度：2.0级</w:t>
      </w:r>
    </w:p>
    <w:p w:rsidR="00186A62" w:rsidRDefault="00442964">
      <w:pPr>
        <w:numPr>
          <w:ilvl w:val="0"/>
          <w:numId w:val="9"/>
        </w:numPr>
        <w:spacing w:line="360" w:lineRule="auto"/>
        <w:rPr>
          <w:rFonts w:ascii="宋体" w:hAnsi="宋体"/>
          <w:sz w:val="24"/>
        </w:rPr>
      </w:pPr>
      <w:r>
        <w:rPr>
          <w:rFonts w:ascii="宋体" w:hAnsi="宋体" w:hint="eastAsia"/>
          <w:sz w:val="24"/>
        </w:rPr>
        <w:t>工作温度：0.1~90℃</w:t>
      </w:r>
    </w:p>
    <w:p w:rsidR="00186A62" w:rsidRDefault="00442964">
      <w:pPr>
        <w:numPr>
          <w:ilvl w:val="0"/>
          <w:numId w:val="9"/>
        </w:numPr>
        <w:spacing w:line="360" w:lineRule="auto"/>
        <w:rPr>
          <w:rFonts w:ascii="宋体" w:hAnsi="宋体"/>
          <w:sz w:val="24"/>
        </w:rPr>
      </w:pPr>
      <w:r>
        <w:rPr>
          <w:rFonts w:ascii="宋体" w:hAnsi="宋体" w:hint="eastAsia"/>
          <w:sz w:val="24"/>
        </w:rPr>
        <w:t>公称压力：1.6MPa</w:t>
      </w:r>
    </w:p>
    <w:p w:rsidR="00186A62" w:rsidRDefault="00442964">
      <w:pPr>
        <w:numPr>
          <w:ilvl w:val="0"/>
          <w:numId w:val="9"/>
        </w:numPr>
        <w:spacing w:line="360" w:lineRule="auto"/>
        <w:rPr>
          <w:rFonts w:ascii="宋体" w:hAnsi="宋体"/>
          <w:sz w:val="24"/>
        </w:rPr>
      </w:pPr>
      <w:r>
        <w:rPr>
          <w:rFonts w:ascii="宋体" w:hAnsi="宋体" w:hint="eastAsia"/>
          <w:sz w:val="24"/>
        </w:rPr>
        <w:t>压力损失：不大于</w:t>
      </w:r>
      <w:r>
        <w:rPr>
          <w:rFonts w:ascii="宋体" w:hAnsi="宋体"/>
          <w:sz w:val="24"/>
        </w:rPr>
        <w:t>0.063MPa</w:t>
      </w:r>
    </w:p>
    <w:p w:rsidR="00186A62" w:rsidRDefault="00442964">
      <w:pPr>
        <w:numPr>
          <w:ilvl w:val="0"/>
          <w:numId w:val="9"/>
        </w:numPr>
        <w:spacing w:line="360" w:lineRule="auto"/>
        <w:rPr>
          <w:rFonts w:ascii="宋体" w:hAnsi="宋体"/>
          <w:sz w:val="24"/>
        </w:rPr>
      </w:pPr>
      <w:r>
        <w:rPr>
          <w:rFonts w:ascii="宋体" w:hAnsi="宋体" w:hint="eastAsia"/>
          <w:sz w:val="24"/>
        </w:rPr>
        <w:t>过滤器：带</w:t>
      </w:r>
    </w:p>
    <w:p w:rsidR="00186A62" w:rsidRDefault="00442964">
      <w:pPr>
        <w:numPr>
          <w:ilvl w:val="0"/>
          <w:numId w:val="9"/>
        </w:numPr>
        <w:spacing w:line="360" w:lineRule="auto"/>
        <w:rPr>
          <w:rFonts w:ascii="宋体" w:hAnsi="宋体"/>
          <w:sz w:val="24"/>
        </w:rPr>
      </w:pPr>
      <w:r>
        <w:rPr>
          <w:rFonts w:ascii="宋体" w:hAnsi="宋体" w:hint="eastAsia"/>
          <w:sz w:val="24"/>
        </w:rPr>
        <w:t>止回阀：带</w:t>
      </w:r>
    </w:p>
    <w:p w:rsidR="00186A62" w:rsidRDefault="00442964">
      <w:pPr>
        <w:numPr>
          <w:ilvl w:val="0"/>
          <w:numId w:val="9"/>
        </w:numPr>
        <w:tabs>
          <w:tab w:val="clear" w:pos="720"/>
          <w:tab w:val="left" w:pos="426"/>
        </w:tabs>
        <w:spacing w:line="360" w:lineRule="auto"/>
        <w:rPr>
          <w:rFonts w:ascii="宋体" w:hAnsi="宋体"/>
          <w:sz w:val="24"/>
        </w:rPr>
      </w:pPr>
      <w:r>
        <w:rPr>
          <w:rFonts w:ascii="宋体" w:hAnsi="宋体" w:hint="eastAsia"/>
          <w:sz w:val="24"/>
        </w:rPr>
        <w:t>外壳防护：电子装置连同引出线和引出线密封装置应达到GB/T 4208规定的IP65防护等级；水表防护等级为IP68</w:t>
      </w:r>
    </w:p>
    <w:p w:rsidR="00186A62" w:rsidRDefault="00442964">
      <w:pPr>
        <w:numPr>
          <w:ilvl w:val="0"/>
          <w:numId w:val="9"/>
        </w:numPr>
        <w:spacing w:line="360" w:lineRule="auto"/>
        <w:rPr>
          <w:rFonts w:ascii="宋体" w:hAnsi="宋体"/>
          <w:sz w:val="24"/>
        </w:rPr>
      </w:pPr>
      <w:r>
        <w:rPr>
          <w:rFonts w:ascii="宋体" w:hAnsi="宋体" w:hint="eastAsia"/>
          <w:sz w:val="24"/>
        </w:rPr>
        <w:t>热水表电器元件防潮等级：国家电子产品I级</w:t>
      </w:r>
    </w:p>
    <w:p w:rsidR="00186A62" w:rsidRDefault="00442964">
      <w:pPr>
        <w:numPr>
          <w:ilvl w:val="0"/>
          <w:numId w:val="9"/>
        </w:numPr>
        <w:adjustRightInd w:val="0"/>
        <w:spacing w:line="360" w:lineRule="auto"/>
        <w:ind w:left="714" w:hanging="357"/>
        <w:rPr>
          <w:sz w:val="24"/>
        </w:rPr>
      </w:pPr>
      <w:r>
        <w:rPr>
          <w:rFonts w:hint="eastAsia"/>
          <w:sz w:val="24"/>
        </w:rPr>
        <w:t>电磁阀：优质专利，无压损、功耗低、故障率低、可开关次数</w:t>
      </w:r>
      <w:r>
        <w:rPr>
          <w:rFonts w:ascii="宋体" w:hAnsi="宋体" w:hint="eastAsia"/>
          <w:sz w:val="24"/>
        </w:rPr>
        <w:t>不低于6万次，掉电关闭</w:t>
      </w:r>
    </w:p>
    <w:p w:rsidR="00186A62" w:rsidRDefault="00442964">
      <w:pPr>
        <w:numPr>
          <w:ilvl w:val="0"/>
          <w:numId w:val="9"/>
        </w:numPr>
        <w:tabs>
          <w:tab w:val="clear" w:pos="720"/>
          <w:tab w:val="left" w:pos="426"/>
        </w:tabs>
        <w:spacing w:line="360" w:lineRule="auto"/>
        <w:rPr>
          <w:sz w:val="24"/>
        </w:rPr>
      </w:pPr>
      <w:r>
        <w:rPr>
          <w:rFonts w:ascii="宋体" w:hAnsi="宋体" w:hint="eastAsia"/>
          <w:sz w:val="24"/>
        </w:rPr>
        <w:t>电源适配器：电源适配器与热水表采用防水型DC电源线公母对接器连接；</w:t>
      </w:r>
      <w:r>
        <w:rPr>
          <w:rFonts w:hint="eastAsia"/>
          <w:sz w:val="24"/>
        </w:rPr>
        <w:t>适配器</w:t>
      </w:r>
      <w:r>
        <w:rPr>
          <w:rFonts w:ascii="宋体" w:hAnsi="宋体"/>
          <w:sz w:val="24"/>
        </w:rPr>
        <w:t>220V</w:t>
      </w:r>
      <w:r>
        <w:rPr>
          <w:rFonts w:ascii="宋体" w:hAnsi="宋体" w:hint="eastAsia"/>
          <w:sz w:val="24"/>
        </w:rPr>
        <w:t>引入线，规格不低于BVR 2x1.0</w:t>
      </w:r>
      <w:r>
        <w:rPr>
          <w:rFonts w:hint="eastAsia"/>
          <w:sz w:val="24"/>
        </w:rPr>
        <w:t>mm</w:t>
      </w:r>
      <w:r>
        <w:rPr>
          <w:rFonts w:hint="eastAsia"/>
          <w:sz w:val="24"/>
        </w:rPr>
        <w:t>²；</w:t>
      </w:r>
      <w:r>
        <w:rPr>
          <w:rFonts w:ascii="宋体" w:hAnsi="宋体" w:hint="eastAsia"/>
          <w:sz w:val="24"/>
        </w:rPr>
        <w:t>12V直流低压供电线规格不低于BVR 2x0.5mm²，长度不低于2米；热水表引出线不低于0.5米；电源适配器外壳适配86盒面板安装。电源适配器选用具有3C认证书（外</w:t>
      </w:r>
      <w:r>
        <w:rPr>
          <w:rFonts w:ascii="宋体" w:hAnsi="宋体" w:hint="eastAsia"/>
          <w:sz w:val="24"/>
        </w:rPr>
        <w:lastRenderedPageBreak/>
        <w:t>购电源的，提供供货商的3C认证书），</w:t>
      </w:r>
      <w:r>
        <w:rPr>
          <w:rFonts w:hint="eastAsia"/>
          <w:sz w:val="24"/>
        </w:rPr>
        <w:t>具有良好的密封性、防墙内渗水及淋水性，</w:t>
      </w:r>
      <w:r>
        <w:rPr>
          <w:rFonts w:ascii="宋体" w:hAnsi="宋体" w:hint="eastAsia"/>
          <w:sz w:val="24"/>
        </w:rPr>
        <w:t>防护等级为IP68</w:t>
      </w:r>
    </w:p>
    <w:p w:rsidR="00186A62" w:rsidRDefault="00442964">
      <w:pPr>
        <w:numPr>
          <w:ilvl w:val="0"/>
          <w:numId w:val="9"/>
        </w:numPr>
        <w:adjustRightInd w:val="0"/>
        <w:spacing w:line="360" w:lineRule="auto"/>
        <w:ind w:left="714" w:hanging="357"/>
        <w:rPr>
          <w:sz w:val="24"/>
        </w:rPr>
      </w:pPr>
      <w:r>
        <w:rPr>
          <w:rFonts w:hint="eastAsia"/>
          <w:sz w:val="24"/>
        </w:rPr>
        <w:t>过流保护：自恢复保险丝</w:t>
      </w:r>
    </w:p>
    <w:p w:rsidR="00186A62" w:rsidRDefault="00442964">
      <w:pPr>
        <w:numPr>
          <w:ilvl w:val="0"/>
          <w:numId w:val="9"/>
        </w:numPr>
        <w:adjustRightInd w:val="0"/>
        <w:spacing w:line="360" w:lineRule="auto"/>
        <w:ind w:left="714" w:hanging="357"/>
        <w:rPr>
          <w:sz w:val="24"/>
        </w:rPr>
      </w:pPr>
      <w:r>
        <w:rPr>
          <w:rFonts w:hAnsi="宋体"/>
          <w:sz w:val="24"/>
        </w:rPr>
        <w:t>智能热水表</w:t>
      </w:r>
      <w:r>
        <w:rPr>
          <w:rFonts w:hAnsi="宋体" w:hint="eastAsia"/>
          <w:sz w:val="24"/>
        </w:rPr>
        <w:t>表头、</w:t>
      </w:r>
      <w:r>
        <w:rPr>
          <w:rFonts w:hAnsi="宋体"/>
          <w:sz w:val="24"/>
        </w:rPr>
        <w:t>出口具有防</w:t>
      </w:r>
      <w:r>
        <w:rPr>
          <w:rFonts w:hAnsi="宋体" w:hint="eastAsia"/>
          <w:sz w:val="24"/>
        </w:rPr>
        <w:t>硬物插入保护</w:t>
      </w:r>
      <w:r>
        <w:rPr>
          <w:rFonts w:hAnsi="宋体"/>
          <w:sz w:val="24"/>
        </w:rPr>
        <w:t>措施，避免</w:t>
      </w:r>
      <w:r>
        <w:rPr>
          <w:rFonts w:hAnsi="宋体" w:hint="eastAsia"/>
          <w:sz w:val="24"/>
        </w:rPr>
        <w:t>用户打开水表用</w:t>
      </w:r>
      <w:r>
        <w:rPr>
          <w:rFonts w:hAnsi="宋体"/>
          <w:sz w:val="24"/>
        </w:rPr>
        <w:t>铁线等穿入破坏电磁阀</w:t>
      </w:r>
      <w:r>
        <w:rPr>
          <w:rFonts w:hAnsi="宋体" w:hint="eastAsia"/>
          <w:sz w:val="24"/>
        </w:rPr>
        <w:t>，表头防插针破坏</w:t>
      </w:r>
    </w:p>
    <w:p w:rsidR="00186A62" w:rsidRDefault="00442964">
      <w:pPr>
        <w:numPr>
          <w:ilvl w:val="0"/>
          <w:numId w:val="9"/>
        </w:numPr>
        <w:adjustRightInd w:val="0"/>
        <w:spacing w:line="360" w:lineRule="auto"/>
        <w:ind w:left="714" w:hanging="357"/>
        <w:rPr>
          <w:sz w:val="24"/>
        </w:rPr>
      </w:pPr>
      <w:r>
        <w:rPr>
          <w:rFonts w:hAnsi="宋体" w:hint="eastAsia"/>
          <w:sz w:val="24"/>
        </w:rPr>
        <w:t>带射频识别模块</w:t>
      </w:r>
    </w:p>
    <w:p w:rsidR="00186A62" w:rsidRDefault="00442964">
      <w:pPr>
        <w:numPr>
          <w:ilvl w:val="0"/>
          <w:numId w:val="9"/>
        </w:numPr>
        <w:spacing w:line="360" w:lineRule="auto"/>
        <w:rPr>
          <w:rFonts w:ascii="宋体" w:hAnsi="宋体"/>
          <w:sz w:val="24"/>
        </w:rPr>
      </w:pPr>
      <w:r>
        <w:rPr>
          <w:rFonts w:ascii="宋体" w:hAnsi="宋体" w:hint="eastAsia"/>
          <w:sz w:val="24"/>
        </w:rPr>
        <w:t>通信模块：具备工信部颁发的“电信设备进网许可证”。</w:t>
      </w:r>
    </w:p>
    <w:p w:rsidR="00186A62" w:rsidRDefault="00442964">
      <w:pPr>
        <w:numPr>
          <w:ilvl w:val="0"/>
          <w:numId w:val="9"/>
        </w:numPr>
        <w:spacing w:line="360" w:lineRule="auto"/>
      </w:pPr>
      <w:r>
        <w:rPr>
          <w:sz w:val="24"/>
        </w:rPr>
        <w:t>封装</w:t>
      </w:r>
      <w:r>
        <w:rPr>
          <w:rFonts w:hint="eastAsia"/>
          <w:sz w:val="24"/>
        </w:rPr>
        <w:t>方式：</w:t>
      </w:r>
      <w:r>
        <w:rPr>
          <w:sz w:val="24"/>
        </w:rPr>
        <w:t>内三角防盗螺丝封装</w:t>
      </w:r>
    </w:p>
    <w:p w:rsidR="00186A62" w:rsidRDefault="00442964">
      <w:pPr>
        <w:numPr>
          <w:ilvl w:val="0"/>
          <w:numId w:val="9"/>
        </w:numPr>
        <w:spacing w:line="360" w:lineRule="auto"/>
      </w:pPr>
      <w:r>
        <w:rPr>
          <w:rFonts w:ascii="宋体" w:hAnsi="宋体" w:hint="eastAsia"/>
          <w:kern w:val="0"/>
          <w:sz w:val="24"/>
        </w:rPr>
        <w:t>防盗扣</w:t>
      </w:r>
      <w:r>
        <w:rPr>
          <w:rFonts w:ascii="宋体" w:hAnsi="宋体" w:hint="eastAsia"/>
          <w:sz w:val="24"/>
        </w:rPr>
        <w:t>：</w:t>
      </w:r>
      <w:r>
        <w:rPr>
          <w:rFonts w:ascii="宋体" w:hAnsi="宋体" w:hint="eastAsia"/>
          <w:kern w:val="0"/>
          <w:sz w:val="24"/>
        </w:rPr>
        <w:t>调试后加装防拆热水表、防打开热水表密封条（带采购人专用标记及编码）</w:t>
      </w:r>
    </w:p>
    <w:p w:rsidR="00186A62" w:rsidRDefault="00442964">
      <w:pPr>
        <w:numPr>
          <w:ilvl w:val="0"/>
          <w:numId w:val="9"/>
        </w:numPr>
        <w:spacing w:line="360" w:lineRule="auto"/>
        <w:rPr>
          <w:rFonts w:ascii="宋体" w:hAnsi="宋体"/>
          <w:sz w:val="24"/>
        </w:rPr>
      </w:pPr>
      <w:r>
        <w:rPr>
          <w:rFonts w:ascii="宋体" w:hAnsi="宋体"/>
          <w:sz w:val="24"/>
        </w:rPr>
        <w:t>各项技术</w:t>
      </w:r>
      <w:r>
        <w:rPr>
          <w:rFonts w:ascii="宋体" w:hAnsi="宋体" w:hint="eastAsia"/>
          <w:sz w:val="24"/>
        </w:rPr>
        <w:t>标准</w:t>
      </w:r>
      <w:r>
        <w:rPr>
          <w:rFonts w:ascii="宋体" w:hAnsi="宋体"/>
          <w:sz w:val="24"/>
        </w:rPr>
        <w:t>和检测标准符合</w:t>
      </w:r>
      <w:r>
        <w:rPr>
          <w:rFonts w:ascii="宋体" w:hAnsi="宋体" w:hint="eastAsia"/>
          <w:sz w:val="24"/>
        </w:rPr>
        <w:t>以下标准(包括但不限于)：</w:t>
      </w:r>
    </w:p>
    <w:p w:rsidR="00186A62" w:rsidRDefault="00442964">
      <w:pPr>
        <w:spacing w:line="360" w:lineRule="auto"/>
        <w:ind w:left="720"/>
        <w:rPr>
          <w:rFonts w:ascii="宋体" w:hAnsi="宋体"/>
          <w:sz w:val="24"/>
        </w:rPr>
      </w:pPr>
      <w:r>
        <w:rPr>
          <w:rFonts w:ascii="宋体" w:hAnsi="宋体" w:hint="eastAsia"/>
          <w:sz w:val="24"/>
        </w:rPr>
        <w:t>JJG 686-2015  热水水表检定规程</w:t>
      </w:r>
    </w:p>
    <w:p w:rsidR="00186A62" w:rsidRDefault="00442964">
      <w:pPr>
        <w:spacing w:line="360" w:lineRule="auto"/>
        <w:ind w:left="720"/>
        <w:rPr>
          <w:rFonts w:ascii="宋体" w:hAnsi="宋体"/>
          <w:sz w:val="24"/>
        </w:rPr>
      </w:pPr>
      <w:r>
        <w:rPr>
          <w:rFonts w:ascii="宋体" w:hAnsi="宋体" w:hint="eastAsia"/>
          <w:sz w:val="24"/>
        </w:rPr>
        <w:t>GB/T778-2018  饮用冷水水表和热水水表技术标准</w:t>
      </w:r>
    </w:p>
    <w:p w:rsidR="00186A62" w:rsidRDefault="00442964">
      <w:pPr>
        <w:spacing w:line="360" w:lineRule="auto"/>
        <w:ind w:left="720"/>
        <w:rPr>
          <w:rFonts w:ascii="宋体" w:hAnsi="宋体"/>
          <w:sz w:val="24"/>
        </w:rPr>
      </w:pPr>
      <w:r>
        <w:rPr>
          <w:rFonts w:ascii="宋体" w:hAnsi="宋体" w:hint="eastAsia"/>
          <w:sz w:val="24"/>
        </w:rPr>
        <w:t>CJ/T535-2018   物联网水表行业标准</w:t>
      </w:r>
    </w:p>
    <w:p w:rsidR="00186A62" w:rsidRDefault="00442964">
      <w:pPr>
        <w:spacing w:line="360" w:lineRule="auto"/>
        <w:ind w:left="720"/>
        <w:rPr>
          <w:rFonts w:ascii="宋体" w:hAnsi="宋体"/>
          <w:sz w:val="24"/>
        </w:rPr>
      </w:pPr>
      <w:r>
        <w:rPr>
          <w:rFonts w:ascii="宋体" w:hAnsi="宋体" w:hint="eastAsia"/>
          <w:sz w:val="24"/>
        </w:rPr>
        <w:t>CJT224-2012   电子远传水表行业标准</w:t>
      </w: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5.1.6其他要求</w:t>
      </w:r>
    </w:p>
    <w:p w:rsidR="00186A62" w:rsidRDefault="00442964">
      <w:pPr>
        <w:spacing w:line="360" w:lineRule="auto"/>
        <w:ind w:left="360" w:right="252"/>
        <w:rPr>
          <w:sz w:val="24"/>
        </w:rPr>
      </w:pPr>
      <w:r>
        <w:rPr>
          <w:rFonts w:hint="eastAsia"/>
          <w:b/>
          <w:sz w:val="24"/>
        </w:rPr>
        <w:t>1</w:t>
      </w:r>
      <w:r>
        <w:rPr>
          <w:rFonts w:hint="eastAsia"/>
          <w:sz w:val="24"/>
        </w:rPr>
        <w:t>、手机、授权卡连接热水表一次性接通率</w:t>
      </w:r>
      <w:r>
        <w:rPr>
          <w:rFonts w:ascii="Arial" w:hAnsi="Arial" w:cs="Arial"/>
          <w:sz w:val="24"/>
        </w:rPr>
        <w:t>≥</w:t>
      </w:r>
      <w:r>
        <w:rPr>
          <w:rFonts w:hint="eastAsia"/>
          <w:sz w:val="24"/>
        </w:rPr>
        <w:t xml:space="preserve">99% </w:t>
      </w:r>
      <w:r>
        <w:rPr>
          <w:rFonts w:hint="eastAsia"/>
          <w:sz w:val="24"/>
        </w:rPr>
        <w:t>；</w:t>
      </w:r>
    </w:p>
    <w:p w:rsidR="00186A62" w:rsidRDefault="00442964">
      <w:pPr>
        <w:spacing w:line="360" w:lineRule="auto"/>
        <w:ind w:left="360" w:right="252"/>
        <w:rPr>
          <w:sz w:val="24"/>
        </w:rPr>
      </w:pPr>
      <w:r>
        <w:rPr>
          <w:rFonts w:hint="eastAsia"/>
          <w:b/>
          <w:sz w:val="24"/>
        </w:rPr>
        <w:t>2</w:t>
      </w:r>
      <w:r>
        <w:rPr>
          <w:rFonts w:hint="eastAsia"/>
          <w:sz w:val="24"/>
        </w:rPr>
        <w:t>、智能热水表使用寿命</w:t>
      </w:r>
      <w:r>
        <w:rPr>
          <w:rFonts w:hint="eastAsia"/>
          <w:sz w:val="24"/>
        </w:rPr>
        <w:t>10</w:t>
      </w:r>
      <w:r>
        <w:rPr>
          <w:rFonts w:hint="eastAsia"/>
          <w:sz w:val="24"/>
        </w:rPr>
        <w:t>年以上，必须为成熟产品，使用寿命长、故障率低，性能稳定，质保期内（不低于</w:t>
      </w:r>
      <w:r>
        <w:rPr>
          <w:rFonts w:hint="eastAsia"/>
          <w:sz w:val="24"/>
        </w:rPr>
        <w:t>6</w:t>
      </w:r>
      <w:r>
        <w:rPr>
          <w:rFonts w:hint="eastAsia"/>
          <w:sz w:val="24"/>
        </w:rPr>
        <w:t>年）发生故障（除人为破坏外）导致非正常用水的热水表台数占总在用热水表数的</w:t>
      </w:r>
      <w:r>
        <w:rPr>
          <w:rFonts w:hint="eastAsia"/>
          <w:sz w:val="24"/>
        </w:rPr>
        <w:t>1%/</w:t>
      </w:r>
      <w:r>
        <w:rPr>
          <w:rFonts w:hint="eastAsia"/>
          <w:sz w:val="24"/>
        </w:rPr>
        <w:t>年以下；具体计算公式为：每年内由于产品质量导致非正常用水的热水表数量</w:t>
      </w:r>
      <w:r>
        <w:rPr>
          <w:rFonts w:hint="eastAsia"/>
          <w:sz w:val="24"/>
        </w:rPr>
        <w:t>/</w:t>
      </w:r>
      <w:r>
        <w:rPr>
          <w:rFonts w:hint="eastAsia"/>
          <w:sz w:val="24"/>
        </w:rPr>
        <w:t>本次招标使用热水表总数≤</w:t>
      </w:r>
      <w:r>
        <w:rPr>
          <w:rFonts w:hint="eastAsia"/>
          <w:sz w:val="24"/>
        </w:rPr>
        <w:t>1%</w:t>
      </w:r>
      <w:r>
        <w:rPr>
          <w:rFonts w:hint="eastAsia"/>
          <w:sz w:val="24"/>
        </w:rPr>
        <w:t>；智能热水表配套的电源适配器使用寿命</w:t>
      </w:r>
      <w:r>
        <w:rPr>
          <w:rFonts w:hint="eastAsia"/>
          <w:sz w:val="24"/>
        </w:rPr>
        <w:t>10</w:t>
      </w:r>
      <w:r>
        <w:rPr>
          <w:rFonts w:hint="eastAsia"/>
          <w:sz w:val="24"/>
        </w:rPr>
        <w:t>年以上，必须为成熟产品，使用寿命长、故障率低，性能稳定，质保期内（不低于</w:t>
      </w:r>
      <w:r>
        <w:rPr>
          <w:rFonts w:hint="eastAsia"/>
          <w:sz w:val="24"/>
        </w:rPr>
        <w:t>6</w:t>
      </w:r>
      <w:r>
        <w:rPr>
          <w:rFonts w:hint="eastAsia"/>
          <w:sz w:val="24"/>
        </w:rPr>
        <w:t>年）发生故障量占总在用热水表数的</w:t>
      </w:r>
      <w:r>
        <w:rPr>
          <w:rFonts w:hint="eastAsia"/>
          <w:sz w:val="24"/>
        </w:rPr>
        <w:t>1%/</w:t>
      </w:r>
      <w:r>
        <w:rPr>
          <w:rFonts w:hint="eastAsia"/>
          <w:sz w:val="24"/>
        </w:rPr>
        <w:t>年以下；具体计算公式为：每年内由于产品质量导致电源适配器故障量</w:t>
      </w:r>
      <w:r>
        <w:rPr>
          <w:rFonts w:hint="eastAsia"/>
          <w:sz w:val="24"/>
        </w:rPr>
        <w:t>/</w:t>
      </w:r>
      <w:r>
        <w:rPr>
          <w:rFonts w:hint="eastAsia"/>
          <w:sz w:val="24"/>
        </w:rPr>
        <w:t>本次招标使用热水表总数≤</w:t>
      </w:r>
      <w:r>
        <w:rPr>
          <w:rFonts w:hint="eastAsia"/>
          <w:sz w:val="24"/>
        </w:rPr>
        <w:t>1%</w:t>
      </w:r>
      <w:r>
        <w:rPr>
          <w:rFonts w:hint="eastAsia"/>
          <w:sz w:val="24"/>
        </w:rPr>
        <w:t>；</w:t>
      </w:r>
    </w:p>
    <w:p w:rsidR="00186A62" w:rsidRDefault="00442964">
      <w:pPr>
        <w:spacing w:line="360" w:lineRule="auto"/>
        <w:ind w:left="360" w:right="252"/>
        <w:rPr>
          <w:sz w:val="24"/>
        </w:rPr>
      </w:pPr>
      <w:r>
        <w:rPr>
          <w:rFonts w:hint="eastAsia"/>
          <w:b/>
          <w:sz w:val="24"/>
        </w:rPr>
        <w:t>3</w:t>
      </w:r>
      <w:r>
        <w:rPr>
          <w:rFonts w:hint="eastAsia"/>
          <w:sz w:val="24"/>
        </w:rPr>
        <w:t>、供应商必须是智能热水表的生产厂家，具备所供产品生产能力，而且是供货厂商自主品牌（提供智能热水表的型式批准证书及报告）；</w:t>
      </w:r>
    </w:p>
    <w:p w:rsidR="00186A62" w:rsidRDefault="00442964">
      <w:pPr>
        <w:spacing w:line="360" w:lineRule="auto"/>
        <w:ind w:left="360" w:right="252"/>
        <w:rPr>
          <w:sz w:val="24"/>
        </w:rPr>
      </w:pPr>
      <w:r>
        <w:rPr>
          <w:rFonts w:hint="eastAsia"/>
          <w:b/>
          <w:sz w:val="24"/>
        </w:rPr>
        <w:t>4</w:t>
      </w:r>
      <w:r>
        <w:rPr>
          <w:rFonts w:hint="eastAsia"/>
          <w:sz w:val="24"/>
        </w:rPr>
        <w:t>、具体包括但不限于系统的密钥、算法、二次开发接口、开发文档、源代码、程序等必须由业主控制。</w:t>
      </w:r>
    </w:p>
    <w:p w:rsidR="00186A62" w:rsidRDefault="00186A62">
      <w:pPr>
        <w:spacing w:line="360" w:lineRule="auto"/>
        <w:ind w:left="360" w:right="252"/>
        <w:rPr>
          <w:sz w:val="24"/>
        </w:rPr>
      </w:pPr>
    </w:p>
    <w:p w:rsidR="00186A62" w:rsidRDefault="00186A62">
      <w:pPr>
        <w:spacing w:line="360" w:lineRule="auto"/>
        <w:ind w:right="252"/>
        <w:jc w:val="left"/>
        <w:rPr>
          <w:sz w:val="24"/>
        </w:rPr>
      </w:pPr>
    </w:p>
    <w:p w:rsidR="00186A62" w:rsidRDefault="00186A62">
      <w:pPr>
        <w:spacing w:line="360" w:lineRule="auto"/>
        <w:ind w:right="252" w:firstLineChars="200" w:firstLine="480"/>
        <w:jc w:val="left"/>
        <w:rPr>
          <w:sz w:val="24"/>
        </w:rPr>
      </w:pPr>
    </w:p>
    <w:p w:rsidR="00186A62" w:rsidRDefault="00442964" w:rsidP="00247741">
      <w:pPr>
        <w:pStyle w:val="aa"/>
        <w:tabs>
          <w:tab w:val="left" w:pos="723"/>
        </w:tabs>
        <w:spacing w:before="136" w:afterLines="100"/>
        <w:jc w:val="left"/>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5.2热水表运营平台与水表的通信集成</w:t>
      </w: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5.2.1平台</w:t>
      </w:r>
    </w:p>
    <w:p w:rsidR="00186A62" w:rsidRDefault="00442964">
      <w:pPr>
        <w:spacing w:line="360" w:lineRule="auto"/>
        <w:ind w:right="252" w:firstLineChars="200" w:firstLine="480"/>
        <w:rPr>
          <w:sz w:val="24"/>
        </w:rPr>
      </w:pPr>
      <w:r>
        <w:rPr>
          <w:rFonts w:hint="eastAsia"/>
          <w:sz w:val="24"/>
        </w:rPr>
        <w:t>目前我司已委托广州城市规划技术开发服务部有限公司，开发“智能物联网热水表运营平台”和配套的</w:t>
      </w:r>
      <w:r>
        <w:rPr>
          <w:rFonts w:hint="eastAsia"/>
          <w:sz w:val="24"/>
        </w:rPr>
        <w:t>App</w:t>
      </w:r>
      <w:r>
        <w:rPr>
          <w:rFonts w:hint="eastAsia"/>
          <w:sz w:val="24"/>
        </w:rPr>
        <w:t>和小程序，该项目已在开发完成。该热水表平台系统架构设计采用</w:t>
      </w:r>
      <w:r>
        <w:rPr>
          <w:rFonts w:hint="eastAsia"/>
          <w:sz w:val="24"/>
        </w:rPr>
        <w:t xml:space="preserve"> B/S </w:t>
      </w:r>
      <w:r>
        <w:rPr>
          <w:rFonts w:hint="eastAsia"/>
          <w:sz w:val="24"/>
        </w:rPr>
        <w:t>架构（即浏览器</w:t>
      </w:r>
      <w:r>
        <w:rPr>
          <w:rFonts w:hint="eastAsia"/>
          <w:sz w:val="24"/>
        </w:rPr>
        <w:t>/</w:t>
      </w:r>
      <w:r>
        <w:rPr>
          <w:rFonts w:hint="eastAsia"/>
          <w:sz w:val="24"/>
        </w:rPr>
        <w:t>服务器</w:t>
      </w:r>
      <w:r>
        <w:rPr>
          <w:rFonts w:hint="eastAsia"/>
          <w:sz w:val="24"/>
        </w:rPr>
        <w:t>[Browser / Server]</w:t>
      </w:r>
      <w:r>
        <w:rPr>
          <w:rFonts w:hint="eastAsia"/>
          <w:sz w:val="24"/>
        </w:rPr>
        <w:t>），客户端使用标准的</w:t>
      </w:r>
      <w:r>
        <w:rPr>
          <w:rFonts w:hint="eastAsia"/>
          <w:sz w:val="24"/>
        </w:rPr>
        <w:t>Internet</w:t>
      </w:r>
      <w:r>
        <w:rPr>
          <w:rFonts w:hint="eastAsia"/>
          <w:sz w:val="24"/>
        </w:rPr>
        <w:t>浏览器，管理者访问专用</w:t>
      </w:r>
      <w:r>
        <w:rPr>
          <w:rFonts w:hint="eastAsia"/>
          <w:sz w:val="24"/>
        </w:rPr>
        <w:t>Web</w:t>
      </w:r>
      <w:r>
        <w:rPr>
          <w:rFonts w:hint="eastAsia"/>
          <w:sz w:val="24"/>
        </w:rPr>
        <w:t>服务器页面，就可查询和分析数据。用户使用</w:t>
      </w:r>
      <w:r>
        <w:rPr>
          <w:rFonts w:hint="eastAsia"/>
          <w:sz w:val="24"/>
        </w:rPr>
        <w:t>App/</w:t>
      </w:r>
      <w:r>
        <w:rPr>
          <w:rFonts w:hint="eastAsia"/>
          <w:sz w:val="24"/>
        </w:rPr>
        <w:t>小程序或者授权卡消费热水，消费完成后热水表通过物联网上传消费信息和热水表状态信息，数据上传至数据服务器，并采用多种安全策略保障，最后通过大学城智能物联网热水表管理平台进行数据的分析和终端的管理。</w:t>
      </w:r>
    </w:p>
    <w:p w:rsidR="00186A62" w:rsidRDefault="00796524">
      <w:pPr>
        <w:pStyle w:val="aa"/>
        <w:tabs>
          <w:tab w:val="left" w:pos="723"/>
        </w:tabs>
        <w:spacing w:line="360" w:lineRule="auto"/>
        <w:ind w:firstLineChars="200" w:firstLine="562"/>
        <w:jc w:val="left"/>
        <w:rPr>
          <w:sz w:val="24"/>
        </w:rPr>
      </w:pPr>
      <w:r w:rsidRPr="00796524">
        <w:rPr>
          <w:rFonts w:asciiTheme="majorEastAsia" w:eastAsiaTheme="majorEastAsia" w:hAnsiTheme="majorEastAsia" w:cstheme="majorEastAsia"/>
          <w:b/>
          <w:bCs/>
          <w:noProof/>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301.15pt;margin-top:86.5pt;width:53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" stroked="f">
            <v:textbox>
              <w:txbxContent>
                <w:p w:rsidR="00186A62" w:rsidRDefault="00186A62"/>
              </w:txbxContent>
            </v:textbox>
          </v:shape>
        </w:pict>
      </w:r>
      <w:r w:rsidRPr="00796524">
        <w:rPr>
          <w:rFonts w:asciiTheme="majorEastAsia" w:eastAsiaTheme="majorEastAsia" w:hAnsiTheme="majorEastAsia" w:cstheme="majorEastAsia"/>
          <w:b/>
          <w:bCs/>
          <w:noProof/>
          <w:sz w:val="28"/>
          <w:szCs w:val="28"/>
        </w:rPr>
        <w:pict>
          <v:shape id="Text Box 3" o:spid="_x0000_s1027" type="#_x0000_t202" style="position:absolute;left:0;text-align:left;margin-left:215.15pt;margin-top:24.55pt;width:70.35pt;height:22.8pt;z-index:251659264;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" fillcolor="#d8d8d8" stroked="f">
            <v:textbox style="mso-fit-shape-to-text:t">
              <w:txbxContent>
                <w:p w:rsidR="00186A62" w:rsidRDefault="00442964">
                  <w:pPr>
                    <w:rPr>
                      <w:b/>
                    </w:rPr>
                  </w:pPr>
                  <w:r>
                    <w:rPr>
                      <w:rFonts w:hint="eastAsia"/>
                      <w:b/>
                    </w:rPr>
                    <w:t>数据服务器</w:t>
                  </w:r>
                </w:p>
              </w:txbxContent>
            </v:textbox>
          </v:shape>
        </w:pict>
      </w:r>
      <w:r w:rsidR="00442964">
        <w:rPr>
          <w:noProof/>
        </w:rPr>
        <w:drawing>
          <wp:inline distT="0" distB="0" distL="0" distR="0">
            <wp:extent cx="4448175" cy="371475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0" cstate="print"/>
                    <a:srcRect/>
                    <a:stretch>
                      <a:fillRect/>
                    </a:stretch>
                  </pic:blipFill>
                  <pic:spPr>
                    <a:xfrm>
                      <a:off x="0" y="0"/>
                      <a:ext cx="4448175" cy="3714750"/>
                    </a:xfrm>
                    <a:prstGeom prst="rect">
                      <a:avLst/>
                    </a:prstGeom>
                    <a:solidFill>
                      <a:schemeClr val="accent1"/>
                    </a:solidFill>
                    <a:ln w="9525">
                      <a:noFill/>
                      <a:miter lim="800000"/>
                      <a:headEnd/>
                      <a:tailEnd/>
                    </a:ln>
                  </pic:spPr>
                </pic:pic>
              </a:graphicData>
            </a:graphic>
          </wp:inline>
        </w:drawing>
      </w:r>
    </w:p>
    <w:p w:rsidR="00186A62" w:rsidRDefault="00442964">
      <w:pPr>
        <w:spacing w:line="360" w:lineRule="auto"/>
        <w:ind w:right="252"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5.2.2 </w:t>
      </w:r>
      <w:r w:rsidR="00FC736E">
        <w:rPr>
          <w:rFonts w:hint="eastAsia"/>
          <w:sz w:val="24"/>
        </w:rPr>
        <w:t>NB</w:t>
      </w:r>
      <w:r w:rsidR="00FC736E" w:rsidRPr="00BA061B">
        <w:rPr>
          <w:rFonts w:hint="eastAsia"/>
          <w:b/>
          <w:sz w:val="24"/>
        </w:rPr>
        <w:t>-IoT</w:t>
      </w:r>
      <w:r w:rsidR="00FC736E">
        <w:rPr>
          <w:rFonts w:hint="eastAsia"/>
          <w:b/>
          <w:sz w:val="24"/>
        </w:rPr>
        <w:t>/</w:t>
      </w:r>
      <w:r w:rsidR="00FC736E" w:rsidRPr="00866778">
        <w:rPr>
          <w:b/>
          <w:sz w:val="24"/>
        </w:rPr>
        <w:t>LTE Cat.1</w:t>
      </w:r>
      <w:r w:rsidR="00FC736E">
        <w:rPr>
          <w:b/>
          <w:sz w:val="24"/>
        </w:rPr>
        <w:t>/4G</w:t>
      </w:r>
      <w:r w:rsidRPr="00BA061B">
        <w:rPr>
          <w:rFonts w:asciiTheme="minorEastAsia" w:eastAsiaTheme="minorEastAsia" w:hAnsiTheme="minorEastAsia" w:cstheme="minorEastAsia" w:hint="eastAsia"/>
          <w:b/>
          <w:bCs/>
          <w:sz w:val="24"/>
        </w:rPr>
        <w:t>运营商</w:t>
      </w:r>
      <w:r>
        <w:rPr>
          <w:rFonts w:asciiTheme="minorEastAsia" w:eastAsiaTheme="minorEastAsia" w:hAnsiTheme="minorEastAsia" w:cstheme="minorEastAsia" w:hint="eastAsia"/>
          <w:b/>
          <w:bCs/>
          <w:sz w:val="24"/>
        </w:rPr>
        <w:t>选择</w:t>
      </w:r>
    </w:p>
    <w:p w:rsidR="00186A62" w:rsidRDefault="00442964">
      <w:pPr>
        <w:spacing w:line="360" w:lineRule="auto"/>
        <w:ind w:right="252" w:firstLineChars="200" w:firstLine="480"/>
        <w:jc w:val="left"/>
        <w:rPr>
          <w:sz w:val="24"/>
        </w:rPr>
      </w:pPr>
      <w:r>
        <w:rPr>
          <w:rFonts w:hint="eastAsia"/>
          <w:sz w:val="24"/>
        </w:rPr>
        <w:t>对示范点各栋宿舍各单间进行每个运营商</w:t>
      </w:r>
      <w:r w:rsidR="00FC736E">
        <w:rPr>
          <w:rFonts w:hint="eastAsia"/>
          <w:sz w:val="24"/>
        </w:rPr>
        <w:t>NB</w:t>
      </w:r>
      <w:r w:rsidR="00FC736E" w:rsidRPr="00BA061B">
        <w:rPr>
          <w:rFonts w:hint="eastAsia"/>
          <w:b/>
          <w:sz w:val="24"/>
        </w:rPr>
        <w:t>-IoT</w:t>
      </w:r>
      <w:r w:rsidR="00FC736E">
        <w:rPr>
          <w:rFonts w:hint="eastAsia"/>
          <w:b/>
          <w:sz w:val="24"/>
        </w:rPr>
        <w:t>/</w:t>
      </w:r>
      <w:r w:rsidR="00FC736E" w:rsidRPr="00866778">
        <w:rPr>
          <w:b/>
          <w:sz w:val="24"/>
        </w:rPr>
        <w:t>LTE Cat.1</w:t>
      </w:r>
      <w:r w:rsidR="00FC736E">
        <w:rPr>
          <w:b/>
          <w:sz w:val="24"/>
        </w:rPr>
        <w:t>/4G</w:t>
      </w:r>
      <w:r>
        <w:rPr>
          <w:rFonts w:hint="eastAsia"/>
          <w:sz w:val="24"/>
        </w:rPr>
        <w:t>信号的测试，综合评估各运营商信号质量优劣，选用最优质量的运营商。测试评估标准可遵照工信部有关</w:t>
      </w:r>
      <w:r>
        <w:rPr>
          <w:rFonts w:hint="eastAsia"/>
          <w:sz w:val="24"/>
        </w:rPr>
        <w:t>NB</w:t>
      </w:r>
      <w:r w:rsidRPr="00BA061B">
        <w:rPr>
          <w:rFonts w:hint="eastAsia"/>
          <w:b/>
          <w:sz w:val="24"/>
        </w:rPr>
        <w:t>-IoT</w:t>
      </w:r>
      <w:r w:rsidR="00FC736E">
        <w:rPr>
          <w:rFonts w:hint="eastAsia"/>
          <w:b/>
          <w:sz w:val="24"/>
        </w:rPr>
        <w:t>/</w:t>
      </w:r>
      <w:r w:rsidR="00BA061B" w:rsidRPr="00866778">
        <w:rPr>
          <w:b/>
          <w:sz w:val="24"/>
        </w:rPr>
        <w:t>LTE Cat.1</w:t>
      </w:r>
      <w:r w:rsidR="00FC736E">
        <w:rPr>
          <w:b/>
          <w:sz w:val="24"/>
        </w:rPr>
        <w:t>/4G</w:t>
      </w:r>
      <w:r>
        <w:rPr>
          <w:rFonts w:hint="eastAsia"/>
          <w:sz w:val="24"/>
        </w:rPr>
        <w:t>的标准。</w:t>
      </w:r>
    </w:p>
    <w:p w:rsidR="00186A62" w:rsidRDefault="00186A62">
      <w:pPr>
        <w:pStyle w:val="aa"/>
        <w:tabs>
          <w:tab w:val="left" w:pos="723"/>
        </w:tabs>
        <w:spacing w:line="360" w:lineRule="auto"/>
        <w:ind w:firstLineChars="200" w:firstLine="480"/>
        <w:jc w:val="left"/>
        <w:rPr>
          <w:sz w:val="24"/>
        </w:rPr>
      </w:pPr>
    </w:p>
    <w:p w:rsidR="00186A62" w:rsidRDefault="00442964" w:rsidP="00247741">
      <w:pPr>
        <w:pStyle w:val="aa"/>
        <w:tabs>
          <w:tab w:val="left" w:pos="723"/>
        </w:tabs>
        <w:spacing w:before="136" w:afterLines="100"/>
        <w:jc w:val="left"/>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5.3不同场景下用户用水系统实现流程</w:t>
      </w: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5.3.1使用流程</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已注册用户必须与热水表绑定后方可用水。此时用户可通过两种方式开阀用水。</w:t>
      </w:r>
    </w:p>
    <w:p w:rsidR="00186A62" w:rsidRDefault="0044296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5.3.1.1手机App/小程序开阀用水</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用户通过手机扫热水表码绑定热水表，然后在App/小程序上点击开阀即可用水。热水表有按键功能（暂停用水、关阀等），结束用水可在手机上点击关阀，或热水表上直接按键8秒关阀。用水详情、账单将发送至用户小程序/App，用户通过移动支付（包括且不限于微信支付、支付宝）结算。</w:t>
      </w:r>
    </w:p>
    <w:p w:rsidR="00186A62" w:rsidRDefault="0044296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5.3.1.2用户授权卡开阀用水</w:t>
      </w:r>
    </w:p>
    <w:p w:rsidR="00186A62" w:rsidRDefault="00442964">
      <w:pPr>
        <w:spacing w:line="360" w:lineRule="auto"/>
        <w:ind w:right="252" w:firstLineChars="200" w:firstLine="480"/>
        <w:jc w:val="left"/>
        <w:rPr>
          <w:rFonts w:ascii="宋体" w:hAnsi="宋体"/>
          <w:sz w:val="24"/>
        </w:rPr>
      </w:pPr>
      <w:r>
        <w:rPr>
          <w:rFonts w:ascii="宋体" w:hAnsi="宋体" w:hint="eastAsia"/>
          <w:sz w:val="24"/>
        </w:rPr>
        <w:t>除了手机用水，用户还可在热水表上绑定满足条件的授权卡，之后用户可在该热水表的读卡区放置对应授权卡直接开阀用水。用水过程中可以按暂停键。直接移走授权卡即结束用水，用水详情、账单依然发送至用户小程序、App，用户通过移动支付（包括且不限于微信支付、支付宝）结算。此方式尤其适用于手机网络不好的情况下离线用水。</w:t>
      </w:r>
    </w:p>
    <w:p w:rsidR="00186A62" w:rsidRDefault="0044296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5.3.1.3注意事项</w:t>
      </w:r>
    </w:p>
    <w:p w:rsidR="00186A62" w:rsidRDefault="00442964">
      <w:pPr>
        <w:pStyle w:val="aa"/>
        <w:numPr>
          <w:ilvl w:val="0"/>
          <w:numId w:val="10"/>
        </w:numPr>
        <w:spacing w:line="360" w:lineRule="auto"/>
        <w:ind w:right="252"/>
        <w:jc w:val="left"/>
        <w:rPr>
          <w:rFonts w:ascii="宋体" w:hAnsi="宋体"/>
          <w:sz w:val="24"/>
        </w:rPr>
      </w:pPr>
      <w:r>
        <w:rPr>
          <w:rFonts w:ascii="宋体" w:hAnsi="宋体" w:hint="eastAsia"/>
          <w:sz w:val="24"/>
        </w:rPr>
        <w:t>手机连接热水表一次性接通率需达99.9%；</w:t>
      </w:r>
    </w:p>
    <w:p w:rsidR="00186A62" w:rsidRDefault="00442964">
      <w:pPr>
        <w:pStyle w:val="aa"/>
        <w:numPr>
          <w:ilvl w:val="0"/>
          <w:numId w:val="10"/>
        </w:numPr>
        <w:spacing w:line="360" w:lineRule="auto"/>
        <w:ind w:right="252"/>
        <w:jc w:val="left"/>
        <w:rPr>
          <w:rFonts w:ascii="宋体" w:hAnsi="宋体"/>
          <w:sz w:val="24"/>
        </w:rPr>
      </w:pPr>
      <w:r>
        <w:rPr>
          <w:rFonts w:ascii="宋体" w:hAnsi="宋体" w:hint="eastAsia"/>
          <w:sz w:val="24"/>
        </w:rPr>
        <w:t>1张授权卡仅可绑定1台热水表，每个用户仅可绑定1张授权卡；</w:t>
      </w:r>
    </w:p>
    <w:p w:rsidR="00186A62" w:rsidRDefault="00442964">
      <w:pPr>
        <w:pStyle w:val="aa"/>
        <w:numPr>
          <w:ilvl w:val="0"/>
          <w:numId w:val="10"/>
        </w:numPr>
        <w:spacing w:line="360" w:lineRule="auto"/>
        <w:ind w:right="252"/>
        <w:jc w:val="left"/>
        <w:rPr>
          <w:rFonts w:ascii="宋体" w:hAnsi="宋体"/>
          <w:sz w:val="24"/>
        </w:rPr>
      </w:pPr>
      <w:r>
        <w:rPr>
          <w:rFonts w:ascii="宋体" w:hAnsi="宋体" w:hint="eastAsia"/>
          <w:sz w:val="24"/>
        </w:rPr>
        <w:t>单张授权卡的消费记录未上传条数达到3条后禁用；</w:t>
      </w:r>
    </w:p>
    <w:p w:rsidR="00186A62" w:rsidRDefault="00442964">
      <w:pPr>
        <w:pStyle w:val="aa"/>
        <w:numPr>
          <w:ilvl w:val="0"/>
          <w:numId w:val="10"/>
        </w:numPr>
        <w:spacing w:line="360" w:lineRule="auto"/>
        <w:ind w:right="252"/>
        <w:jc w:val="left"/>
        <w:rPr>
          <w:rFonts w:ascii="宋体" w:hAnsi="宋体"/>
          <w:sz w:val="24"/>
        </w:rPr>
      </w:pPr>
      <w:r>
        <w:rPr>
          <w:rFonts w:ascii="宋体" w:hAnsi="宋体" w:hint="eastAsia"/>
          <w:sz w:val="24"/>
        </w:rPr>
        <w:t>每个物联网热水表可以绑定多张授权卡（不低于10个）</w:t>
      </w:r>
    </w:p>
    <w:p w:rsidR="00186A62" w:rsidRDefault="00186A62">
      <w:pPr>
        <w:tabs>
          <w:tab w:val="center" w:pos="4730"/>
        </w:tabs>
        <w:spacing w:line="360" w:lineRule="auto"/>
        <w:ind w:firstLineChars="200" w:firstLine="482"/>
        <w:outlineLvl w:val="3"/>
        <w:rPr>
          <w:rFonts w:asciiTheme="minorEastAsia" w:eastAsiaTheme="minorEastAsia" w:hAnsiTheme="minorEastAsia" w:cstheme="minorEastAsia"/>
          <w:b/>
          <w:bCs/>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5.3.2实时用水情况显示</w:t>
      </w:r>
    </w:p>
    <w:p w:rsidR="00186A62" w:rsidRDefault="00442964">
      <w:pPr>
        <w:spacing w:line="360" w:lineRule="auto"/>
        <w:ind w:right="252" w:firstLineChars="200" w:firstLine="480"/>
        <w:jc w:val="left"/>
        <w:rPr>
          <w:sz w:val="24"/>
        </w:rPr>
      </w:pPr>
      <w:r>
        <w:rPr>
          <w:rFonts w:hint="eastAsia"/>
          <w:sz w:val="24"/>
        </w:rPr>
        <w:t>在使用过程中，热水表上的液晶数显能显示设备号，实时显示热水表读数、消费水量变化、水表、开关状态，报警提示等；</w:t>
      </w:r>
    </w:p>
    <w:p w:rsidR="00186A62" w:rsidRDefault="00186A62">
      <w:pPr>
        <w:spacing w:line="360" w:lineRule="auto"/>
        <w:ind w:right="252"/>
        <w:jc w:val="left"/>
        <w:rPr>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5.3.3定时获取温度</w:t>
      </w:r>
    </w:p>
    <w:p w:rsidR="00186A62" w:rsidRDefault="00442964">
      <w:pPr>
        <w:spacing w:line="360" w:lineRule="auto"/>
        <w:ind w:right="252" w:firstLineChars="200" w:firstLine="480"/>
        <w:jc w:val="left"/>
        <w:rPr>
          <w:sz w:val="24"/>
        </w:rPr>
      </w:pPr>
      <w:r>
        <w:rPr>
          <w:rFonts w:hint="eastAsia"/>
          <w:sz w:val="24"/>
        </w:rPr>
        <w:t>热水表连续出热水</w:t>
      </w:r>
      <w:r>
        <w:rPr>
          <w:rFonts w:hint="eastAsia"/>
          <w:sz w:val="24"/>
        </w:rPr>
        <w:t>2</w:t>
      </w:r>
      <w:r>
        <w:rPr>
          <w:rFonts w:hint="eastAsia"/>
          <w:sz w:val="24"/>
        </w:rPr>
        <w:t>分钟后自动检测此时的最高水温并保存。</w:t>
      </w:r>
    </w:p>
    <w:p w:rsidR="00186A62" w:rsidRDefault="00186A62">
      <w:pPr>
        <w:spacing w:line="360" w:lineRule="auto"/>
        <w:ind w:right="252"/>
        <w:jc w:val="left"/>
        <w:rPr>
          <w:sz w:val="24"/>
        </w:rPr>
      </w:pPr>
    </w:p>
    <w:p w:rsidR="00186A62" w:rsidRDefault="00442964">
      <w:pPr>
        <w:tabs>
          <w:tab w:val="center" w:pos="4730"/>
        </w:tabs>
        <w:spacing w:line="360" w:lineRule="auto"/>
        <w:ind w:firstLineChars="200" w:firstLine="482"/>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5.3.5预扣水费</w:t>
      </w:r>
    </w:p>
    <w:p w:rsidR="00186A62" w:rsidRDefault="00442964">
      <w:pPr>
        <w:spacing w:line="360" w:lineRule="auto"/>
        <w:ind w:right="252" w:firstLineChars="200" w:firstLine="480"/>
        <w:jc w:val="left"/>
        <w:rPr>
          <w:sz w:val="24"/>
        </w:rPr>
      </w:pPr>
      <w:r>
        <w:rPr>
          <w:rFonts w:hint="eastAsia"/>
          <w:sz w:val="24"/>
        </w:rPr>
        <w:t>开阀预扣</w:t>
      </w:r>
      <w:r>
        <w:rPr>
          <w:rFonts w:hint="eastAsia"/>
          <w:sz w:val="24"/>
        </w:rPr>
        <w:t>1</w:t>
      </w:r>
      <w:r>
        <w:rPr>
          <w:rFonts w:hint="eastAsia"/>
          <w:sz w:val="24"/>
        </w:rPr>
        <w:t>升用水量，用水过程中仍正常计量。</w:t>
      </w:r>
    </w:p>
    <w:p w:rsidR="00186A62" w:rsidRDefault="00186A62">
      <w:pPr>
        <w:spacing w:line="360" w:lineRule="auto"/>
        <w:ind w:right="252" w:firstLineChars="200" w:firstLine="480"/>
        <w:jc w:val="left"/>
        <w:rPr>
          <w:sz w:val="24"/>
        </w:rPr>
      </w:pPr>
    </w:p>
    <w:p w:rsidR="00186A62" w:rsidRDefault="00442964">
      <w:pPr>
        <w:tabs>
          <w:tab w:val="center" w:pos="4730"/>
        </w:tabs>
        <w:spacing w:line="360" w:lineRule="auto"/>
        <w:ind w:firstLineChars="200" w:firstLine="482"/>
        <w:jc w:val="left"/>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5.3.6 用水基本流程</w:t>
      </w:r>
    </w:p>
    <w:p w:rsidR="00186A62" w:rsidRDefault="00442964">
      <w:pPr>
        <w:tabs>
          <w:tab w:val="center" w:pos="4730"/>
        </w:tabs>
        <w:spacing w:line="360" w:lineRule="auto"/>
        <w:ind w:firstLineChars="200" w:firstLine="482"/>
        <w:jc w:val="left"/>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0" distR="0">
            <wp:extent cx="3364865" cy="6292215"/>
            <wp:effectExtent l="19050" t="0" r="6421" b="0"/>
            <wp:docPr id="4" name="图片 1" descr="C:\Users\zhangjc\Desktop\Drawing2-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hangjc\Desktop\Drawing2-模型.jpg"/>
                    <pic:cNvPicPr>
                      <a:picLocks noChangeAspect="1" noChangeArrowheads="1"/>
                    </pic:cNvPicPr>
                  </pic:nvPicPr>
                  <pic:blipFill>
                    <a:blip r:embed="rId11" cstate="print"/>
                    <a:srcRect l="16817" t="5236" r="15913" b="5875"/>
                    <a:stretch>
                      <a:fillRect/>
                    </a:stretch>
                  </pic:blipFill>
                  <pic:spPr>
                    <a:xfrm>
                      <a:off x="0" y="0"/>
                      <a:ext cx="3366135" cy="6293836"/>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b/>
          <w:bCs/>
          <w:noProof/>
          <w:sz w:val="24"/>
        </w:rPr>
        <w:lastRenderedPageBreak/>
        <w:drawing>
          <wp:inline distT="0" distB="0" distL="0" distR="0">
            <wp:extent cx="3209925" cy="6419850"/>
            <wp:effectExtent l="19050" t="0" r="9525" b="0"/>
            <wp:docPr id="6" name="图片 2" descr="C:\Users\zhangjc\Desktop\Drawing1-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zhangjc\Desktop\Drawing1-模型.jpg"/>
                    <pic:cNvPicPr>
                      <a:picLocks noChangeAspect="1" noChangeArrowheads="1"/>
                    </pic:cNvPicPr>
                  </pic:nvPicPr>
                  <pic:blipFill>
                    <a:blip r:embed="rId12" cstate="print"/>
                    <a:srcRect l="19530" t="7407" r="19530" b="6513"/>
                    <a:stretch>
                      <a:fillRect/>
                    </a:stretch>
                  </pic:blipFill>
                  <pic:spPr>
                    <a:xfrm>
                      <a:off x="0" y="0"/>
                      <a:ext cx="3209925" cy="6419850"/>
                    </a:xfrm>
                    <a:prstGeom prst="rect">
                      <a:avLst/>
                    </a:prstGeom>
                    <a:noFill/>
                    <a:ln w="9525">
                      <a:noFill/>
                      <a:miter lim="800000"/>
                      <a:headEnd/>
                      <a:tailEnd/>
                    </a:ln>
                  </pic:spPr>
                </pic:pic>
              </a:graphicData>
            </a:graphic>
          </wp:inline>
        </w:drawing>
      </w:r>
      <w:bookmarkEnd w:id="0"/>
    </w:p>
    <w:p w:rsidR="00186A62" w:rsidRPr="00600A1D" w:rsidRDefault="00186A62" w:rsidP="00247741">
      <w:pPr>
        <w:ind w:firstLineChars="400" w:firstLine="840"/>
        <w:jc w:val="left"/>
      </w:pPr>
    </w:p>
    <w:sectPr w:rsidR="00186A62" w:rsidRPr="00600A1D" w:rsidSect="007965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38C" w:rsidRDefault="0080638C" w:rsidP="00501FB5">
      <w:r>
        <w:separator/>
      </w:r>
    </w:p>
  </w:endnote>
  <w:endnote w:type="continuationSeparator" w:id="1">
    <w:p w:rsidR="0080638C" w:rsidRDefault="0080638C" w:rsidP="00501F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方正超大字符集">
    <w:altName w:val="宋体"/>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38C" w:rsidRDefault="0080638C" w:rsidP="00501FB5">
      <w:r>
        <w:separator/>
      </w:r>
    </w:p>
  </w:footnote>
  <w:footnote w:type="continuationSeparator" w:id="1">
    <w:p w:rsidR="0080638C" w:rsidRDefault="0080638C" w:rsidP="0050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2FC04C"/>
    <w:multiLevelType w:val="singleLevel"/>
    <w:tmpl w:val="DA2FC04C"/>
    <w:lvl w:ilvl="0">
      <w:start w:val="1"/>
      <w:numFmt w:val="decimal"/>
      <w:pStyle w:val="2"/>
      <w:isLgl/>
      <w:lvlText w:val="1.%1"/>
      <w:lvlJc w:val="left"/>
      <w:pPr>
        <w:tabs>
          <w:tab w:val="left" w:pos="420"/>
        </w:tabs>
        <w:ind w:left="1134" w:hanging="734"/>
      </w:pPr>
      <w:rPr>
        <w:rFonts w:ascii="宋体" w:eastAsia="宋体" w:hAnsi="宋体" w:cs="宋体" w:hint="default"/>
      </w:rPr>
    </w:lvl>
  </w:abstractNum>
  <w:abstractNum w:abstractNumId="1">
    <w:nsid w:val="078A5E46"/>
    <w:multiLevelType w:val="multilevel"/>
    <w:tmpl w:val="078A5E46"/>
    <w:lvl w:ilvl="0">
      <w:start w:val="1"/>
      <w:numFmt w:val="bullet"/>
      <w:lvlText w:val=""/>
      <w:lvlJc w:val="left"/>
      <w:pPr>
        <w:tabs>
          <w:tab w:val="left" w:pos="720"/>
        </w:tabs>
        <w:ind w:left="720" w:hanging="360"/>
      </w:pPr>
      <w:rPr>
        <w:rFonts w:ascii="Wingdings" w:hAnsi="Wingdings" w:hint="default"/>
        <w:color w:val="auto"/>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A267692"/>
    <w:multiLevelType w:val="multilevel"/>
    <w:tmpl w:val="0A2676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B0437BD"/>
    <w:multiLevelType w:val="multilevel"/>
    <w:tmpl w:val="0B0437BD"/>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1CB17920"/>
    <w:multiLevelType w:val="multilevel"/>
    <w:tmpl w:val="1CB17920"/>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3FBB183D"/>
    <w:multiLevelType w:val="multilevel"/>
    <w:tmpl w:val="3FBB18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43A974CC"/>
    <w:multiLevelType w:val="multilevel"/>
    <w:tmpl w:val="43A974CC"/>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7">
    <w:nsid w:val="503835B8"/>
    <w:multiLevelType w:val="multilevel"/>
    <w:tmpl w:val="503835B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3E97374"/>
    <w:multiLevelType w:val="multilevel"/>
    <w:tmpl w:val="73E9737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6CD6B6A"/>
    <w:multiLevelType w:val="multilevel"/>
    <w:tmpl w:val="76CD6B6A"/>
    <w:lvl w:ilvl="0">
      <w:start w:val="1"/>
      <w:numFmt w:val="decimal"/>
      <w:pStyle w:val="1"/>
      <w:lvlText w:val="6.3.%1"/>
      <w:lvlJc w:val="left"/>
      <w:pPr>
        <w:tabs>
          <w:tab w:val="left" w:pos="720"/>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9"/>
  </w:num>
  <w:num w:numId="2">
    <w:abstractNumId w:val="0"/>
  </w:num>
  <w:num w:numId="3">
    <w:abstractNumId w:val="8"/>
  </w:num>
  <w:num w:numId="4">
    <w:abstractNumId w:val="7"/>
  </w:num>
  <w:num w:numId="5">
    <w:abstractNumId w:val="2"/>
  </w:num>
  <w:num w:numId="6">
    <w:abstractNumId w:val="4"/>
  </w:num>
  <w:num w:numId="7">
    <w:abstractNumId w:val="6"/>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E5MzY1OThmNmMwZjU1YjRiYzFjMGQwZDQ0YzA1ZjAifQ=="/>
  </w:docVars>
  <w:rsids>
    <w:rsidRoot w:val="00F47CD8"/>
    <w:rsid w:val="000102AA"/>
    <w:rsid w:val="00027A27"/>
    <w:rsid w:val="000360BE"/>
    <w:rsid w:val="000425FB"/>
    <w:rsid w:val="00047A7A"/>
    <w:rsid w:val="00053897"/>
    <w:rsid w:val="000563F9"/>
    <w:rsid w:val="00062D0C"/>
    <w:rsid w:val="000921B2"/>
    <w:rsid w:val="000B09DA"/>
    <w:rsid w:val="000B3457"/>
    <w:rsid w:val="000B6654"/>
    <w:rsid w:val="000C6794"/>
    <w:rsid w:val="000D0B78"/>
    <w:rsid w:val="000D2F21"/>
    <w:rsid w:val="000F2788"/>
    <w:rsid w:val="0012552C"/>
    <w:rsid w:val="00132B85"/>
    <w:rsid w:val="00150DFA"/>
    <w:rsid w:val="0017516C"/>
    <w:rsid w:val="00183255"/>
    <w:rsid w:val="00186A62"/>
    <w:rsid w:val="00190835"/>
    <w:rsid w:val="001A770E"/>
    <w:rsid w:val="001B2E48"/>
    <w:rsid w:val="001B4152"/>
    <w:rsid w:val="001E3E7F"/>
    <w:rsid w:val="001E5AE8"/>
    <w:rsid w:val="001F31EF"/>
    <w:rsid w:val="002030CD"/>
    <w:rsid w:val="00210A34"/>
    <w:rsid w:val="00210ACB"/>
    <w:rsid w:val="00211CD5"/>
    <w:rsid w:val="00242AA7"/>
    <w:rsid w:val="00246D17"/>
    <w:rsid w:val="00247741"/>
    <w:rsid w:val="00276864"/>
    <w:rsid w:val="00277F7D"/>
    <w:rsid w:val="002808C9"/>
    <w:rsid w:val="00281353"/>
    <w:rsid w:val="00290A52"/>
    <w:rsid w:val="00291614"/>
    <w:rsid w:val="0029356F"/>
    <w:rsid w:val="002B32D3"/>
    <w:rsid w:val="002C0281"/>
    <w:rsid w:val="002C615B"/>
    <w:rsid w:val="002D6212"/>
    <w:rsid w:val="002F0148"/>
    <w:rsid w:val="002F1446"/>
    <w:rsid w:val="002F345E"/>
    <w:rsid w:val="00304AED"/>
    <w:rsid w:val="0032081D"/>
    <w:rsid w:val="00320D94"/>
    <w:rsid w:val="00325AF9"/>
    <w:rsid w:val="00344742"/>
    <w:rsid w:val="00345E96"/>
    <w:rsid w:val="00346D49"/>
    <w:rsid w:val="0035698A"/>
    <w:rsid w:val="00363039"/>
    <w:rsid w:val="003644D0"/>
    <w:rsid w:val="0036487D"/>
    <w:rsid w:val="00364AC4"/>
    <w:rsid w:val="00372987"/>
    <w:rsid w:val="00374BD3"/>
    <w:rsid w:val="00375447"/>
    <w:rsid w:val="00385357"/>
    <w:rsid w:val="0038707C"/>
    <w:rsid w:val="003B017A"/>
    <w:rsid w:val="003B6ECB"/>
    <w:rsid w:val="003B71AA"/>
    <w:rsid w:val="003D4765"/>
    <w:rsid w:val="003E0891"/>
    <w:rsid w:val="003E0BD0"/>
    <w:rsid w:val="003E398E"/>
    <w:rsid w:val="004025B6"/>
    <w:rsid w:val="004214D7"/>
    <w:rsid w:val="00422438"/>
    <w:rsid w:val="0042585A"/>
    <w:rsid w:val="00441377"/>
    <w:rsid w:val="00442964"/>
    <w:rsid w:val="00467836"/>
    <w:rsid w:val="004868E9"/>
    <w:rsid w:val="004A7CE5"/>
    <w:rsid w:val="004B1526"/>
    <w:rsid w:val="004B4C1A"/>
    <w:rsid w:val="004B7C6D"/>
    <w:rsid w:val="004C1A5A"/>
    <w:rsid w:val="004F1E6C"/>
    <w:rsid w:val="00501FB5"/>
    <w:rsid w:val="00504A76"/>
    <w:rsid w:val="005106C1"/>
    <w:rsid w:val="00515B16"/>
    <w:rsid w:val="00520C85"/>
    <w:rsid w:val="00540147"/>
    <w:rsid w:val="00545FC9"/>
    <w:rsid w:val="00546370"/>
    <w:rsid w:val="00552A57"/>
    <w:rsid w:val="00567736"/>
    <w:rsid w:val="005741D6"/>
    <w:rsid w:val="005865A5"/>
    <w:rsid w:val="005B3B38"/>
    <w:rsid w:val="005B6AF7"/>
    <w:rsid w:val="005C0A9B"/>
    <w:rsid w:val="005C5EB7"/>
    <w:rsid w:val="005D68B5"/>
    <w:rsid w:val="00600A1D"/>
    <w:rsid w:val="00652A39"/>
    <w:rsid w:val="006556CC"/>
    <w:rsid w:val="0066020A"/>
    <w:rsid w:val="00667FAA"/>
    <w:rsid w:val="00682F23"/>
    <w:rsid w:val="006834CF"/>
    <w:rsid w:val="0069182C"/>
    <w:rsid w:val="006979C8"/>
    <w:rsid w:val="00697C53"/>
    <w:rsid w:val="006C5484"/>
    <w:rsid w:val="006D3949"/>
    <w:rsid w:val="006F673D"/>
    <w:rsid w:val="00706CC1"/>
    <w:rsid w:val="00716D20"/>
    <w:rsid w:val="0072668A"/>
    <w:rsid w:val="00736C82"/>
    <w:rsid w:val="0074415E"/>
    <w:rsid w:val="00752CF8"/>
    <w:rsid w:val="007545FC"/>
    <w:rsid w:val="00776CD9"/>
    <w:rsid w:val="0078085B"/>
    <w:rsid w:val="00796524"/>
    <w:rsid w:val="007B445B"/>
    <w:rsid w:val="007C7F23"/>
    <w:rsid w:val="007E6704"/>
    <w:rsid w:val="007E6C1C"/>
    <w:rsid w:val="0080638C"/>
    <w:rsid w:val="00814135"/>
    <w:rsid w:val="0082796E"/>
    <w:rsid w:val="00834BAB"/>
    <w:rsid w:val="00847124"/>
    <w:rsid w:val="00847F3B"/>
    <w:rsid w:val="00854C8E"/>
    <w:rsid w:val="00861A3F"/>
    <w:rsid w:val="00861F40"/>
    <w:rsid w:val="008654FA"/>
    <w:rsid w:val="00866778"/>
    <w:rsid w:val="0087565B"/>
    <w:rsid w:val="00890A00"/>
    <w:rsid w:val="00896FB2"/>
    <w:rsid w:val="008B0F92"/>
    <w:rsid w:val="008B3A14"/>
    <w:rsid w:val="008B595C"/>
    <w:rsid w:val="008B61F9"/>
    <w:rsid w:val="008C1F8A"/>
    <w:rsid w:val="008C2F94"/>
    <w:rsid w:val="008D6895"/>
    <w:rsid w:val="008E63B8"/>
    <w:rsid w:val="00945207"/>
    <w:rsid w:val="00947705"/>
    <w:rsid w:val="009508A6"/>
    <w:rsid w:val="009666E4"/>
    <w:rsid w:val="00984EC3"/>
    <w:rsid w:val="00987A04"/>
    <w:rsid w:val="009B4AB4"/>
    <w:rsid w:val="009C6261"/>
    <w:rsid w:val="009F0C2D"/>
    <w:rsid w:val="00A0310F"/>
    <w:rsid w:val="00A042C7"/>
    <w:rsid w:val="00A16344"/>
    <w:rsid w:val="00A5702E"/>
    <w:rsid w:val="00A60088"/>
    <w:rsid w:val="00A6170F"/>
    <w:rsid w:val="00A8209F"/>
    <w:rsid w:val="00A86BCC"/>
    <w:rsid w:val="00A91DDD"/>
    <w:rsid w:val="00A93AF3"/>
    <w:rsid w:val="00A952CF"/>
    <w:rsid w:val="00A973F8"/>
    <w:rsid w:val="00AB103E"/>
    <w:rsid w:val="00AD16DF"/>
    <w:rsid w:val="00B174E3"/>
    <w:rsid w:val="00B24AC7"/>
    <w:rsid w:val="00B25964"/>
    <w:rsid w:val="00B6471D"/>
    <w:rsid w:val="00B71057"/>
    <w:rsid w:val="00B85A66"/>
    <w:rsid w:val="00BA061B"/>
    <w:rsid w:val="00BB5BDA"/>
    <w:rsid w:val="00BD239A"/>
    <w:rsid w:val="00BD63DD"/>
    <w:rsid w:val="00BF13E7"/>
    <w:rsid w:val="00C03FBE"/>
    <w:rsid w:val="00C07C75"/>
    <w:rsid w:val="00C169FD"/>
    <w:rsid w:val="00C23730"/>
    <w:rsid w:val="00C3240E"/>
    <w:rsid w:val="00C54782"/>
    <w:rsid w:val="00C62735"/>
    <w:rsid w:val="00C64A9A"/>
    <w:rsid w:val="00C740D2"/>
    <w:rsid w:val="00C84BBA"/>
    <w:rsid w:val="00C91C1E"/>
    <w:rsid w:val="00CA0F3A"/>
    <w:rsid w:val="00CA5B34"/>
    <w:rsid w:val="00CB741F"/>
    <w:rsid w:val="00CC2724"/>
    <w:rsid w:val="00CD244D"/>
    <w:rsid w:val="00CE0EE5"/>
    <w:rsid w:val="00CE5767"/>
    <w:rsid w:val="00CE7813"/>
    <w:rsid w:val="00D014A2"/>
    <w:rsid w:val="00D113C1"/>
    <w:rsid w:val="00D134B8"/>
    <w:rsid w:val="00D22B87"/>
    <w:rsid w:val="00D26445"/>
    <w:rsid w:val="00D3216E"/>
    <w:rsid w:val="00D4124B"/>
    <w:rsid w:val="00D47E22"/>
    <w:rsid w:val="00D521E9"/>
    <w:rsid w:val="00D52499"/>
    <w:rsid w:val="00D64D94"/>
    <w:rsid w:val="00DA78D0"/>
    <w:rsid w:val="00DB3920"/>
    <w:rsid w:val="00DB4949"/>
    <w:rsid w:val="00DC73D5"/>
    <w:rsid w:val="00DD02BB"/>
    <w:rsid w:val="00DD15C8"/>
    <w:rsid w:val="00DD7D06"/>
    <w:rsid w:val="00E03406"/>
    <w:rsid w:val="00E35438"/>
    <w:rsid w:val="00E521B8"/>
    <w:rsid w:val="00E527F7"/>
    <w:rsid w:val="00E5378E"/>
    <w:rsid w:val="00E550F5"/>
    <w:rsid w:val="00E62435"/>
    <w:rsid w:val="00E6423B"/>
    <w:rsid w:val="00E67CE6"/>
    <w:rsid w:val="00E73FFD"/>
    <w:rsid w:val="00E76F02"/>
    <w:rsid w:val="00E80FC0"/>
    <w:rsid w:val="00E857C4"/>
    <w:rsid w:val="00EB1BDE"/>
    <w:rsid w:val="00EB2471"/>
    <w:rsid w:val="00EC6C2D"/>
    <w:rsid w:val="00EC74F4"/>
    <w:rsid w:val="00ED11E0"/>
    <w:rsid w:val="00EE5992"/>
    <w:rsid w:val="00F1675C"/>
    <w:rsid w:val="00F22827"/>
    <w:rsid w:val="00F26910"/>
    <w:rsid w:val="00F31738"/>
    <w:rsid w:val="00F41179"/>
    <w:rsid w:val="00F45D1A"/>
    <w:rsid w:val="00F47CD8"/>
    <w:rsid w:val="00F47D1A"/>
    <w:rsid w:val="00F5709B"/>
    <w:rsid w:val="00F80979"/>
    <w:rsid w:val="00F81606"/>
    <w:rsid w:val="00F82E92"/>
    <w:rsid w:val="00F835B7"/>
    <w:rsid w:val="00F97BB9"/>
    <w:rsid w:val="00FA134F"/>
    <w:rsid w:val="00FA2705"/>
    <w:rsid w:val="00FB295B"/>
    <w:rsid w:val="00FC736E"/>
    <w:rsid w:val="00FD4B45"/>
    <w:rsid w:val="00FD550E"/>
    <w:rsid w:val="01ED487B"/>
    <w:rsid w:val="03F0788B"/>
    <w:rsid w:val="07C6656D"/>
    <w:rsid w:val="0B043473"/>
    <w:rsid w:val="0CF17A8D"/>
    <w:rsid w:val="0E0B49F7"/>
    <w:rsid w:val="0F5F7ACE"/>
    <w:rsid w:val="12A91899"/>
    <w:rsid w:val="12E051C8"/>
    <w:rsid w:val="140719A2"/>
    <w:rsid w:val="141523AB"/>
    <w:rsid w:val="197B0583"/>
    <w:rsid w:val="1A5E7F65"/>
    <w:rsid w:val="1CC538EA"/>
    <w:rsid w:val="25380248"/>
    <w:rsid w:val="25A16F18"/>
    <w:rsid w:val="25BC0B3F"/>
    <w:rsid w:val="26280A0A"/>
    <w:rsid w:val="26C64003"/>
    <w:rsid w:val="26E7127B"/>
    <w:rsid w:val="27453D02"/>
    <w:rsid w:val="290C3AC6"/>
    <w:rsid w:val="29CA07E7"/>
    <w:rsid w:val="2ADA35C2"/>
    <w:rsid w:val="2DD01BA8"/>
    <w:rsid w:val="30D97F8F"/>
    <w:rsid w:val="31DE74CB"/>
    <w:rsid w:val="329B55FB"/>
    <w:rsid w:val="36AC634F"/>
    <w:rsid w:val="3840727C"/>
    <w:rsid w:val="384C127F"/>
    <w:rsid w:val="399A47C3"/>
    <w:rsid w:val="3A376151"/>
    <w:rsid w:val="3FF2435F"/>
    <w:rsid w:val="43D20961"/>
    <w:rsid w:val="44010F3F"/>
    <w:rsid w:val="4459366D"/>
    <w:rsid w:val="4B6B2B2D"/>
    <w:rsid w:val="4D076AF8"/>
    <w:rsid w:val="50103002"/>
    <w:rsid w:val="53CE1F48"/>
    <w:rsid w:val="54AB6B93"/>
    <w:rsid w:val="56F6185E"/>
    <w:rsid w:val="577D0061"/>
    <w:rsid w:val="5986424A"/>
    <w:rsid w:val="59AE1618"/>
    <w:rsid w:val="5A6523C2"/>
    <w:rsid w:val="5AA938F6"/>
    <w:rsid w:val="5B8B0EA6"/>
    <w:rsid w:val="5C4F0418"/>
    <w:rsid w:val="5E8A4DD6"/>
    <w:rsid w:val="5F113C73"/>
    <w:rsid w:val="5F4A0C62"/>
    <w:rsid w:val="60B46C93"/>
    <w:rsid w:val="61497A97"/>
    <w:rsid w:val="67C23AA2"/>
    <w:rsid w:val="68333982"/>
    <w:rsid w:val="68AA08E1"/>
    <w:rsid w:val="6965197B"/>
    <w:rsid w:val="6D3B6FAF"/>
    <w:rsid w:val="6E0A1035"/>
    <w:rsid w:val="6E7039D3"/>
    <w:rsid w:val="708A19EF"/>
    <w:rsid w:val="709051D8"/>
    <w:rsid w:val="70966031"/>
    <w:rsid w:val="70FE4D64"/>
    <w:rsid w:val="75AF64E9"/>
    <w:rsid w:val="7B1A5652"/>
    <w:rsid w:val="7BBD3378"/>
    <w:rsid w:val="7E4469BC"/>
    <w:rsid w:val="7FBF6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6524"/>
    <w:pPr>
      <w:widowControl w:val="0"/>
      <w:jc w:val="both"/>
    </w:pPr>
    <w:rPr>
      <w:kern w:val="2"/>
      <w:sz w:val="21"/>
      <w:szCs w:val="24"/>
    </w:rPr>
  </w:style>
  <w:style w:type="paragraph" w:styleId="1">
    <w:name w:val="heading 1"/>
    <w:basedOn w:val="a"/>
    <w:next w:val="a"/>
    <w:qFormat/>
    <w:rsid w:val="00796524"/>
    <w:pPr>
      <w:keepNext/>
      <w:keepLines/>
      <w:numPr>
        <w:numId w:val="1"/>
      </w:numPr>
      <w:adjustRightInd w:val="0"/>
      <w:spacing w:before="120" w:after="120"/>
      <w:jc w:val="left"/>
      <w:textAlignment w:val="baseline"/>
      <w:outlineLvl w:val="0"/>
    </w:pPr>
    <w:rPr>
      <w:kern w:val="44"/>
      <w:sz w:val="30"/>
      <w:szCs w:val="20"/>
    </w:rPr>
  </w:style>
  <w:style w:type="paragraph" w:styleId="2">
    <w:name w:val="heading 2"/>
    <w:basedOn w:val="a"/>
    <w:next w:val="a"/>
    <w:link w:val="2Char"/>
    <w:unhideWhenUsed/>
    <w:qFormat/>
    <w:rsid w:val="00796524"/>
    <w:pPr>
      <w:keepNext/>
      <w:keepLines/>
      <w:numPr>
        <w:numId w:val="2"/>
      </w:numPr>
      <w:tabs>
        <w:tab w:val="left" w:pos="0"/>
      </w:tabs>
      <w:spacing w:before="140" w:after="140" w:line="413" w:lineRule="auto"/>
      <w:outlineLvl w:val="1"/>
    </w:pPr>
    <w:rPr>
      <w:rFonts w:ascii="Arial" w:eastAsia="宋体-方正超大字符集" w:hAnsi="Arial"/>
      <w:b/>
      <w:sz w:val="36"/>
    </w:rPr>
  </w:style>
  <w:style w:type="paragraph" w:styleId="3">
    <w:name w:val="heading 3"/>
    <w:basedOn w:val="a"/>
    <w:next w:val="a"/>
    <w:link w:val="3Char"/>
    <w:uiPriority w:val="9"/>
    <w:semiHidden/>
    <w:unhideWhenUsed/>
    <w:qFormat/>
    <w:rsid w:val="007965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796524"/>
    <w:pPr>
      <w:ind w:left="155"/>
    </w:pPr>
    <w:rPr>
      <w:rFonts w:ascii="宋体" w:hAnsi="宋体"/>
      <w:sz w:val="28"/>
      <w:szCs w:val="28"/>
    </w:rPr>
  </w:style>
  <w:style w:type="paragraph" w:styleId="a4">
    <w:name w:val="Normal Indent"/>
    <w:basedOn w:val="a"/>
    <w:link w:val="Char0"/>
    <w:qFormat/>
    <w:rsid w:val="00796524"/>
    <w:pPr>
      <w:ind w:firstLine="420"/>
    </w:pPr>
    <w:rPr>
      <w:rFonts w:asciiTheme="minorHAnsi" w:eastAsiaTheme="minorEastAsia" w:hAnsiTheme="minorHAnsi" w:cstheme="minorBidi"/>
      <w:szCs w:val="22"/>
    </w:rPr>
  </w:style>
  <w:style w:type="paragraph" w:styleId="a5">
    <w:name w:val="Balloon Text"/>
    <w:basedOn w:val="a"/>
    <w:link w:val="Char1"/>
    <w:uiPriority w:val="99"/>
    <w:semiHidden/>
    <w:unhideWhenUsed/>
    <w:qFormat/>
    <w:rsid w:val="00796524"/>
    <w:rPr>
      <w:sz w:val="18"/>
      <w:szCs w:val="18"/>
    </w:rPr>
  </w:style>
  <w:style w:type="paragraph" w:styleId="a6">
    <w:name w:val="footer"/>
    <w:basedOn w:val="a"/>
    <w:link w:val="Char2"/>
    <w:uiPriority w:val="99"/>
    <w:unhideWhenUsed/>
    <w:qFormat/>
    <w:rsid w:val="0079652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96524"/>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0"/>
    <w:link w:val="Char4"/>
    <w:qFormat/>
    <w:rsid w:val="00796524"/>
    <w:pPr>
      <w:spacing w:after="120"/>
      <w:ind w:left="0" w:firstLineChars="100" w:firstLine="420"/>
    </w:pPr>
    <w:rPr>
      <w:rFonts w:asciiTheme="minorHAnsi" w:eastAsiaTheme="minorEastAsia" w:hAnsiTheme="minorHAnsi" w:cstheme="minorBidi"/>
      <w:sz w:val="21"/>
      <w:szCs w:val="24"/>
    </w:rPr>
  </w:style>
  <w:style w:type="table" w:styleId="a9">
    <w:name w:val="Table Grid"/>
    <w:basedOn w:val="a2"/>
    <w:qFormat/>
    <w:rsid w:val="007965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7"/>
    <w:uiPriority w:val="99"/>
    <w:qFormat/>
    <w:rsid w:val="00796524"/>
    <w:rPr>
      <w:sz w:val="18"/>
      <w:szCs w:val="18"/>
    </w:rPr>
  </w:style>
  <w:style w:type="character" w:customStyle="1" w:styleId="Char2">
    <w:name w:val="页脚 Char"/>
    <w:basedOn w:val="a1"/>
    <w:link w:val="a6"/>
    <w:uiPriority w:val="99"/>
    <w:qFormat/>
    <w:rsid w:val="00796524"/>
    <w:rPr>
      <w:sz w:val="18"/>
      <w:szCs w:val="18"/>
    </w:rPr>
  </w:style>
  <w:style w:type="character" w:customStyle="1" w:styleId="Char">
    <w:name w:val="正文文本 Char"/>
    <w:basedOn w:val="a1"/>
    <w:link w:val="a0"/>
    <w:uiPriority w:val="1"/>
    <w:qFormat/>
    <w:rsid w:val="00796524"/>
    <w:rPr>
      <w:rFonts w:ascii="宋体" w:eastAsia="宋体" w:hAnsi="宋体" w:cs="Times New Roman"/>
      <w:sz w:val="28"/>
      <w:szCs w:val="28"/>
    </w:rPr>
  </w:style>
  <w:style w:type="paragraph" w:styleId="aa">
    <w:name w:val="List Paragraph"/>
    <w:basedOn w:val="a"/>
    <w:link w:val="Char5"/>
    <w:qFormat/>
    <w:rsid w:val="00796524"/>
  </w:style>
  <w:style w:type="character" w:customStyle="1" w:styleId="2Char">
    <w:name w:val="标题 2 Char"/>
    <w:basedOn w:val="a1"/>
    <w:link w:val="2"/>
    <w:qFormat/>
    <w:rsid w:val="00796524"/>
    <w:rPr>
      <w:rFonts w:ascii="Arial" w:eastAsia="宋体-方正超大字符集" w:hAnsi="Arial" w:cs="Times New Roman"/>
      <w:b/>
      <w:sz w:val="36"/>
      <w:szCs w:val="24"/>
    </w:rPr>
  </w:style>
  <w:style w:type="character" w:customStyle="1" w:styleId="3Char">
    <w:name w:val="标题 3 Char"/>
    <w:basedOn w:val="a1"/>
    <w:link w:val="3"/>
    <w:uiPriority w:val="9"/>
    <w:semiHidden/>
    <w:qFormat/>
    <w:rsid w:val="00796524"/>
    <w:rPr>
      <w:rFonts w:ascii="Times New Roman" w:eastAsia="宋体" w:hAnsi="Times New Roman" w:cs="Times New Roman"/>
      <w:b/>
      <w:bCs/>
      <w:sz w:val="32"/>
      <w:szCs w:val="32"/>
    </w:rPr>
  </w:style>
  <w:style w:type="character" w:customStyle="1" w:styleId="Char1">
    <w:name w:val="批注框文本 Char"/>
    <w:basedOn w:val="a1"/>
    <w:link w:val="a5"/>
    <w:uiPriority w:val="99"/>
    <w:semiHidden/>
    <w:qFormat/>
    <w:rsid w:val="00796524"/>
    <w:rPr>
      <w:rFonts w:ascii="Times New Roman" w:eastAsia="宋体" w:hAnsi="Times New Roman" w:cs="Times New Roman"/>
      <w:sz w:val="18"/>
      <w:szCs w:val="18"/>
    </w:rPr>
  </w:style>
  <w:style w:type="character" w:customStyle="1" w:styleId="Char4">
    <w:name w:val="正文首行缩进 Char"/>
    <w:basedOn w:val="Char"/>
    <w:link w:val="a8"/>
    <w:qFormat/>
    <w:rsid w:val="00796524"/>
    <w:rPr>
      <w:rFonts w:ascii="宋体" w:eastAsia="宋体" w:hAnsi="宋体" w:cs="Times New Roman"/>
      <w:sz w:val="28"/>
      <w:szCs w:val="24"/>
    </w:rPr>
  </w:style>
  <w:style w:type="character" w:customStyle="1" w:styleId="Char0">
    <w:name w:val="正文缩进 Char"/>
    <w:link w:val="a4"/>
    <w:qFormat/>
    <w:rsid w:val="00796524"/>
  </w:style>
  <w:style w:type="character" w:customStyle="1" w:styleId="xdrichtextbox2">
    <w:name w:val="xdrichtextbox2"/>
    <w:basedOn w:val="a1"/>
    <w:rsid w:val="003E0891"/>
    <w:rPr>
      <w:i w:val="0"/>
      <w:iCs w:val="0"/>
      <w:strike w:val="0"/>
      <w:dstrike w:val="0"/>
      <w:color w:val="0000FF"/>
      <w:sz w:val="18"/>
      <w:szCs w:val="18"/>
      <w:u w:val="none"/>
      <w:effect w:val="none"/>
      <w:bdr w:val="single" w:sz="8" w:space="0" w:color="DCDCDC" w:frame="1"/>
      <w:shd w:val="clear" w:color="auto" w:fill="FFFFFF"/>
    </w:rPr>
  </w:style>
  <w:style w:type="character" w:customStyle="1" w:styleId="Char5">
    <w:name w:val="列出段落 Char"/>
    <w:link w:val="aa"/>
    <w:qFormat/>
    <w:rsid w:val="0094770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401868-8076-4D60-8016-8B712DB2DA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682</Words>
  <Characters>3889</Characters>
  <Application>Microsoft Office Word</Application>
  <DocSecurity>0</DocSecurity>
  <Lines>32</Lines>
  <Paragraphs>9</Paragraphs>
  <ScaleCrop>false</ScaleCrop>
  <Company>dxc</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张嘉持</dc:creator>
  <cp:lastModifiedBy>何翠文</cp:lastModifiedBy>
  <cp:revision>69</cp:revision>
  <cp:lastPrinted>2021-01-12T09:10:00Z</cp:lastPrinted>
  <dcterms:created xsi:type="dcterms:W3CDTF">2020-05-16T02:01:00Z</dcterms:created>
  <dcterms:modified xsi:type="dcterms:W3CDTF">2022-05-27T01:32:00Z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80446587FE1941DCAC72C9A52CBF72EF</vt:lpwstr>
  </property>
</Properties>
</file>