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广州大学城能源发展有限公司</w:t>
      </w:r>
    </w:p>
    <w:p>
      <w:pPr>
        <w:jc w:val="center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隧道南岸EPS系统蓄电池组整体更新及配套服务采购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竞选公告</w:t>
      </w:r>
    </w:p>
    <w:p>
      <w:pPr>
        <w:pStyle w:val="9"/>
        <w:spacing w:line="360" w:lineRule="auto"/>
        <w:ind w:left="420" w:firstLine="240" w:firstLineChars="100"/>
        <w:rPr>
          <w:rFonts w:ascii="宋体" w:hAnsi="宋体" w:eastAsia="宋体" w:cs="宋体"/>
          <w:sz w:val="24"/>
          <w:szCs w:val="24"/>
        </w:rPr>
      </w:pPr>
    </w:p>
    <w:p>
      <w:pPr>
        <w:pStyle w:val="9"/>
        <w:spacing w:line="360" w:lineRule="auto"/>
        <w:ind w:firstLine="480"/>
      </w:pPr>
      <w:r>
        <w:rPr>
          <w:rFonts w:hint="eastAsia" w:ascii="宋体" w:hAnsi="宋体" w:eastAsia="宋体" w:cs="宋体"/>
          <w:sz w:val="24"/>
          <w:szCs w:val="24"/>
        </w:rPr>
        <w:t>我司开展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隧道南岸EPS系统蓄电池组整体更新及配套服务采购</w:t>
      </w:r>
      <w:r>
        <w:rPr>
          <w:rFonts w:hint="eastAsia" w:ascii="宋体" w:hAnsi="宋体" w:eastAsia="宋体" w:cs="宋体"/>
          <w:sz w:val="24"/>
          <w:szCs w:val="24"/>
        </w:rPr>
        <w:t>，现进行公开竞选，有关事项公告如下：</w:t>
      </w:r>
    </w:p>
    <w:p>
      <w:pPr>
        <w:pStyle w:val="9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、项目名称及竞选内容</w:t>
      </w:r>
    </w:p>
    <w:p>
      <w:pPr>
        <w:pStyle w:val="9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隧道南岸EPS系统蓄电池组整体更新及配套服务采购</w:t>
      </w:r>
    </w:p>
    <w:p>
      <w:pPr>
        <w:pStyle w:val="9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（二）项目类别：货物类</w:t>
      </w:r>
    </w:p>
    <w:p>
      <w:pPr>
        <w:pStyle w:val="9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（三）采购限价（人民币）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万元。</w:t>
      </w:r>
    </w:p>
    <w:p>
      <w:pPr>
        <w:pStyle w:val="9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（四）竞选内容：E</w:t>
      </w:r>
      <w:r>
        <w:rPr>
          <w:rFonts w:ascii="宋体" w:hAnsi="宋体" w:eastAsia="宋体" w:cs="宋体"/>
          <w:sz w:val="24"/>
          <w:szCs w:val="24"/>
        </w:rPr>
        <w:t>PS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系统蓄电池组</w:t>
      </w:r>
      <w:r>
        <w:rPr>
          <w:rFonts w:hint="eastAsia" w:ascii="宋体" w:hAnsi="宋体" w:eastAsia="宋体" w:cs="宋体"/>
          <w:sz w:val="24"/>
          <w:szCs w:val="24"/>
        </w:rPr>
        <w:t>及配套服务采购。具体以本项目竞选文件的“采购需求”为准。</w:t>
      </w:r>
    </w:p>
    <w:p>
      <w:pPr>
        <w:pStyle w:val="9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投标人应对所有竞选采购内容进行报价，不允许只对部分内容投标报价。</w:t>
      </w:r>
    </w:p>
    <w:p>
      <w:pPr>
        <w:pStyle w:val="9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、合格供应商资格要求</w:t>
      </w:r>
    </w:p>
    <w:p>
      <w:pPr>
        <w:pStyle w:val="9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>
      <w:pPr>
        <w:pStyle w:val="9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（二）已办理合法税务登记，具有开具相应增值税专用发票资格；</w:t>
      </w:r>
    </w:p>
    <w:p>
      <w:pPr>
        <w:pStyle w:val="9"/>
        <w:tabs>
          <w:tab w:val="left" w:pos="420"/>
        </w:tabs>
        <w:spacing w:line="360" w:lineRule="auto"/>
        <w:ind w:firstLine="480"/>
        <w:rPr>
          <w:rFonts w:hint="eastAsia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必须为</w:t>
      </w:r>
      <w:r>
        <w:rPr>
          <w:rFonts w:hint="eastAsia"/>
          <w:color w:val="FF0000"/>
          <w:sz w:val="24"/>
          <w:lang w:val="en-US" w:eastAsia="zh-CN"/>
        </w:rPr>
        <w:t>蓄电池</w:t>
      </w:r>
      <w:r>
        <w:rPr>
          <w:rFonts w:hint="eastAsia"/>
          <w:color w:val="FF0000"/>
          <w:sz w:val="24"/>
        </w:rPr>
        <w:t>生产厂商或其授权经销商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四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必须提供2019年至今完成过质量合格的类似EPS配置电池项目的业绩证明</w:t>
      </w:r>
      <w:r>
        <w:rPr>
          <w:rFonts w:hint="eastAsia"/>
          <w:sz w:val="24"/>
          <w:lang w:eastAsia="zh-CN"/>
        </w:rPr>
        <w:t>，</w:t>
      </w:r>
      <w:r>
        <w:rPr>
          <w:rFonts w:hint="eastAsia" w:ascii="宋体" w:hAnsi="宋体" w:eastAsia="宋体"/>
          <w:color w:val="auto"/>
          <w:sz w:val="24"/>
          <w:szCs w:val="24"/>
        </w:rPr>
        <w:t>需提供合同等相关证明材料复印件</w:t>
      </w:r>
      <w:r>
        <w:rPr>
          <w:rFonts w:hint="eastAsia"/>
          <w:sz w:val="24"/>
        </w:rPr>
        <w:t>。</w:t>
      </w:r>
    </w:p>
    <w:p>
      <w:pPr>
        <w:pStyle w:val="9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sz w:val="24"/>
          <w:szCs w:val="24"/>
        </w:rPr>
        <w:t>）不接受联合体报价。</w:t>
      </w:r>
    </w:p>
    <w:p>
      <w:pPr>
        <w:pStyle w:val="9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、竞选文件公示</w:t>
      </w:r>
    </w:p>
    <w:p>
      <w:pPr>
        <w:pStyle w:val="9"/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</w:rPr>
        <w:t>本项目的竞选公告及相关信息</w:t>
      </w:r>
      <w:r>
        <w:rPr>
          <w:rFonts w:hint="eastAsia" w:ascii="宋体" w:hAnsi="宋体" w:eastAsia="宋体" w:cs="宋体"/>
          <w:sz w:val="24"/>
          <w:szCs w:val="24"/>
        </w:rPr>
        <w:t>公示时间：</w:t>
      </w:r>
      <w:r>
        <w:rPr>
          <w:rFonts w:ascii="宋体" w:hAnsi="宋体" w:eastAsia="宋体" w:cs="宋体"/>
          <w:color w:val="FF0000"/>
          <w:sz w:val="24"/>
          <w:szCs w:val="24"/>
        </w:rPr>
        <w:t>20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2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color w:val="FF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8</w:t>
      </w:r>
      <w:r>
        <w:rPr>
          <w:rFonts w:ascii="宋体" w:hAnsi="宋体" w:eastAsia="宋体" w:cs="宋体"/>
          <w:color w:val="FF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日至</w:t>
      </w:r>
      <w:r>
        <w:rPr>
          <w:rFonts w:ascii="宋体" w:hAnsi="宋体" w:eastAsia="宋体" w:cs="宋体"/>
          <w:color w:val="FF0000"/>
          <w:sz w:val="24"/>
          <w:szCs w:val="24"/>
        </w:rPr>
        <w:t>20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2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color w:val="FF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，同时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color w:val="auto"/>
          <w:sz w:val="24"/>
          <w:szCs w:val="24"/>
        </w:rPr>
        <w:t>广州国企阳光采购服务平台（http://ygcg.gzggzy.cn）</w:t>
      </w:r>
      <w:r>
        <w:rPr>
          <w:rFonts w:hint="eastAsia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广州大学城能源发展有限公司</w:t>
      </w:r>
      <w:r>
        <w:rPr>
          <w:rFonts w:hint="eastAsia"/>
          <w:sz w:val="24"/>
          <w:szCs w:val="24"/>
        </w:rPr>
        <w:t>网站（</w:t>
      </w:r>
      <w:r>
        <w:rPr>
          <w:sz w:val="24"/>
          <w:szCs w:val="24"/>
        </w:rPr>
        <w:t>www.gzuci.com</w:t>
      </w:r>
      <w:r>
        <w:rPr>
          <w:rFonts w:hint="eastAsia"/>
          <w:sz w:val="24"/>
          <w:szCs w:val="24"/>
        </w:rPr>
        <w:t>）上发布，并视为有效送达。本公告的修改、补充，在</w:t>
      </w:r>
      <w:r>
        <w:rPr>
          <w:rFonts w:hint="eastAsia" w:ascii="宋体" w:hAnsi="宋体" w:eastAsia="宋体" w:cs="宋体"/>
          <w:sz w:val="24"/>
          <w:szCs w:val="24"/>
        </w:rPr>
        <w:t>广州大学城能源发展有限公司</w:t>
      </w:r>
      <w:r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>
        <w:rPr>
          <w:rFonts w:hint="eastAsia" w:ascii="宋体" w:hAnsi="宋体" w:eastAsia="宋体" w:cs="宋体"/>
          <w:sz w:val="24"/>
          <w:szCs w:val="24"/>
        </w:rPr>
        <w:t>广州大学城能源发展有限公司</w:t>
      </w:r>
      <w:r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>
      <w:pPr>
        <w:pStyle w:val="9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、获取竞选文件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>
      <w:pPr>
        <w:pStyle w:val="9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、递交投标文件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（一）投标文件递交截止时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间：</w:t>
      </w:r>
      <w:r>
        <w:rPr>
          <w:rFonts w:ascii="宋体" w:hAnsi="宋体" w:eastAsia="宋体" w:cs="宋体"/>
          <w:color w:val="FF0000"/>
          <w:sz w:val="24"/>
          <w:szCs w:val="24"/>
        </w:rPr>
        <w:t>20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2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color w:val="FF0000"/>
          <w:sz w:val="24"/>
          <w:szCs w:val="24"/>
        </w:rPr>
        <w:t xml:space="preserve"> 年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8</w:t>
      </w:r>
      <w:r>
        <w:rPr>
          <w:rFonts w:ascii="宋体" w:hAnsi="宋体" w:eastAsia="宋体" w:cs="宋体"/>
          <w:color w:val="FF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 xml:space="preserve">日 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FF0000"/>
          <w:sz w:val="24"/>
          <w:szCs w:val="24"/>
        </w:rPr>
        <w:t>时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0分前</w:t>
      </w:r>
      <w:r>
        <w:rPr>
          <w:rFonts w:hint="eastAsia" w:ascii="宋体" w:hAnsi="宋体" w:eastAsia="宋体" w:cs="宋体"/>
          <w:sz w:val="24"/>
          <w:szCs w:val="24"/>
        </w:rPr>
        <w:t>。以密封的形式提供投标文件到：广州市番禺区大学城明志街1号信息枢纽楼9楼前台。投标文件信封或外包装上应当注明采购项目名称、投标供应商名称和“在（竞选文件中规定的开标日期）之前不得启封”的字样，封口处应加盖投标供应商印章。采购人接受现场递交或邮寄两种方式。采用邮寄方式的，应在邮寄外包装袋上注明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隧道南岸EPS系统蓄电池组整体更新及配套服务采购</w:t>
      </w:r>
      <w:r>
        <w:rPr>
          <w:rFonts w:hint="eastAsia" w:ascii="宋体" w:hAnsi="宋体" w:eastAsia="宋体" w:cs="宋体"/>
          <w:sz w:val="24"/>
          <w:szCs w:val="24"/>
        </w:rPr>
        <w:t>”字样。投标供应商递交投标文件后，请联系采购人确认。</w:t>
      </w:r>
    </w:p>
    <w:p>
      <w:pPr>
        <w:pStyle w:val="9"/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（二）投标</w:t>
      </w:r>
      <w:r>
        <w:rPr>
          <w:rFonts w:hint="eastAsia"/>
          <w:sz w:val="24"/>
          <w:szCs w:val="24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逾期递交、未送达指定地点的、或</w:t>
      </w:r>
      <w:r>
        <w:rPr>
          <w:rFonts w:hint="eastAsia"/>
          <w:sz w:val="24"/>
          <w:szCs w:val="24"/>
        </w:rPr>
        <w:t>未按要求密封的，</w:t>
      </w:r>
      <w:r>
        <w:rPr>
          <w:rFonts w:hint="eastAsia" w:ascii="宋体" w:hAnsi="宋体" w:eastAsia="宋体" w:cs="宋体"/>
          <w:sz w:val="24"/>
          <w:szCs w:val="24"/>
        </w:rPr>
        <w:t>采购人有权不予受理。</w:t>
      </w:r>
    </w:p>
    <w:p>
      <w:pPr>
        <w:pStyle w:val="9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、采购人联系方式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（一）采购单位：广州大学城能源发展有限公司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（二）联系地址：广州市番禺区大学城明志街1号信息枢纽楼9楼</w:t>
      </w:r>
    </w:p>
    <w:p>
      <w:pPr>
        <w:pStyle w:val="9"/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詹工</w:t>
      </w:r>
      <w:r>
        <w:rPr>
          <w:rFonts w:hint="eastAsia" w:ascii="宋体" w:hAnsi="宋体" w:eastAsia="宋体" w:cs="宋体"/>
          <w:sz w:val="24"/>
          <w:szCs w:val="24"/>
        </w:rPr>
        <w:t>，联系电话：020-393020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78</w:t>
      </w:r>
      <w:r>
        <w:rPr>
          <w:rFonts w:hint="eastAsia" w:ascii="宋体" w:hAnsi="宋体" w:eastAsia="宋体" w:cs="宋体"/>
          <w:sz w:val="24"/>
          <w:szCs w:val="24"/>
        </w:rPr>
        <w:t xml:space="preserve">，电子邮件：328062345@qq.com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采购单位：广州大学城能源发展有限公司</w:t>
      </w:r>
    </w:p>
    <w:p>
      <w:pPr>
        <w:spacing w:line="360" w:lineRule="auto"/>
        <w:ind w:right="960" w:firstLine="480" w:firstLineChars="2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 xml:space="preserve"> 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BFE"/>
    <w:multiLevelType w:val="multilevel"/>
    <w:tmpl w:val="48AA6BFE"/>
    <w:lvl w:ilvl="0" w:tentative="0">
      <w:start w:val="1"/>
      <w:numFmt w:val="chineseCountingThousand"/>
      <w:lvlText w:val="%1"/>
      <w:lvlJc w:val="left"/>
      <w:pPr>
        <w:ind w:left="977" w:hanging="450"/>
      </w:pPr>
      <w:rPr>
        <w:rFonts w:hint="eastAsia" w:ascii="宋体" w:hAnsi="宋体" w:eastAsia="宋体"/>
        <w:b w:val="0"/>
        <w:i w:val="0"/>
        <w:sz w:val="24"/>
        <w:lang w:val="en-US"/>
      </w:rPr>
    </w:lvl>
    <w:lvl w:ilvl="1" w:tentative="0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B2"/>
    <w:rsid w:val="00012E02"/>
    <w:rsid w:val="00016288"/>
    <w:rsid w:val="00030C2C"/>
    <w:rsid w:val="00031973"/>
    <w:rsid w:val="0003253D"/>
    <w:rsid w:val="0003363F"/>
    <w:rsid w:val="000404E4"/>
    <w:rsid w:val="00045622"/>
    <w:rsid w:val="00060DCE"/>
    <w:rsid w:val="000619E3"/>
    <w:rsid w:val="0006470E"/>
    <w:rsid w:val="00075517"/>
    <w:rsid w:val="00092DCD"/>
    <w:rsid w:val="00094DD1"/>
    <w:rsid w:val="00095A14"/>
    <w:rsid w:val="00097A70"/>
    <w:rsid w:val="000A601E"/>
    <w:rsid w:val="000A6322"/>
    <w:rsid w:val="000B15E9"/>
    <w:rsid w:val="000B5D6E"/>
    <w:rsid w:val="000B6193"/>
    <w:rsid w:val="000C3C94"/>
    <w:rsid w:val="000C7125"/>
    <w:rsid w:val="000C7D8F"/>
    <w:rsid w:val="000D3145"/>
    <w:rsid w:val="000D4517"/>
    <w:rsid w:val="000E4082"/>
    <w:rsid w:val="00117A36"/>
    <w:rsid w:val="00140504"/>
    <w:rsid w:val="00140734"/>
    <w:rsid w:val="00143FF4"/>
    <w:rsid w:val="00153C0B"/>
    <w:rsid w:val="00153C58"/>
    <w:rsid w:val="0016036B"/>
    <w:rsid w:val="00162C9C"/>
    <w:rsid w:val="00166992"/>
    <w:rsid w:val="00177E25"/>
    <w:rsid w:val="00190F7A"/>
    <w:rsid w:val="00196A0C"/>
    <w:rsid w:val="001B3A43"/>
    <w:rsid w:val="001D27B9"/>
    <w:rsid w:val="001F56EB"/>
    <w:rsid w:val="001F5EBD"/>
    <w:rsid w:val="00204154"/>
    <w:rsid w:val="002079A4"/>
    <w:rsid w:val="00213101"/>
    <w:rsid w:val="00213D9D"/>
    <w:rsid w:val="002158DB"/>
    <w:rsid w:val="002211A4"/>
    <w:rsid w:val="00225926"/>
    <w:rsid w:val="00231D3E"/>
    <w:rsid w:val="0024028A"/>
    <w:rsid w:val="002422C3"/>
    <w:rsid w:val="00252258"/>
    <w:rsid w:val="0026724D"/>
    <w:rsid w:val="00271548"/>
    <w:rsid w:val="002738D4"/>
    <w:rsid w:val="00274942"/>
    <w:rsid w:val="0027574F"/>
    <w:rsid w:val="00292C71"/>
    <w:rsid w:val="002B3CD6"/>
    <w:rsid w:val="002B6E3A"/>
    <w:rsid w:val="002C1173"/>
    <w:rsid w:val="002C3C7B"/>
    <w:rsid w:val="002C3E0D"/>
    <w:rsid w:val="002C7B49"/>
    <w:rsid w:val="002D122C"/>
    <w:rsid w:val="002E0689"/>
    <w:rsid w:val="002E1E3C"/>
    <w:rsid w:val="002E3FDA"/>
    <w:rsid w:val="002F0569"/>
    <w:rsid w:val="002F779F"/>
    <w:rsid w:val="00303C95"/>
    <w:rsid w:val="003045B3"/>
    <w:rsid w:val="00312613"/>
    <w:rsid w:val="0031389F"/>
    <w:rsid w:val="0031448C"/>
    <w:rsid w:val="00317E22"/>
    <w:rsid w:val="00334DCB"/>
    <w:rsid w:val="00337613"/>
    <w:rsid w:val="003446DC"/>
    <w:rsid w:val="0035313F"/>
    <w:rsid w:val="00353DF8"/>
    <w:rsid w:val="003574CD"/>
    <w:rsid w:val="00367AA7"/>
    <w:rsid w:val="003751A5"/>
    <w:rsid w:val="00375955"/>
    <w:rsid w:val="003B4BDA"/>
    <w:rsid w:val="003B6949"/>
    <w:rsid w:val="003C16E7"/>
    <w:rsid w:val="003C5D6F"/>
    <w:rsid w:val="003D2F13"/>
    <w:rsid w:val="003D5212"/>
    <w:rsid w:val="003F0653"/>
    <w:rsid w:val="003F62D3"/>
    <w:rsid w:val="003F63DF"/>
    <w:rsid w:val="003F6AFB"/>
    <w:rsid w:val="00414435"/>
    <w:rsid w:val="0042292A"/>
    <w:rsid w:val="00427889"/>
    <w:rsid w:val="0044156F"/>
    <w:rsid w:val="00454C4F"/>
    <w:rsid w:val="00475F8D"/>
    <w:rsid w:val="00482597"/>
    <w:rsid w:val="00483E9D"/>
    <w:rsid w:val="00486C65"/>
    <w:rsid w:val="0049340C"/>
    <w:rsid w:val="004A1B26"/>
    <w:rsid w:val="004A2E77"/>
    <w:rsid w:val="004A5E15"/>
    <w:rsid w:val="004B2B7B"/>
    <w:rsid w:val="004B4514"/>
    <w:rsid w:val="004B4BF8"/>
    <w:rsid w:val="004B5918"/>
    <w:rsid w:val="004D3600"/>
    <w:rsid w:val="004E7148"/>
    <w:rsid w:val="004F682A"/>
    <w:rsid w:val="0051197B"/>
    <w:rsid w:val="0051241C"/>
    <w:rsid w:val="005151A8"/>
    <w:rsid w:val="005209A7"/>
    <w:rsid w:val="00524C12"/>
    <w:rsid w:val="00532133"/>
    <w:rsid w:val="005334E6"/>
    <w:rsid w:val="005351A6"/>
    <w:rsid w:val="00546693"/>
    <w:rsid w:val="00546ED1"/>
    <w:rsid w:val="005504CD"/>
    <w:rsid w:val="00550965"/>
    <w:rsid w:val="00555DB0"/>
    <w:rsid w:val="00560C0A"/>
    <w:rsid w:val="00573418"/>
    <w:rsid w:val="00576106"/>
    <w:rsid w:val="005863AA"/>
    <w:rsid w:val="00592EF2"/>
    <w:rsid w:val="005A7F05"/>
    <w:rsid w:val="005B793E"/>
    <w:rsid w:val="005F0049"/>
    <w:rsid w:val="005F1C5D"/>
    <w:rsid w:val="005F76CC"/>
    <w:rsid w:val="006130E7"/>
    <w:rsid w:val="00622B9A"/>
    <w:rsid w:val="00625309"/>
    <w:rsid w:val="00626FA0"/>
    <w:rsid w:val="006270E3"/>
    <w:rsid w:val="0063465A"/>
    <w:rsid w:val="00641F0E"/>
    <w:rsid w:val="00643CD6"/>
    <w:rsid w:val="0064762B"/>
    <w:rsid w:val="00657EC0"/>
    <w:rsid w:val="0066184A"/>
    <w:rsid w:val="00665963"/>
    <w:rsid w:val="00673D25"/>
    <w:rsid w:val="0068176F"/>
    <w:rsid w:val="00693B9B"/>
    <w:rsid w:val="00694B13"/>
    <w:rsid w:val="006A5C21"/>
    <w:rsid w:val="006D4706"/>
    <w:rsid w:val="006D6B16"/>
    <w:rsid w:val="006F02D3"/>
    <w:rsid w:val="006F2BB0"/>
    <w:rsid w:val="00705606"/>
    <w:rsid w:val="00715B53"/>
    <w:rsid w:val="007171CC"/>
    <w:rsid w:val="00717F5A"/>
    <w:rsid w:val="007362A4"/>
    <w:rsid w:val="00742376"/>
    <w:rsid w:val="00755408"/>
    <w:rsid w:val="00764B52"/>
    <w:rsid w:val="0077078C"/>
    <w:rsid w:val="0077702E"/>
    <w:rsid w:val="00777B9B"/>
    <w:rsid w:val="00784640"/>
    <w:rsid w:val="00796257"/>
    <w:rsid w:val="007A583A"/>
    <w:rsid w:val="007B2A1D"/>
    <w:rsid w:val="007D03A9"/>
    <w:rsid w:val="007D7BED"/>
    <w:rsid w:val="007D7CD1"/>
    <w:rsid w:val="007D7F7D"/>
    <w:rsid w:val="007E2561"/>
    <w:rsid w:val="007E32E9"/>
    <w:rsid w:val="007E6542"/>
    <w:rsid w:val="007E6F4D"/>
    <w:rsid w:val="007F18C0"/>
    <w:rsid w:val="007F31E8"/>
    <w:rsid w:val="00821023"/>
    <w:rsid w:val="0082331A"/>
    <w:rsid w:val="00845202"/>
    <w:rsid w:val="00853CA3"/>
    <w:rsid w:val="0086347B"/>
    <w:rsid w:val="008640B2"/>
    <w:rsid w:val="00867A80"/>
    <w:rsid w:val="00884EA8"/>
    <w:rsid w:val="00892CEB"/>
    <w:rsid w:val="008B1CB7"/>
    <w:rsid w:val="008B3FE5"/>
    <w:rsid w:val="008B459C"/>
    <w:rsid w:val="008B4D52"/>
    <w:rsid w:val="008C160A"/>
    <w:rsid w:val="008C3999"/>
    <w:rsid w:val="008C4AE3"/>
    <w:rsid w:val="008C4C6A"/>
    <w:rsid w:val="008C61C2"/>
    <w:rsid w:val="008C6FBF"/>
    <w:rsid w:val="008D3E17"/>
    <w:rsid w:val="008E1CEA"/>
    <w:rsid w:val="008E4F92"/>
    <w:rsid w:val="00901CB2"/>
    <w:rsid w:val="00904D11"/>
    <w:rsid w:val="0092097C"/>
    <w:rsid w:val="00924FA3"/>
    <w:rsid w:val="00925993"/>
    <w:rsid w:val="00940834"/>
    <w:rsid w:val="00946083"/>
    <w:rsid w:val="00947500"/>
    <w:rsid w:val="009644E6"/>
    <w:rsid w:val="00965853"/>
    <w:rsid w:val="009730C6"/>
    <w:rsid w:val="009772C8"/>
    <w:rsid w:val="00992336"/>
    <w:rsid w:val="009A2110"/>
    <w:rsid w:val="009A7CB4"/>
    <w:rsid w:val="009B159D"/>
    <w:rsid w:val="009B5C8E"/>
    <w:rsid w:val="009E0649"/>
    <w:rsid w:val="009E1DA8"/>
    <w:rsid w:val="009F51B1"/>
    <w:rsid w:val="009F7A69"/>
    <w:rsid w:val="00A00C03"/>
    <w:rsid w:val="00A04482"/>
    <w:rsid w:val="00A12E0A"/>
    <w:rsid w:val="00A131AF"/>
    <w:rsid w:val="00A32E58"/>
    <w:rsid w:val="00A402E9"/>
    <w:rsid w:val="00A41C87"/>
    <w:rsid w:val="00A539B3"/>
    <w:rsid w:val="00A54D23"/>
    <w:rsid w:val="00A55B59"/>
    <w:rsid w:val="00A74DF5"/>
    <w:rsid w:val="00A761BF"/>
    <w:rsid w:val="00A77B23"/>
    <w:rsid w:val="00A842F7"/>
    <w:rsid w:val="00AA2AAA"/>
    <w:rsid w:val="00AB00E0"/>
    <w:rsid w:val="00AC7F8C"/>
    <w:rsid w:val="00AD0FDD"/>
    <w:rsid w:val="00AE269B"/>
    <w:rsid w:val="00AF0D50"/>
    <w:rsid w:val="00AF2D7A"/>
    <w:rsid w:val="00B061BF"/>
    <w:rsid w:val="00B20C9F"/>
    <w:rsid w:val="00B27DE8"/>
    <w:rsid w:val="00B33952"/>
    <w:rsid w:val="00B42446"/>
    <w:rsid w:val="00B52884"/>
    <w:rsid w:val="00B57E94"/>
    <w:rsid w:val="00B72611"/>
    <w:rsid w:val="00B761E3"/>
    <w:rsid w:val="00B77F1A"/>
    <w:rsid w:val="00B85D7B"/>
    <w:rsid w:val="00B90E8F"/>
    <w:rsid w:val="00B9398C"/>
    <w:rsid w:val="00B95C0B"/>
    <w:rsid w:val="00B96AB2"/>
    <w:rsid w:val="00B96DFA"/>
    <w:rsid w:val="00B97D48"/>
    <w:rsid w:val="00BA1962"/>
    <w:rsid w:val="00BC1DAE"/>
    <w:rsid w:val="00BC23A1"/>
    <w:rsid w:val="00BD0949"/>
    <w:rsid w:val="00BD2912"/>
    <w:rsid w:val="00BE1324"/>
    <w:rsid w:val="00BE1DBC"/>
    <w:rsid w:val="00BF0AB3"/>
    <w:rsid w:val="00C021B4"/>
    <w:rsid w:val="00C127BB"/>
    <w:rsid w:val="00C14F55"/>
    <w:rsid w:val="00C23666"/>
    <w:rsid w:val="00C51043"/>
    <w:rsid w:val="00C65264"/>
    <w:rsid w:val="00C675DC"/>
    <w:rsid w:val="00C6797B"/>
    <w:rsid w:val="00C93EA1"/>
    <w:rsid w:val="00CB0EA8"/>
    <w:rsid w:val="00CC3549"/>
    <w:rsid w:val="00CD6C3F"/>
    <w:rsid w:val="00CE19ED"/>
    <w:rsid w:val="00CE2852"/>
    <w:rsid w:val="00CF1579"/>
    <w:rsid w:val="00CF1913"/>
    <w:rsid w:val="00D27268"/>
    <w:rsid w:val="00D35E65"/>
    <w:rsid w:val="00D50DF7"/>
    <w:rsid w:val="00D52DE1"/>
    <w:rsid w:val="00D53615"/>
    <w:rsid w:val="00D604E9"/>
    <w:rsid w:val="00D607B5"/>
    <w:rsid w:val="00D7344B"/>
    <w:rsid w:val="00D734FA"/>
    <w:rsid w:val="00D828BE"/>
    <w:rsid w:val="00D912BF"/>
    <w:rsid w:val="00D91C44"/>
    <w:rsid w:val="00D9648A"/>
    <w:rsid w:val="00DA1D11"/>
    <w:rsid w:val="00DA5791"/>
    <w:rsid w:val="00DA631E"/>
    <w:rsid w:val="00DB22D3"/>
    <w:rsid w:val="00DC3A0C"/>
    <w:rsid w:val="00DC5B83"/>
    <w:rsid w:val="00DD1D2E"/>
    <w:rsid w:val="00DD2499"/>
    <w:rsid w:val="00DE129A"/>
    <w:rsid w:val="00E0590B"/>
    <w:rsid w:val="00E07896"/>
    <w:rsid w:val="00E56BD3"/>
    <w:rsid w:val="00E66364"/>
    <w:rsid w:val="00E72FF4"/>
    <w:rsid w:val="00E81C7D"/>
    <w:rsid w:val="00E94AD4"/>
    <w:rsid w:val="00E95FDA"/>
    <w:rsid w:val="00EA367B"/>
    <w:rsid w:val="00EB0C33"/>
    <w:rsid w:val="00EC223C"/>
    <w:rsid w:val="00EC22C8"/>
    <w:rsid w:val="00ED2AC4"/>
    <w:rsid w:val="00EE7F05"/>
    <w:rsid w:val="00F0040E"/>
    <w:rsid w:val="00F046B5"/>
    <w:rsid w:val="00F30EBF"/>
    <w:rsid w:val="00F34BE4"/>
    <w:rsid w:val="00F36E22"/>
    <w:rsid w:val="00F815B2"/>
    <w:rsid w:val="00F87642"/>
    <w:rsid w:val="00FC683A"/>
    <w:rsid w:val="00FD171B"/>
    <w:rsid w:val="00FD6241"/>
    <w:rsid w:val="00FD6CF5"/>
    <w:rsid w:val="00FE2301"/>
    <w:rsid w:val="00FE76DB"/>
    <w:rsid w:val="00FF73AF"/>
    <w:rsid w:val="0A502623"/>
    <w:rsid w:val="0BB57353"/>
    <w:rsid w:val="0C6E1241"/>
    <w:rsid w:val="22A37755"/>
    <w:rsid w:val="2C0C0A98"/>
    <w:rsid w:val="32197926"/>
    <w:rsid w:val="32971199"/>
    <w:rsid w:val="3D0065CB"/>
    <w:rsid w:val="42E93A36"/>
    <w:rsid w:val="483B4AB3"/>
    <w:rsid w:val="497062B5"/>
    <w:rsid w:val="4BE63DC3"/>
    <w:rsid w:val="5FA2178E"/>
    <w:rsid w:val="60BE0FD6"/>
    <w:rsid w:val="638E5C50"/>
    <w:rsid w:val="66B007E9"/>
    <w:rsid w:val="67CD4002"/>
    <w:rsid w:val="696C5991"/>
    <w:rsid w:val="6EFC218C"/>
    <w:rsid w:val="75780F7F"/>
    <w:rsid w:val="759F1BB5"/>
    <w:rsid w:val="7A1434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xdrichtextbox2"/>
    <w:basedOn w:val="5"/>
    <w:qFormat/>
    <w:uiPriority w:val="0"/>
    <w:rPr>
      <w:color w:val="0000FF"/>
      <w:sz w:val="18"/>
      <w:szCs w:val="18"/>
      <w:u w:val="none"/>
      <w:bdr w:val="single" w:color="DCDCDC" w:sz="8" w:space="0"/>
      <w:shd w:val="clear" w:color="auto" w:fill="FFFFFF"/>
    </w:rPr>
  </w:style>
  <w:style w:type="paragraph" w:customStyle="1" w:styleId="13">
    <w:name w:val="1_0"/>
    <w:basedOn w:val="14"/>
    <w:next w:val="15"/>
    <w:qFormat/>
    <w:uiPriority w:val="0"/>
    <w:pPr>
      <w:widowControl w:val="0"/>
      <w:jc w:val="both"/>
    </w:pPr>
    <w:rPr>
      <w:rFonts w:ascii="宋体" w:hAnsi="Courier New" w:eastAsia="宋体"/>
      <w:kern w:val="2"/>
    </w:rPr>
  </w:style>
  <w:style w:type="paragraph" w:customStyle="1" w:styleId="14">
    <w:name w:val="Normal_3"/>
    <w:qFormat/>
    <w:uiPriority w:val="0"/>
    <w:rPr>
      <w:rFonts w:eastAsia="微软雅黑" w:asciiTheme="minorHAnsi" w:hAnsiTheme="minorHAnsi" w:cstheme="minorBidi"/>
      <w:sz w:val="21"/>
      <w:szCs w:val="22"/>
      <w:lang w:val="en-US" w:eastAsia="zh-CN" w:bidi="ar-SA"/>
    </w:rPr>
  </w:style>
  <w:style w:type="paragraph" w:customStyle="1" w:styleId="15">
    <w:name w:val="纯文本1"/>
    <w:basedOn w:val="14"/>
    <w:qFormat/>
    <w:uiPriority w:val="0"/>
    <w:rPr>
      <w:rFonts w:ascii="宋体" w:hAnsi="Courier New"/>
      <w:sz w:val="20"/>
      <w:szCs w:val="21"/>
    </w:rPr>
  </w:style>
  <w:style w:type="character" w:customStyle="1" w:styleId="16">
    <w:name w:val="批注框文本 字符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1F6A50-1FC7-4EFD-BCB9-A62ADDEC5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dxc</Company>
  <Pages>2</Pages>
  <Words>195</Words>
  <Characters>1112</Characters>
  <Lines>9</Lines>
  <Paragraphs>2</Paragraphs>
  <TotalTime>154</TotalTime>
  <ScaleCrop>false</ScaleCrop>
  <LinksUpToDate>false</LinksUpToDate>
  <CharactersWithSpaces>1305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2018-10-29T04:42:00Z</dcterms:created>
  <dc:creator>chensl</dc:creator>
  <cp:lastModifiedBy>zhanyj</cp:lastModifiedBy>
  <cp:lastPrinted>2019-12-12T09:19:00Z</cp:lastPrinted>
  <dcterms:modified xsi:type="dcterms:W3CDTF">2022-08-02T01:06:42Z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