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广州大学城投资经营管理有限公司</w:t>
      </w:r>
    </w:p>
    <w:p>
      <w:pPr>
        <w:jc w:val="center"/>
        <w:rPr>
          <w:b/>
          <w:sz w:val="28"/>
          <w:highlight w:val="none"/>
        </w:rPr>
      </w:pPr>
      <w:r>
        <w:rPr>
          <w:rFonts w:hint="eastAsia"/>
          <w:b/>
          <w:sz w:val="28"/>
          <w:highlight w:val="none"/>
        </w:rPr>
        <w:t>20221024冷站冬季检修材料采购竞选文件</w:t>
      </w:r>
      <w:bookmarkStart w:id="0" w:name="_GoBack"/>
      <w:bookmarkEnd w:id="0"/>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20221024冷站冬季检修材料采购</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包组一五金材料类限价14万元，包组二</w:t>
      </w:r>
      <w:r>
        <w:rPr>
          <w:rFonts w:hint="eastAsia" w:ascii="宋体" w:hAnsi="宋体"/>
          <w:b w:val="0"/>
          <w:sz w:val="24"/>
          <w:highlight w:val="none"/>
          <w:lang w:val="en-US" w:eastAsia="zh-CN"/>
        </w:rPr>
        <w:t>主机配件材料</w:t>
      </w:r>
      <w:r>
        <w:rPr>
          <w:rFonts w:hint="eastAsia" w:ascii="宋体" w:hAnsi="宋体"/>
          <w:sz w:val="24"/>
          <w:highlight w:val="none"/>
          <w:lang w:val="en-US" w:eastAsia="zh-CN"/>
        </w:rPr>
        <w:t>限价</w:t>
      </w:r>
      <w:r>
        <w:rPr>
          <w:rFonts w:hint="eastAsia" w:ascii="宋体" w:hAnsi="宋体"/>
          <w:color w:val="auto"/>
          <w:sz w:val="24"/>
          <w:highlight w:val="none"/>
          <w:lang w:val="en-US" w:eastAsia="zh-CN"/>
        </w:rPr>
        <w:t>12</w:t>
      </w:r>
      <w:r>
        <w:rPr>
          <w:rFonts w:hint="eastAsia" w:ascii="宋体" w:hAnsi="宋体"/>
          <w:sz w:val="24"/>
          <w:highlight w:val="none"/>
          <w:lang w:val="en-US" w:eastAsia="zh-CN"/>
        </w:rPr>
        <w:t>万元。</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包组一五金材料类，包组二</w:t>
      </w:r>
      <w:r>
        <w:rPr>
          <w:rFonts w:hint="eastAsia" w:ascii="宋体" w:hAnsi="宋体"/>
          <w:b w:val="0"/>
          <w:sz w:val="24"/>
          <w:highlight w:val="none"/>
          <w:lang w:val="en-US" w:eastAsia="zh-CN"/>
        </w:rPr>
        <w:t>主机配件材料。</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14"/>
        <w:tabs>
          <w:tab w:val="left" w:pos="420"/>
        </w:tabs>
        <w:spacing w:line="360" w:lineRule="auto"/>
        <w:rPr>
          <w:rFonts w:hint="eastAsia" w:ascii="宋体" w:hAnsi="宋体"/>
          <w:sz w:val="24"/>
          <w:highlight w:val="none"/>
          <w:lang w:val="en-US" w:eastAsia="zh-CN"/>
        </w:rPr>
      </w:pPr>
      <w:r>
        <w:rPr>
          <w:rFonts w:hint="eastAsia" w:ascii="宋体" w:hAnsi="宋体"/>
          <w:sz w:val="24"/>
          <w:highlight w:val="none"/>
          <w:lang w:val="en-US" w:eastAsia="zh-CN"/>
        </w:rPr>
        <w:t>1、包组一</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420"/>
        </w:tabs>
        <w:spacing w:line="360" w:lineRule="auto"/>
        <w:rPr>
          <w:rFonts w:hint="eastAsia" w:ascii="宋体" w:hAnsi="宋体"/>
          <w:sz w:val="24"/>
          <w:highlight w:val="none"/>
          <w:lang w:val="en-US" w:eastAsia="zh-CN"/>
        </w:rPr>
      </w:pPr>
      <w:r>
        <w:rPr>
          <w:rFonts w:hint="eastAsia" w:ascii="宋体" w:hAnsi="宋体"/>
          <w:sz w:val="24"/>
          <w:highlight w:val="none"/>
          <w:lang w:val="en-US" w:eastAsia="zh-CN"/>
        </w:rPr>
        <w:t>包组二</w:t>
      </w:r>
    </w:p>
    <w:p>
      <w:pPr>
        <w:pStyle w:val="14"/>
        <w:numPr>
          <w:ilvl w:val="0"/>
          <w:numId w:val="0"/>
        </w:numPr>
        <w:tabs>
          <w:tab w:val="left" w:pos="420"/>
        </w:tabs>
        <w:spacing w:line="360" w:lineRule="auto"/>
        <w:ind w:firstLine="480" w:firstLineChars="200"/>
        <w:rPr>
          <w:rFonts w:hint="eastAsia" w:ascii="宋体" w:hAnsi="宋体"/>
          <w:sz w:val="24"/>
          <w:highlight w:val="none"/>
          <w:lang w:val="en-US" w:eastAsia="zh-CN"/>
        </w:rPr>
      </w:pPr>
      <w:r>
        <w:rPr>
          <w:rFonts w:hint="eastAsia" w:ascii="宋体" w:hAnsi="宋体"/>
          <w:sz w:val="24"/>
        </w:rPr>
        <w:t>合同签订后预付合同总价的30%款项作为预付款；全部货物货到现场并经</w:t>
      </w:r>
      <w:r>
        <w:rPr>
          <w:rFonts w:hint="eastAsia" w:ascii="宋体" w:hAnsi="宋体"/>
          <w:sz w:val="24"/>
          <w:highlight w:val="none"/>
          <w:lang w:val="en-US" w:eastAsia="zh-CN"/>
        </w:rPr>
        <w:t>需</w:t>
      </w:r>
      <w:r>
        <w:rPr>
          <w:rFonts w:hint="eastAsia" w:ascii="宋体" w:hAnsi="宋体"/>
          <w:sz w:val="24"/>
        </w:rPr>
        <w:t>方验收合格签字和收到供方相关的技术资料后15</w:t>
      </w:r>
      <w:r>
        <w:rPr>
          <w:rFonts w:hint="eastAsia" w:ascii="宋体" w:hAnsi="宋体"/>
          <w:sz w:val="24"/>
          <w:lang w:val="en-US" w:eastAsia="zh-CN"/>
        </w:rPr>
        <w:t>个工作日</w:t>
      </w:r>
      <w:r>
        <w:rPr>
          <w:rFonts w:hint="eastAsia" w:ascii="宋体" w:hAnsi="宋体"/>
          <w:sz w:val="24"/>
        </w:rPr>
        <w:t>内支付至结算价的</w:t>
      </w:r>
      <w:r>
        <w:rPr>
          <w:rFonts w:hint="eastAsia" w:ascii="宋体" w:hAnsi="宋体"/>
          <w:sz w:val="24"/>
          <w:lang w:val="en-US" w:eastAsia="zh-CN"/>
        </w:rPr>
        <w:t>100</w:t>
      </w:r>
      <w:r>
        <w:rPr>
          <w:rFonts w:hint="eastAsia" w:ascii="宋体" w:hAnsi="宋体"/>
          <w:sz w:val="24"/>
        </w:rPr>
        <w:t>%款项。付款前供方开具相应金额增值税(含13%增值税)专用发票给需方。</w:t>
      </w:r>
    </w:p>
    <w:p>
      <w:pPr>
        <w:pStyle w:val="14"/>
        <w:numPr>
          <w:ilvl w:val="0"/>
          <w:numId w:val="5"/>
        </w:numPr>
        <w:tabs>
          <w:tab w:val="left" w:pos="0"/>
        </w:tabs>
        <w:spacing w:line="360" w:lineRule="auto"/>
        <w:ind w:left="0" w:leftChars="0" w:firstLine="720" w:firstLineChars="300"/>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720" w:firstLineChars="300"/>
        <w:rPr>
          <w:rFonts w:hint="eastAsia" w:ascii="宋体" w:hAnsi="宋体" w:eastAsiaTheme="minorEastAsia"/>
          <w:sz w:val="24"/>
          <w:highlight w:val="none"/>
          <w:lang w:val="en-US" w:eastAsia="zh-CN"/>
        </w:rPr>
      </w:pPr>
      <w:r>
        <w:rPr>
          <w:rFonts w:hint="eastAsia" w:ascii="宋体" w:hAnsi="宋体"/>
          <w:sz w:val="24"/>
          <w:highlight w:val="none"/>
        </w:rPr>
        <w:t>（四）送货地点：</w:t>
      </w:r>
      <w:r>
        <w:rPr>
          <w:rFonts w:hint="eastAsia" w:ascii="宋体" w:hAnsi="宋体"/>
          <w:sz w:val="24"/>
          <w:highlight w:val="none"/>
          <w:lang w:val="en-US" w:eastAsia="zh-CN"/>
        </w:rPr>
        <w:t>1、</w:t>
      </w:r>
      <w:r>
        <w:rPr>
          <w:rFonts w:hint="eastAsia" w:ascii="宋体" w:hAnsi="宋体"/>
          <w:sz w:val="24"/>
          <w:highlight w:val="none"/>
        </w:rPr>
        <w:t>广州大学城西五路4#冷站旁边仓库（国家档案馆对面）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7"/>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8"/>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7"/>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9"/>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9"/>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7"/>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5</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val="en-US" w:eastAsia="zh-CN"/>
        </w:rPr>
        <w:t>20221024冷站冬季检修材料采购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15"/>
        <w:numPr>
          <w:ilvl w:val="0"/>
          <w:numId w:val="10"/>
        </w:numPr>
        <w:spacing w:line="360" w:lineRule="auto"/>
        <w:ind w:firstLineChars="0"/>
        <w:rPr>
          <w:rFonts w:ascii="宋体" w:hAnsi="宋体"/>
          <w:sz w:val="24"/>
          <w:highlight w:val="none"/>
        </w:rPr>
      </w:pPr>
      <w:r>
        <w:rPr>
          <w:rFonts w:hint="eastAsia" w:ascii="宋体" w:hAnsi="宋体"/>
          <w:sz w:val="24"/>
          <w:highlight w:val="none"/>
        </w:rPr>
        <w:t>采购单位：广州大学城投资经营管理有限公司</w:t>
      </w:r>
    </w:p>
    <w:p>
      <w:pPr>
        <w:pStyle w:val="15"/>
        <w:numPr>
          <w:ilvl w:val="0"/>
          <w:numId w:val="10"/>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10"/>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采购人：广州大学城投资经营管理有限公司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2"/>
        </w:numPr>
        <w:tabs>
          <w:tab w:val="left" w:pos="420"/>
        </w:tabs>
        <w:spacing w:line="360" w:lineRule="auto"/>
        <w:rPr>
          <w:sz w:val="24"/>
          <w:highlight w:val="none"/>
        </w:rPr>
      </w:pPr>
      <w:r>
        <w:rPr>
          <w:rFonts w:hint="eastAsia" w:ascii="宋体" w:hAnsi="宋体" w:eastAsia="宋体" w:cs="宋体"/>
          <w:sz w:val="24"/>
          <w:highlight w:val="none"/>
          <w:lang w:val="en-US" w:eastAsia="zh-CN"/>
        </w:rPr>
        <w:t>20221024冷站冬季检修材料采购</w:t>
      </w:r>
      <w:r>
        <w:rPr>
          <w:rFonts w:hint="eastAsia" w:ascii="宋体" w:hAnsi="宋体"/>
          <w:b w:val="0"/>
          <w:sz w:val="24"/>
          <w:highlight w:val="none"/>
          <w:lang w:val="en-US" w:eastAsia="zh-CN"/>
        </w:rPr>
        <w:t>包组一</w:t>
      </w:r>
      <w:r>
        <w:rPr>
          <w:rFonts w:hint="eastAsia" w:ascii="宋体" w:hAnsi="宋体"/>
          <w:sz w:val="24"/>
          <w:highlight w:val="none"/>
          <w:lang w:val="en-US" w:eastAsia="zh-CN"/>
        </w:rPr>
        <w:t>五金材料类</w:t>
      </w:r>
      <w:r>
        <w:rPr>
          <w:rFonts w:hint="eastAsia" w:ascii="宋体" w:hAnsi="宋体"/>
          <w:sz w:val="24"/>
          <w:highlight w:val="none"/>
        </w:rPr>
        <w:t>清单</w:t>
      </w:r>
    </w:p>
    <w:tbl>
      <w:tblPr>
        <w:tblStyle w:val="13"/>
        <w:tblW w:w="8722" w:type="dxa"/>
        <w:tblInd w:w="0" w:type="dxa"/>
        <w:tblLayout w:type="fixed"/>
        <w:tblCellMar>
          <w:top w:w="0" w:type="dxa"/>
          <w:left w:w="108" w:type="dxa"/>
          <w:bottom w:w="0" w:type="dxa"/>
          <w:right w:w="108" w:type="dxa"/>
        </w:tblCellMar>
      </w:tblPr>
      <w:tblGrid>
        <w:gridCol w:w="692"/>
        <w:gridCol w:w="1635"/>
        <w:gridCol w:w="3166"/>
        <w:gridCol w:w="713"/>
        <w:gridCol w:w="707"/>
        <w:gridCol w:w="1809"/>
      </w:tblGrid>
      <w:tr>
        <w:tblPrEx>
          <w:tblLayout w:type="fixed"/>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Layout w:type="fixed"/>
          <w:tblCellMar>
            <w:top w:w="0" w:type="dxa"/>
            <w:left w:w="108" w:type="dxa"/>
            <w:bottom w:w="0" w:type="dxa"/>
            <w:right w:w="108" w:type="dxa"/>
          </w:tblCellMar>
        </w:tblPrEx>
        <w:trPr>
          <w:trHeight w:val="35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镀锌短管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DN15，长150mm，厚4mm，</w:t>
            </w:r>
          </w:p>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单边外牙15mm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p>
        </w:tc>
      </w:tr>
      <w:tr>
        <w:tblPrEx>
          <w:tblLayout w:type="fixed"/>
          <w:tblCellMar>
            <w:top w:w="0" w:type="dxa"/>
            <w:left w:w="108" w:type="dxa"/>
            <w:bottom w:w="0" w:type="dxa"/>
            <w:right w:w="108" w:type="dxa"/>
          </w:tblCellMar>
        </w:tblPrEx>
        <w:trPr>
          <w:trHeight w:val="3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铜闸阀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DN15，埃美坷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p>
        </w:tc>
      </w:tr>
      <w:tr>
        <w:tblPrEx>
          <w:tblLayout w:type="fixed"/>
          <w:tblCellMar>
            <w:top w:w="0" w:type="dxa"/>
            <w:left w:w="108" w:type="dxa"/>
            <w:bottom w:w="0" w:type="dxa"/>
            <w:right w:w="108" w:type="dxa"/>
          </w:tblCellMar>
        </w:tblPrEx>
        <w:trPr>
          <w:trHeight w:val="29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3M防滑耐磨</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5"/>
                <w:szCs w:val="15"/>
                <w:u w:val="none"/>
                <w:lang w:val="en-US" w:eastAsia="zh-CN" w:bidi="ar"/>
              </w:rPr>
            </w:pPr>
            <w:r>
              <w:drawing>
                <wp:inline distT="0" distB="0" distL="114300" distR="114300">
                  <wp:extent cx="267970" cy="323215"/>
                  <wp:effectExtent l="0" t="0" r="1778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67970" cy="32321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lang w:val="en-US" w:eastAsia="zh-CN"/>
              </w:rPr>
            </w:pPr>
            <w:r>
              <w:rPr>
                <w:rFonts w:hint="eastAsia" w:ascii="宋体" w:hAnsi="宋体" w:eastAsia="宋体" w:cs="宋体"/>
                <w:i w:val="0"/>
                <w:color w:val="000000"/>
                <w:kern w:val="0"/>
                <w:sz w:val="20"/>
                <w:szCs w:val="20"/>
                <w:u w:val="none"/>
                <w:lang w:val="en-US" w:eastAsia="zh-CN" w:bidi="ar"/>
              </w:rPr>
              <w:t>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纯棉碎布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千克</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u w:val="single"/>
                <w:lang w:val="en-US" w:eastAsia="zh-CN"/>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彩蓝色油漆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五羊牌，3kg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银色油漆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五羊牌，3kg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浅灰色油漆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五羊牌，3kg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豆绿色油漆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五羊牌，3kg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白色油漆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五羊牌，3kg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稀释剂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五羊牌，16kg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滚筒刷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3"，带50cm手柄</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生料带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封王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压力表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表盘直径100mm，量程1.0Mpa，</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品牌：红旗</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压力表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表盘直径150mm，量程1.0Mpa，</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品牌：红旗</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电工胶布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红、黄、绿色各10卷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密封胶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MF-3,广研密封胶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尼龙扎带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宽3.6mm*长150mm，白色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rPr>
          <w:trHeight w:val="4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尼龙扎带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宽5mm*长300mm，白色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双金属温度计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径向温度计，红旗牌，WSS-411，表盘100mm，温度量程0-50℃，</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螺纹M27*2，探针长75mm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双金属温度计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径向温度计，红旗牌，WSS-411，表盘100mm，温度量程0-50℃，</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螺纹M27*2，探针长50mm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保温棉胶布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宽80MM*25M，黑色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异径内牙直通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DN50转DN40，镀锌</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异径接头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外牙20mm转内牙14mm，黄铜</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外牙直通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DN50，镀锌</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内牙弯头直通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DN15，镀锌</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角阀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DN15，304不锈钢,铜芯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小便下水管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ABS材质，弯曲波纹管，总长度800mm，漏斗直径55mm，排出端直径32mm，带防臭塞和装饰盖</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小便冲洗阀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4分接头暗装，手按式，黄铜材质，PVD电镀铬镍表面处理，3-6秒自闭冲水</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r>
              <w:rPr>
                <w:rFonts w:ascii="宋体" w:hAnsi="宋体" w:eastAsia="宋体" w:cs="宋体"/>
                <w:sz w:val="24"/>
                <w:szCs w:val="24"/>
              </w:rPr>
              <w:drawing>
                <wp:inline distT="0" distB="0" distL="114300" distR="114300">
                  <wp:extent cx="562610" cy="476250"/>
                  <wp:effectExtent l="0" t="0" r="8890" b="0"/>
                  <wp:docPr id="2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IMG_256"/>
                          <pic:cNvPicPr>
                            <a:picLocks noChangeAspect="1"/>
                          </pic:cNvPicPr>
                        </pic:nvPicPr>
                        <pic:blipFill>
                          <a:blip r:embed="rId6"/>
                          <a:stretch>
                            <a:fillRect/>
                          </a:stretch>
                        </pic:blipFill>
                        <pic:spPr>
                          <a:xfrm>
                            <a:off x="0" y="0"/>
                            <a:ext cx="562610" cy="47625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门帘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宽75*高120cm，门帘中间一分为二，颜色、字体和图案（如图），人造棉麻（聚酯纤维），配伸缩杆，男、女各1个</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r>
              <w:rPr>
                <w:rFonts w:ascii="宋体" w:hAnsi="宋体" w:eastAsia="宋体" w:cs="宋体"/>
                <w:sz w:val="24"/>
                <w:szCs w:val="24"/>
              </w:rPr>
              <w:drawing>
                <wp:inline distT="0" distB="0" distL="114300" distR="114300">
                  <wp:extent cx="924560" cy="638810"/>
                  <wp:effectExtent l="0" t="0" r="8890" b="8890"/>
                  <wp:docPr id="2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IMG_256"/>
                          <pic:cNvPicPr>
                            <a:picLocks noChangeAspect="1"/>
                          </pic:cNvPicPr>
                        </pic:nvPicPr>
                        <pic:blipFill>
                          <a:blip r:embed="rId7"/>
                          <a:stretch>
                            <a:fillRect/>
                          </a:stretch>
                        </pic:blipFill>
                        <pic:spPr>
                          <a:xfrm>
                            <a:off x="0" y="0"/>
                            <a:ext cx="924560" cy="63881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自动排气阀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DN15，黄铜</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玻璃胶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SS611硅酮耐候密封胶-50级，300ml，白色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膨胀螺栓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M6*60mm，304不锈钢，</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配一母一平介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膨胀胶塞</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6mm，500粒/盒，绿色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膨胀胶塞</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8mm，500粒/盒，绿色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自攻螺栓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十字，M4*30mm，304不锈钢</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双头螺栓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不锈钢，M18*170mm，</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配两母两平介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灰桶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口径30cm，高18cm，带提手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皮带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5V1320，红龙，</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大连斯频德环境设备有限公司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皮带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欧皮特，5V1320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rPr>
          <w:trHeight w:val="944"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地面标识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“安全出口”，单直行箭头，夜光PVC自粘，29.5*14.5cm，地贴厚度0.42mm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kern w:val="0"/>
                <w:sz w:val="2"/>
                <w:szCs w:val="2"/>
                <w:u w:val="single"/>
                <w:lang w:val="en-US" w:eastAsia="zh-CN" w:bidi="ar"/>
              </w:rPr>
            </w:pPr>
            <w:r>
              <w:drawing>
                <wp:inline distT="0" distB="0" distL="114300" distR="114300">
                  <wp:extent cx="298450" cy="530225"/>
                  <wp:effectExtent l="0" t="0" r="635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98450" cy="53022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地面标识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“安全出口”，直行左转箭头，夜光PVC自粘，29.5*14.5cm，地贴厚度0.42mm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drawing>
                <wp:inline distT="0" distB="0" distL="114300" distR="114300">
                  <wp:extent cx="262255" cy="511810"/>
                  <wp:effectExtent l="0" t="0" r="444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262255" cy="51181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地面标识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“安全出口”，直行右转箭头，夜光PVC自粘，29.5*14.5cm，地贴厚度0.42mm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drawing>
                <wp:inline distT="0" distB="0" distL="114300" distR="114300">
                  <wp:extent cx="286385" cy="572770"/>
                  <wp:effectExtent l="0" t="0" r="18415"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286385" cy="57277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地面标识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“安全出口”，上下双向箭头，夜光PVC自粘，29.5*14.5cm，地贴厚度0.42mm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drawing>
                <wp:inline distT="0" distB="0" distL="114300" distR="114300">
                  <wp:extent cx="286385" cy="572770"/>
                  <wp:effectExtent l="0" t="0" r="18415"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286385" cy="57277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44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地面标识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“小心台阶”，直行右转箭头，夜光PVC自粘，29.5*14.5cm，地贴厚度0.42mm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sz w:val="2"/>
                <w:szCs w:val="2"/>
              </w:rPr>
            </w:pPr>
            <w:r>
              <w:drawing>
                <wp:inline distT="0" distB="0" distL="114300" distR="114300">
                  <wp:extent cx="840105" cy="356870"/>
                  <wp:effectExtent l="0" t="0" r="17145"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840105" cy="35687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45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地面标识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“小心地滑”，夜光PVC自粘，29.5*14.5cm，地贴厚度0.42mm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2"/>
                <w:szCs w:val="2"/>
              </w:rPr>
            </w:pPr>
            <w:r>
              <w:drawing>
                <wp:inline distT="0" distB="0" distL="114300" distR="114300">
                  <wp:extent cx="807720" cy="353695"/>
                  <wp:effectExtent l="0" t="0" r="1143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807720" cy="35369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地面标识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“小心碰头”，夜光PVC自粘，29.5*14.5cm，地贴厚度0.42mm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r>
              <w:drawing>
                <wp:inline distT="0" distB="0" distL="114300" distR="114300">
                  <wp:extent cx="755015" cy="336550"/>
                  <wp:effectExtent l="0" t="0" r="698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755015" cy="33655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“来也匆匆去也冲冲”，亚克力（硬塑料），厚2mm，20*10cm，耐磨高透光，背带自粘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drawing>
                <wp:inline distT="0" distB="0" distL="114300" distR="114300">
                  <wp:extent cx="963295" cy="506095"/>
                  <wp:effectExtent l="0" t="0" r="8255"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963295" cy="50609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“男洗手间”，亚克力（硬塑料），厚2mm，20*10cm，耐磨高透光，背带自粘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drawing>
                <wp:inline distT="0" distB="0" distL="114300" distR="114300">
                  <wp:extent cx="1010920" cy="520700"/>
                  <wp:effectExtent l="0" t="0" r="17780"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1010920" cy="52070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“女洗手间”，亚克力（硬塑料），厚2mm，20*10cm，耐磨高透光，背带自粘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r>
              <w:drawing>
                <wp:inline distT="0" distB="0" distL="114300" distR="114300">
                  <wp:extent cx="956945" cy="518160"/>
                  <wp:effectExtent l="0" t="0" r="14605" b="152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tretch>
                            <a:fillRect/>
                          </a:stretch>
                        </pic:blipFill>
                        <pic:spPr>
                          <a:xfrm>
                            <a:off x="0" y="0"/>
                            <a:ext cx="956945" cy="51816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“洗手间”，亚克力（硬塑料），厚2mm，24*12cm，耐磨高透光，背带自粘</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6"/>
                <w:szCs w:val="6"/>
                <w:highlight w:val="none"/>
              </w:rPr>
            </w:pPr>
            <w:r>
              <w:drawing>
                <wp:inline distT="0" distB="0" distL="114300" distR="114300">
                  <wp:extent cx="956945" cy="530225"/>
                  <wp:effectExtent l="0" t="0" r="1460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
                          <a:stretch>
                            <a:fillRect/>
                          </a:stretch>
                        </pic:blipFill>
                        <pic:spPr>
                          <a:xfrm>
                            <a:off x="0" y="0"/>
                            <a:ext cx="956945" cy="53022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51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充电式角磨机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东城WSM03-100S，20V/4.0Ah锂电无刷，配两电</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6"/>
                <w:szCs w:val="6"/>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52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管子剪</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德力西PPR管子剪，大号，航空铝棘轮</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18"/>
                <w:szCs w:val="21"/>
              </w:rPr>
            </w:pPr>
            <w:r>
              <w:rPr>
                <w:rFonts w:hint="eastAsia" w:ascii="宋体" w:hAnsi="宋体" w:eastAsia="宋体" w:cs="宋体"/>
                <w:sz w:val="18"/>
                <w:szCs w:val="21"/>
              </w:rPr>
              <w:t>https://item.jd.com/10052454806545.html#crumb-wrap</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53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开关蝶阀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BELIMO，D6150N/PRCA-S2-T；DN150对夹式蝶阀</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18"/>
                <w:szCs w:val="21"/>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5"/>
                <w:szCs w:val="15"/>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54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电磁流量计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 xml:space="preserve">上海肯特,KTLDE-200-103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（KEFT DN200 63130 00100 10140 00000  D01G）1.6mpa耐压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sz w:val="18"/>
                <w:szCs w:val="21"/>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涡轮蝶阀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天津塘沽瓦特斯，D37A1X5-16ZB1，DN150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涡轮蝶阀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天津塘沽瓦特斯，D37A1X5-16ZB1，DN200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涡轮蝶阀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天津塘沽瓦特斯，D37A1X5-16ZB1，DN250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劳保手套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点胶手套（600G蓝色胶点-防滑）</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59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棉纱手套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L码</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橡胶手套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巧姨，L码</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61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LED防爆灯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IP65防水等级，公牛，50W白光</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14</w:t>
            </w:r>
          </w:p>
        </w:tc>
        <w:tc>
          <w:tcPr>
            <w:tcW w:w="1809" w:type="dxa"/>
            <w:tcBorders>
              <w:top w:val="single" w:color="auto" w:sz="4" w:space="0"/>
              <w:left w:val="nil"/>
              <w:bottom w:val="single" w:color="auto" w:sz="4" w:space="0"/>
              <w:right w:val="single" w:color="auto" w:sz="4" w:space="0"/>
              <w:tl2br w:val="nil"/>
              <w:tr2bl w:val="nil"/>
            </w:tcBorders>
            <w:vAlign w:val="center"/>
          </w:tcPr>
          <w:tbl>
            <w:tblPr>
              <w:tblStyle w:val="13"/>
              <w:tblW w:w="1360" w:type="dxa"/>
              <w:tblInd w:w="-15" w:type="dxa"/>
              <w:shd w:val="clear" w:color="auto" w:fill="auto"/>
              <w:tblLayout w:type="fixed"/>
              <w:tblCellMar>
                <w:top w:w="0" w:type="dxa"/>
                <w:left w:w="0" w:type="dxa"/>
                <w:bottom w:w="0" w:type="dxa"/>
                <w:right w:w="0" w:type="dxa"/>
              </w:tblCellMar>
            </w:tblPr>
            <w:tblGrid>
              <w:gridCol w:w="1360"/>
            </w:tblGrid>
            <w:tr>
              <w:tblPrEx>
                <w:shd w:val="clear" w:color="auto" w:fill="auto"/>
                <w:tblLayout w:type="fixed"/>
                <w:tblCellMar>
                  <w:top w:w="0" w:type="dxa"/>
                  <w:left w:w="0" w:type="dxa"/>
                  <w:bottom w:w="0" w:type="dxa"/>
                  <w:right w:w="0" w:type="dxa"/>
                </w:tblCellMar>
              </w:tblPrEx>
              <w:trPr>
                <w:trHeight w:val="600" w:hRule="atLeast"/>
              </w:trPr>
              <w:tc>
                <w:tcPr>
                  <w:tcW w:w="136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ascii="Arial" w:hAnsi="Arial" w:cs="Arial"/>
                      <w:i w:val="0"/>
                      <w:color w:val="0000FF"/>
                      <w:sz w:val="20"/>
                      <w:szCs w:val="20"/>
                      <w:u w:val="single"/>
                    </w:rPr>
                  </w:pPr>
                  <w:r>
                    <w:rPr>
                      <w:rFonts w:hint="default" w:ascii="Arial" w:hAnsi="Arial" w:eastAsia="宋体" w:cs="Arial"/>
                      <w:i w:val="0"/>
                      <w:kern w:val="0"/>
                      <w:sz w:val="13"/>
                      <w:szCs w:val="13"/>
                      <w:u w:val="single"/>
                      <w:lang w:val="en-US" w:eastAsia="zh-CN" w:bidi="ar"/>
                    </w:rPr>
                    <w:fldChar w:fldCharType="begin"/>
                  </w:r>
                  <w:r>
                    <w:rPr>
                      <w:rFonts w:hint="default" w:ascii="Arial" w:hAnsi="Arial" w:eastAsia="宋体" w:cs="Arial"/>
                      <w:i w:val="0"/>
                      <w:kern w:val="0"/>
                      <w:sz w:val="13"/>
                      <w:szCs w:val="13"/>
                      <w:u w:val="single"/>
                      <w:lang w:val="en-US" w:eastAsia="zh-CN" w:bidi="ar"/>
                    </w:rPr>
                    <w:instrText xml:space="preserve"> HYPERLINK "https://item.jd.com/10026544375491.html" </w:instrText>
                  </w:r>
                  <w:r>
                    <w:rPr>
                      <w:rFonts w:hint="default" w:ascii="Arial" w:hAnsi="Arial" w:eastAsia="宋体" w:cs="Arial"/>
                      <w:i w:val="0"/>
                      <w:kern w:val="0"/>
                      <w:sz w:val="13"/>
                      <w:szCs w:val="13"/>
                      <w:u w:val="single"/>
                      <w:lang w:val="en-US" w:eastAsia="zh-CN" w:bidi="ar"/>
                    </w:rPr>
                    <w:fldChar w:fldCharType="separate"/>
                  </w:r>
                  <w:r>
                    <w:rPr>
                      <w:rStyle w:val="10"/>
                      <w:rFonts w:hint="default" w:ascii="Arial" w:hAnsi="Arial" w:eastAsia="宋体" w:cs="Arial"/>
                      <w:i w:val="0"/>
                      <w:sz w:val="13"/>
                      <w:szCs w:val="13"/>
                      <w:u w:val="single"/>
                    </w:rPr>
                    <w:t>https://item.jd.com/10026544375491.html</w:t>
                  </w:r>
                  <w:r>
                    <w:rPr>
                      <w:rFonts w:hint="default" w:ascii="Arial" w:hAnsi="Arial" w:eastAsia="宋体" w:cs="Arial"/>
                      <w:i w:val="0"/>
                      <w:kern w:val="0"/>
                      <w:sz w:val="13"/>
                      <w:szCs w:val="13"/>
                      <w:u w:val="single"/>
                      <w:lang w:val="en-US" w:eastAsia="zh-CN" w:bidi="ar"/>
                    </w:rPr>
                    <w:fldChar w:fldCharType="end"/>
                  </w:r>
                </w:p>
              </w:tc>
            </w:tr>
          </w:tbl>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62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冲击钻头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φ6，长度150MM，圆柄</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63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绝缘胶布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黄色，3M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64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绝缘胶布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绿色，3M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65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绝缘胶布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红色，3M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66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绝缘胶布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黑色，3M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67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热熔管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联塑PPR给水管，4分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68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热熔管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联塑PPR给水管，1寸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69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外螺纹直接头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联塑PPR，4分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70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外螺纹直接头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联塑PPR，1寸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71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异径三通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联塑PPR，1寸转4分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72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弯头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联塑PPR，1寸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73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直通</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联塑PPR，1寸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74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截止阀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联塑PPR，1寸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75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水管钩钉</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加硬，PPR的1寸管用</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76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塑料膨胀管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小黄鱼8*40，配304不锈钢钉</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77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铝合金窗户把手</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38型，螺丝孔距35MM，</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左开，绿色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78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铝合金窗户把手</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38型，螺丝孔距35MM，</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右开，绿色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79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铁丝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镀锌铁丝，直径1.6MM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千克</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80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铁丝</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镀锌铁丝，直径2.5MM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千克</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81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导热硅脂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HZ-KS101,姐妹花牌，80G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82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保温棉胶布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宽80MM*25M，黑色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83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红色油漆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五羊牌，3KG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84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黄色油漆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五羊牌，15KG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85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油漆刷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椰树牌，1寸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86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油漆刷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椰树牌，2寸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87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滚筒刷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拇指滚筒，4寸宽，柄60CM长</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88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白色水性喷漆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保赐利，环保净味，230G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罐</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89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压力表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0-1.0mpa，表盘100MM，红旗牌</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存水弯管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不锈钢，加厚，接头DN15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91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润滑脂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长城 尚博润滑脂3号，15KG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92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不锈钢 ，配一弹一平一螺母，</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单头全牙M36×175mm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93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绿色油漆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五羊牌，15kg/桶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94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防锈油漆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五羊牌，15kg/桶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稀释剂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五羊牌，15kg/桶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96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铜闸阀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DN15，埃美柯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97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镀锌短管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DN15，长150mm，厚4mm，</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单边外牙20mm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98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压力表缓冲管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不锈钢，4分</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棉纱手套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L码</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帆布手套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L码</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袖套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牛仔布</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油漆滚筒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椰树牌，单个4寸小拇指滚芯，</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滚筒长10CM、配手柄长60CM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油漆扫</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椰树，1寸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油漆扫</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椰树，2寸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保温棉胶布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莞德，80mm*25，黑色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玻璃胶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SS801，透明，白云</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压力表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红旗,Y-100，0-1.0MPa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安全警示带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PE塑料薄膜，厚2丝，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宽6cm，长50m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LED照明灯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佛山照明，白光,45W,6500K,E27</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碳钢，单头全牙M22×130mm，</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配一母一弹一平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碳钢，单头全牙M32×150mm，</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配一母一弹一平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碳钢，单头全牙M36×150mm，</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配一母一弹一平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灰桶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大号，牛筋加厚，带提手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导热硅脂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HZ-KS101,80g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喷壶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材质：塑料，高压加厚1.5L</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管道标识牌</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不锈钢材质，尺寸20*12.5cm，印刷“冷冻水管道，广州大学城投资经营管理有限公司，联系电话：15013155530”字样，见样品</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drawing>
                <wp:inline distT="0" distB="0" distL="114300" distR="114300">
                  <wp:extent cx="1011555" cy="520700"/>
                  <wp:effectExtent l="0" t="0" r="17145" b="1270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011555" cy="52070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机械水表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DN200，长575mm，法兰式（8孔），广州市自来水公司仪表厂</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圆柱定位销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碳钢，灰色，4×35</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tbl>
            <w:tblPr>
              <w:tblStyle w:val="13"/>
              <w:tblW w:w="1360" w:type="dxa"/>
              <w:tblInd w:w="-15" w:type="dxa"/>
              <w:shd w:val="clear" w:color="auto" w:fill="auto"/>
              <w:tblLayout w:type="fixed"/>
              <w:tblCellMar>
                <w:top w:w="0" w:type="dxa"/>
                <w:left w:w="0" w:type="dxa"/>
                <w:bottom w:w="0" w:type="dxa"/>
                <w:right w:w="0" w:type="dxa"/>
              </w:tblCellMar>
            </w:tblPr>
            <w:tblGrid>
              <w:gridCol w:w="1360"/>
            </w:tblGrid>
            <w:tr>
              <w:tblPrEx>
                <w:shd w:val="clear" w:color="auto" w:fill="auto"/>
                <w:tblLayout w:type="fixed"/>
                <w:tblCellMar>
                  <w:top w:w="0" w:type="dxa"/>
                  <w:left w:w="0" w:type="dxa"/>
                  <w:bottom w:w="0" w:type="dxa"/>
                  <w:right w:w="0" w:type="dxa"/>
                </w:tblCellMar>
              </w:tblPrEx>
              <w:trPr>
                <w:trHeight w:val="600" w:hRule="atLeast"/>
              </w:trPr>
              <w:tc>
                <w:tcPr>
                  <w:tcW w:w="136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ascii="Arial" w:hAnsi="Arial" w:cs="Arial"/>
                      <w:i w:val="0"/>
                      <w:color w:val="0000FF"/>
                      <w:sz w:val="20"/>
                      <w:szCs w:val="20"/>
                      <w:u w:val="single"/>
                    </w:rPr>
                  </w:pPr>
                  <w:r>
                    <w:rPr>
                      <w:rFonts w:hint="default" w:ascii="Arial" w:hAnsi="Arial" w:eastAsia="宋体" w:cs="Arial"/>
                      <w:i w:val="0"/>
                      <w:kern w:val="0"/>
                      <w:sz w:val="8"/>
                      <w:szCs w:val="8"/>
                      <w:u w:val="single"/>
                      <w:lang w:val="en-US" w:eastAsia="zh-CN" w:bidi="ar"/>
                    </w:rPr>
                    <w:fldChar w:fldCharType="begin"/>
                  </w:r>
                  <w:r>
                    <w:rPr>
                      <w:rFonts w:hint="default" w:ascii="Arial" w:hAnsi="Arial" w:eastAsia="宋体" w:cs="Arial"/>
                      <w:i w:val="0"/>
                      <w:kern w:val="0"/>
                      <w:sz w:val="8"/>
                      <w:szCs w:val="8"/>
                      <w:u w:val="single"/>
                      <w:lang w:val="en-US" w:eastAsia="zh-CN" w:bidi="ar"/>
                    </w:rPr>
                    <w:instrText xml:space="preserve"> HYPERLINK "https://item.taobao.com/item.htm?spm=a230r.1.14.12.74a4398cCQaCRy&amp;id=607293008911&amp;ns=1&amp;abbucket=17" \l "detail" </w:instrText>
                  </w:r>
                  <w:r>
                    <w:rPr>
                      <w:rFonts w:hint="default" w:ascii="Arial" w:hAnsi="Arial" w:eastAsia="宋体" w:cs="Arial"/>
                      <w:i w:val="0"/>
                      <w:kern w:val="0"/>
                      <w:sz w:val="8"/>
                      <w:szCs w:val="8"/>
                      <w:u w:val="single"/>
                      <w:lang w:val="en-US" w:eastAsia="zh-CN" w:bidi="ar"/>
                    </w:rPr>
                    <w:fldChar w:fldCharType="separate"/>
                  </w:r>
                  <w:r>
                    <w:rPr>
                      <w:rStyle w:val="10"/>
                      <w:rFonts w:hint="default" w:ascii="Arial" w:hAnsi="Arial" w:eastAsia="宋体" w:cs="Arial"/>
                      <w:i w:val="0"/>
                      <w:sz w:val="8"/>
                      <w:szCs w:val="8"/>
                      <w:u w:val="single"/>
                    </w:rPr>
                    <w:t>https://item.taobao.com/item.htm?spm=a230r.1.14.12.74a4398cCQaCRy&amp;id=607293008911&amp;ns=1&amp;abbucket=17#detail</w:t>
                  </w:r>
                  <w:r>
                    <w:rPr>
                      <w:rFonts w:hint="default" w:ascii="Arial" w:hAnsi="Arial" w:eastAsia="宋体" w:cs="Arial"/>
                      <w:i w:val="0"/>
                      <w:kern w:val="0"/>
                      <w:sz w:val="8"/>
                      <w:szCs w:val="8"/>
                      <w:u w:val="single"/>
                      <w:lang w:val="en-US" w:eastAsia="zh-CN" w:bidi="ar"/>
                    </w:rPr>
                    <w:fldChar w:fldCharType="end"/>
                  </w:r>
                </w:p>
              </w:tc>
            </w:tr>
          </w:tbl>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保温棉胶水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太客820B，4L</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保温棉板材</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杜肯Durkflex，FE通用型，黑色，6000*1500*32mm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高压橡胶石棉板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厚5mm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润滑脂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美孚，BEACON 325，16kg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润滑脂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美孚，UNIREX N2，16kg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电源指示灯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110V，交直流通用，黄色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电源指示灯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APT AD16-22D 220V，交直流通用，24只/盒，红色2盒，绿、黄色各1盒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drawing>
                <wp:inline distT="0" distB="0" distL="114300" distR="114300">
                  <wp:extent cx="926465" cy="494030"/>
                  <wp:effectExtent l="0" t="0" r="698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926465" cy="49403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电工胶布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3M，1600#，长20米，宽18mm，厚度0.15mm，黄、绿、红、黑、蓝各6包,10卷/包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4*200尼龙扎带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2.7×200mm，500根/包，白色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8*300尼龙扎带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5.2×300mm，250根/包，白色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丁腈涂掌浸胶防滑手套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3M，L码</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tbl>
            <w:tblPr>
              <w:tblStyle w:val="13"/>
              <w:tblW w:w="1360" w:type="dxa"/>
              <w:tblInd w:w="-15" w:type="dxa"/>
              <w:shd w:val="clear" w:color="auto" w:fill="auto"/>
              <w:tblLayout w:type="fixed"/>
              <w:tblCellMar>
                <w:top w:w="0" w:type="dxa"/>
                <w:left w:w="0" w:type="dxa"/>
                <w:bottom w:w="0" w:type="dxa"/>
                <w:right w:w="0" w:type="dxa"/>
              </w:tblCellMar>
            </w:tblPr>
            <w:tblGrid>
              <w:gridCol w:w="1360"/>
            </w:tblGrid>
            <w:tr>
              <w:tblPrEx>
                <w:shd w:val="clear" w:color="auto" w:fill="auto"/>
                <w:tblLayout w:type="fixed"/>
                <w:tblCellMar>
                  <w:top w:w="0" w:type="dxa"/>
                  <w:left w:w="0" w:type="dxa"/>
                  <w:bottom w:w="0" w:type="dxa"/>
                  <w:right w:w="0" w:type="dxa"/>
                </w:tblCellMar>
              </w:tblPrEx>
              <w:trPr>
                <w:trHeight w:val="600" w:hRule="atLeast"/>
              </w:trPr>
              <w:tc>
                <w:tcPr>
                  <w:tcW w:w="136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ascii="Arial" w:hAnsi="Arial" w:cs="Arial"/>
                      <w:i w:val="0"/>
                      <w:color w:val="auto"/>
                      <w:sz w:val="20"/>
                      <w:szCs w:val="20"/>
                      <w:u w:val="none"/>
                    </w:rPr>
                  </w:pPr>
                  <w:r>
                    <w:drawing>
                      <wp:inline distT="0" distB="0" distL="114300" distR="114300">
                        <wp:extent cx="517525" cy="375285"/>
                        <wp:effectExtent l="0" t="0" r="15875" b="57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1"/>
                                <a:stretch>
                                  <a:fillRect/>
                                </a:stretch>
                              </pic:blipFill>
                              <pic:spPr>
                                <a:xfrm>
                                  <a:off x="0" y="0"/>
                                  <a:ext cx="517525" cy="375285"/>
                                </a:xfrm>
                                <a:prstGeom prst="rect">
                                  <a:avLst/>
                                </a:prstGeom>
                                <a:noFill/>
                                <a:ln>
                                  <a:noFill/>
                                </a:ln>
                              </pic:spPr>
                            </pic:pic>
                          </a:graphicData>
                        </a:graphic>
                      </wp:inline>
                    </w:drawing>
                  </w:r>
                </w:p>
              </w:tc>
            </w:tr>
          </w:tbl>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棉纱手套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大号加厚款，900克，12双/包</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包</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防尘口罩</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3M，9001V， 带呼吸阀，25只/盒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毛刷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黑毛，2寸（5cm）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133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毛刷</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黑毛，4寸（10cm）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134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工业无水乙醇（酒精）</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酒精纯度99%或以上，500mL/瓶，塑料瓶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135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布块（碎布）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纯棉白色，不掉毛，吸水吸油，10kg/袋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千克</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136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金相砂纸</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1200#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张</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137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导电膏</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G-335，滴点：320℃，使用温度-60℃～280℃，白色 1kg/罐</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罐</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rPr>
                <w:rFonts w:hint="eastAsia" w:ascii="宋体" w:hAnsi="宋体" w:eastAsia="宋体" w:cs="宋体"/>
                <w:color w:val="auto"/>
                <w:sz w:val="10"/>
                <w:szCs w:val="10"/>
                <w:highlight w:val="none"/>
              </w:rPr>
              <w:t>https://item.taobao.com/item.htm?id=521157912387&amp;ali_refid=a3_430676_1006:1108550417:N:w8rY2QXi6DxmtHRj36oAMkmbYCmWH%</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138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安全警示带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红白，“注意安全”，200米/卷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139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锂电池</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法国SAFT， LS14250，3.6V，1/2AA锂电池。</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rPr>
                <w:rFonts w:hint="eastAsia" w:ascii="宋体" w:hAnsi="宋体" w:eastAsia="宋体" w:cs="宋体"/>
                <w:color w:val="auto"/>
                <w:sz w:val="10"/>
                <w:szCs w:val="10"/>
                <w:highlight w:val="none"/>
              </w:rPr>
              <w:t>https://item.taobao.com/item.htm?id=554912279398&amp;ali_refid=a3_430676_1006:1102738755:N:BsBoj%2BYql1QQ9u1cKIgvHg%3D%</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140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头戴式检修灯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海洋王，IW5133，可调焦</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rPr>
                <w:rFonts w:hint="eastAsia" w:ascii="宋体" w:hAnsi="宋体" w:eastAsia="宋体" w:cs="宋体"/>
                <w:color w:val="auto"/>
                <w:sz w:val="8"/>
                <w:szCs w:val="8"/>
                <w:highlight w:val="none"/>
              </w:rPr>
              <w:t>https://item.taobao.com/item.htm?spm=a230r.1.14.35.698f6e2bpxbid8&amp;id=535517505179&amp;ns=1&amp;abbucket=14#detail</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141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聚氯乙烯护套绝缘电线电缆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型号:ZR-RVV-3×4mm2，电压：300/500V，长度：300米/卷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142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电缆三脚托架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高度：58cm，卡槽:内径8.5cm，外径12cm，三面标识“有电危险”“已经挪用”，螺栓款</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rPr>
                <w:rFonts w:hint="eastAsia" w:ascii="宋体" w:hAnsi="宋体" w:eastAsia="宋体" w:cs="宋体"/>
                <w:color w:val="auto"/>
                <w:sz w:val="8"/>
                <w:szCs w:val="8"/>
                <w:highlight w:val="none"/>
              </w:rPr>
              <w:t>https://detail.tmall.com/item.htm?id=586439700819&amp;ali_refid=a3_430676_1006:1198300158:N:rHV28KDy2bJaEpNSdJBFFA==:6afdec78e57fbad78b5f53fe4e2c9047&amp;ali_trackid=1_6afdec78e57fbad78b5f53fe4e2c9047&amp;spm=a2e1u.19484427.29996460.1&amp;skuId=4195986911917</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143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轴承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EZO，696AZZ</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144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闭锁线圈</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型号：EM10-S-001 GCE9478103P0105 Y1 110VDC</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drawing>
                <wp:inline distT="0" distB="0" distL="114300" distR="114300">
                  <wp:extent cx="847090" cy="676910"/>
                  <wp:effectExtent l="0" t="0" r="1016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847090" cy="67691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145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膨胀胶管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塑料膨胀管，500粒 M6，长度25mm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146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万用表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FLUKE，15B+</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147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插线板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公牛，GN-601，4插位总控，长3米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148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插线板</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公牛，GN-603，6插位总控，长5米</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149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空气开关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正泰，DZ47LE-32，2P，带漏电保护，额定电流32A，额定电压220V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drawing>
                <wp:inline distT="0" distB="0" distL="114300" distR="114300">
                  <wp:extent cx="744220" cy="591820"/>
                  <wp:effectExtent l="0" t="0" r="17780" b="177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744220" cy="59182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150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金属底漆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氟碳底漆，灰色，2kg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rPr>
                <w:rFonts w:hint="eastAsia" w:ascii="宋体" w:hAnsi="宋体" w:eastAsia="宋体" w:cs="宋体"/>
                <w:color w:val="auto"/>
                <w:sz w:val="8"/>
                <w:szCs w:val="8"/>
                <w:highlight w:val="none"/>
              </w:rPr>
              <w:t>https://detail.tmall.com/item.htm?abbucket=5&amp;id=614793294225&amp;ns=1&amp;skuId=4539315315125&amp;spm=a230r.1.14.22.2a842ac6ehntFN</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151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功率因数补偿器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ABB，RVC6-5A，工作电压100-440V可调，输入电流5A，输出数6路，尺寸144*144*80mm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152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万能转换开关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温州市长江电器开关厂，</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型号LW12-16 XSF04-2S，</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带钥匙开关16A。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153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干式变压器巡回显示控制仪表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福建省力得自动化设备有限公司，型号：LD-B10-10FI，</w:t>
            </w:r>
          </w:p>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提供设备说明书。</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154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有机防鼠胶泥</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电力耐高温防鼠密封堵洞防火胶泥，20千克/箱</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箱</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155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约克高压启动柜电抗器螺栓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螺栓与螺母材料：45号钢，螺栓M16×1070mm，配4个螺母；外型尺寸按实物样版加工</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drawing>
                <wp:inline distT="0" distB="0" distL="114300" distR="114300">
                  <wp:extent cx="772160" cy="349250"/>
                  <wp:effectExtent l="0" t="0" r="8890" b="1270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772160" cy="34925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156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玻璃胶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白云，SS801，高级中性硅酮密封胶-25级，颜色：透明</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157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密封胶</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MF-3，广研密封胶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158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配电房遮光卷帘</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尺寸：宽260cm*高170cm</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安装方式：外装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材质：涤纶 PVC</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功能：100%遮光 双面印LOGO</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开合方式：上开</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配件：全套安装配件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drawing>
                <wp:inline distT="0" distB="0" distL="114300" distR="114300">
                  <wp:extent cx="1010285" cy="941070"/>
                  <wp:effectExtent l="0" t="0" r="18415" b="1143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1010285" cy="94107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rPr>
          <w:trHeight w:val="129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159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尼龙全牙丝螺栓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规格:M10*1000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材质：尼龙或环氧树脂</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根</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drawing>
                <wp:inline distT="0" distB="0" distL="114300" distR="114300">
                  <wp:extent cx="293370" cy="527685"/>
                  <wp:effectExtent l="0" t="0" r="1143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6"/>
                          <a:stretch>
                            <a:fillRect/>
                          </a:stretch>
                        </pic:blipFill>
                        <pic:spPr>
                          <a:xfrm>
                            <a:off x="0" y="0"/>
                            <a:ext cx="293370" cy="52768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160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尼龙六角螺母</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规格:M10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材质：尼龙或环氧树脂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drawing>
                <wp:inline distT="0" distB="0" distL="114300" distR="114300">
                  <wp:extent cx="840105" cy="501015"/>
                  <wp:effectExtent l="0" t="0" r="17145" b="133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7"/>
                          <a:stretch>
                            <a:fillRect/>
                          </a:stretch>
                        </pic:blipFill>
                        <pic:spPr>
                          <a:xfrm>
                            <a:off x="0" y="0"/>
                            <a:ext cx="840105" cy="50101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161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尼龙螺母垫片</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规格（内径*外径*厚度）:M10*16*1</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材质：尼龙或环氧树脂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颜色：白色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粒</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5"/>
                <w:szCs w:val="15"/>
                <w:highlight w:val="none"/>
              </w:rPr>
            </w:pPr>
            <w:r>
              <w:rPr>
                <w:rFonts w:hint="eastAsia" w:ascii="宋体" w:hAnsi="宋体" w:eastAsia="宋体" w:cs="宋体"/>
                <w:i w:val="0"/>
                <w:color w:val="000000"/>
                <w:kern w:val="0"/>
                <w:sz w:val="20"/>
                <w:szCs w:val="20"/>
                <w:u w:val="none"/>
                <w:lang w:val="en-US" w:eastAsia="zh-CN" w:bidi="ar"/>
              </w:rPr>
              <w:t>100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drawing>
                <wp:inline distT="0" distB="0" distL="114300" distR="114300">
                  <wp:extent cx="678815" cy="487680"/>
                  <wp:effectExtent l="0" t="0" r="6985"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8"/>
                          <a:stretch>
                            <a:fillRect/>
                          </a:stretch>
                        </pic:blipFill>
                        <pic:spPr>
                          <a:xfrm>
                            <a:off x="0" y="0"/>
                            <a:ext cx="678815" cy="487680"/>
                          </a:xfrm>
                          <a:prstGeom prst="rect">
                            <a:avLst/>
                          </a:prstGeom>
                          <a:noFill/>
                          <a:ln>
                            <a:noFill/>
                          </a:ln>
                        </pic:spPr>
                      </pic:pic>
                    </a:graphicData>
                  </a:graphic>
                </wp:inline>
              </w:drawing>
            </w:r>
          </w:p>
        </w:tc>
      </w:tr>
    </w:tbl>
    <w:p>
      <w:pPr>
        <w:spacing w:line="360" w:lineRule="auto"/>
        <w:rPr>
          <w:rFonts w:hint="eastAsia" w:ascii="宋体" w:hAnsi="宋体" w:eastAsia="宋体" w:cs="宋体"/>
          <w:sz w:val="21"/>
          <w:szCs w:val="21"/>
          <w:highlight w:val="none"/>
        </w:rPr>
      </w:pP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2"/>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15"/>
        </w:numPr>
        <w:tabs>
          <w:tab w:val="left" w:pos="420"/>
          <w:tab w:val="clear" w:pos="312"/>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需送货至指定地点：广州大学城西五路4#冷站旁边仓库（国家档案馆对面）</w:t>
      </w:r>
      <w:r>
        <w:rPr>
          <w:rFonts w:hint="eastAsia" w:ascii="宋体" w:hAnsi="宋体"/>
          <w:sz w:val="24"/>
          <w:highlight w:val="none"/>
          <w:lang w:val="en-US" w:eastAsia="zh-CN"/>
        </w:rPr>
        <w:t>。</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2"/>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1"/>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21"/>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21"/>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21"/>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2"/>
        </w:numPr>
        <w:tabs>
          <w:tab w:val="left" w:pos="420"/>
        </w:tabs>
        <w:spacing w:line="360" w:lineRule="auto"/>
        <w:rPr>
          <w:sz w:val="24"/>
          <w:highlight w:val="none"/>
        </w:rPr>
      </w:pPr>
      <w:r>
        <w:rPr>
          <w:rFonts w:hint="eastAsia" w:ascii="宋体" w:hAnsi="宋体"/>
          <w:sz w:val="24"/>
          <w:highlight w:val="none"/>
          <w:lang w:val="en-US" w:eastAsia="zh-CN"/>
        </w:rPr>
        <w:t>20221024冷站冬季检修材料采购包组二</w:t>
      </w:r>
      <w:r>
        <w:rPr>
          <w:rFonts w:hint="eastAsia" w:ascii="宋体" w:hAnsi="宋体"/>
          <w:b w:val="0"/>
          <w:sz w:val="24"/>
          <w:highlight w:val="none"/>
          <w:lang w:val="en-US" w:eastAsia="zh-CN"/>
        </w:rPr>
        <w:t>主机配件材料</w:t>
      </w:r>
      <w:r>
        <w:rPr>
          <w:rFonts w:hint="eastAsia" w:ascii="宋体" w:hAnsi="宋体"/>
          <w:sz w:val="24"/>
          <w:highlight w:val="none"/>
        </w:rPr>
        <w:t>清单</w:t>
      </w:r>
    </w:p>
    <w:tbl>
      <w:tblPr>
        <w:tblStyle w:val="13"/>
        <w:tblW w:w="8522" w:type="dxa"/>
        <w:tblInd w:w="0" w:type="dxa"/>
        <w:tblLayout w:type="fixed"/>
        <w:tblCellMar>
          <w:top w:w="0" w:type="dxa"/>
          <w:left w:w="108" w:type="dxa"/>
          <w:bottom w:w="0" w:type="dxa"/>
          <w:right w:w="108" w:type="dxa"/>
        </w:tblCellMar>
      </w:tblPr>
      <w:tblGrid>
        <w:gridCol w:w="816"/>
        <w:gridCol w:w="2193"/>
        <w:gridCol w:w="2070"/>
        <w:gridCol w:w="1035"/>
        <w:gridCol w:w="799"/>
        <w:gridCol w:w="1609"/>
      </w:tblGrid>
      <w:tr>
        <w:tblPrEx>
          <w:tblLayout w:type="fixed"/>
          <w:tblCellMar>
            <w:top w:w="0" w:type="dxa"/>
            <w:left w:w="108" w:type="dxa"/>
            <w:bottom w:w="0" w:type="dxa"/>
            <w:right w:w="108" w:type="dxa"/>
          </w:tblCellMar>
        </w:tblPrEx>
        <w:trPr>
          <w:trHeight w:val="675"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219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207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10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1</w:t>
            </w: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u w:val="none"/>
                <w:lang w:val="en-US" w:eastAsia="zh-CN" w:bidi="ar"/>
              </w:rPr>
              <w:t>CYK主机端盖密封胶条</w:t>
            </w:r>
          </w:p>
        </w:tc>
        <w:tc>
          <w:tcPr>
            <w:tcW w:w="207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lang w:val="en-US"/>
              </w:rPr>
            </w:pPr>
            <w:r>
              <w:rPr>
                <w:rFonts w:hint="eastAsia" w:ascii="宋体" w:hAnsi="宋体" w:eastAsia="宋体" w:cs="宋体"/>
                <w:i w:val="0"/>
                <w:color w:val="000000"/>
                <w:kern w:val="0"/>
                <w:sz w:val="18"/>
                <w:szCs w:val="18"/>
                <w:u w:val="none"/>
                <w:lang w:val="en-US" w:eastAsia="zh-CN" w:bidi="ar"/>
              </w:rPr>
              <w:t>约克，028-03242-050</w:t>
            </w:r>
          </w:p>
        </w:tc>
        <w:tc>
          <w:tcPr>
            <w:tcW w:w="103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u w:val="none"/>
                <w:lang w:val="en-US" w:eastAsia="zh-CN" w:bidi="ar"/>
              </w:rPr>
              <w:t>米</w:t>
            </w:r>
          </w:p>
        </w:tc>
        <w:tc>
          <w:tcPr>
            <w:tcW w:w="7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color w:val="000000"/>
                <w:kern w:val="0"/>
                <w:sz w:val="18"/>
                <w:szCs w:val="18"/>
                <w:u w:val="none"/>
                <w:lang w:val="en-US" w:eastAsia="zh-CN" w:bidi="ar"/>
              </w:rPr>
              <w:t>30</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sz w:val="22"/>
                <w:szCs w:val="22"/>
                <w:highlight w:val="none"/>
                <w:lang w:val="en-US" w:eastAsia="zh-CN"/>
              </w:rPr>
            </w:pPr>
            <w:r>
              <w:rPr>
                <w:rFonts w:hint="eastAsia"/>
                <w:sz w:val="22"/>
                <w:szCs w:val="22"/>
                <w:highlight w:val="none"/>
                <w:lang w:val="en-US" w:eastAsia="zh-CN"/>
              </w:rPr>
              <w:t>2</w:t>
            </w: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以太网卡ENBT</w:t>
            </w:r>
          </w:p>
        </w:tc>
        <w:tc>
          <w:tcPr>
            <w:tcW w:w="207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约克，025-39478-000</w:t>
            </w:r>
          </w:p>
        </w:tc>
        <w:tc>
          <w:tcPr>
            <w:tcW w:w="103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r>
        <w:tblPrEx>
          <w:tblLayout w:type="fixed"/>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sz w:val="22"/>
                <w:szCs w:val="22"/>
                <w:highlight w:val="none"/>
                <w:lang w:val="en-US" w:eastAsia="zh-CN"/>
              </w:rPr>
            </w:pPr>
            <w:r>
              <w:rPr>
                <w:rFonts w:hint="eastAsia"/>
                <w:sz w:val="22"/>
                <w:szCs w:val="22"/>
                <w:highlight w:val="none"/>
                <w:lang w:val="en-US" w:eastAsia="zh-CN"/>
              </w:rPr>
              <w:t>3</w:t>
            </w: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导叶执行器</w:t>
            </w:r>
          </w:p>
        </w:tc>
        <w:tc>
          <w:tcPr>
            <w:tcW w:w="2070"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约克，025-29657-002</w:t>
            </w:r>
          </w:p>
        </w:tc>
        <w:tc>
          <w:tcPr>
            <w:tcW w:w="103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bl>
    <w:p>
      <w:pPr>
        <w:spacing w:line="360" w:lineRule="auto"/>
        <w:rPr>
          <w:sz w:val="24"/>
          <w:highlight w:val="none"/>
        </w:rPr>
      </w:pP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2"/>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1.需送货至指定地点：广州大学城西五路4#冷站旁边仓库（国家档案馆对面）</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3. ★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4.到货日期：按照供应商报价响应所承诺的货期将货物安全、完整、按时送货到采购人指定地点。</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2"/>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21"/>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★付款方式：</w:t>
      </w:r>
      <w:r>
        <w:rPr>
          <w:rFonts w:hint="eastAsia" w:ascii="宋体" w:hAnsi="宋体"/>
          <w:sz w:val="24"/>
        </w:rPr>
        <w:t>合同签订后预付合同总价的30%款项作为预付款；全部货物货到现场并经</w:t>
      </w:r>
      <w:r>
        <w:rPr>
          <w:rFonts w:hint="eastAsia" w:ascii="宋体" w:hAnsi="宋体"/>
          <w:sz w:val="24"/>
          <w:lang w:val="en-US" w:eastAsia="zh-CN"/>
        </w:rPr>
        <w:t>需</w:t>
      </w:r>
      <w:r>
        <w:rPr>
          <w:rFonts w:hint="eastAsia" w:ascii="宋体" w:hAnsi="宋体"/>
          <w:sz w:val="24"/>
        </w:rPr>
        <w:t>方验收合格签字和收到供方相关的技术资料后15</w:t>
      </w:r>
      <w:r>
        <w:rPr>
          <w:rFonts w:hint="eastAsia" w:ascii="宋体" w:hAnsi="宋体"/>
          <w:sz w:val="24"/>
          <w:lang w:val="en-US" w:eastAsia="zh-CN"/>
        </w:rPr>
        <w:t>个工作日</w:t>
      </w:r>
      <w:r>
        <w:rPr>
          <w:rFonts w:hint="eastAsia" w:ascii="宋体" w:hAnsi="宋体"/>
          <w:sz w:val="24"/>
        </w:rPr>
        <w:t>内支付至结算价的</w:t>
      </w:r>
      <w:r>
        <w:rPr>
          <w:rFonts w:hint="eastAsia" w:ascii="宋体" w:hAnsi="宋体"/>
          <w:sz w:val="24"/>
          <w:lang w:val="en-US" w:eastAsia="zh-CN"/>
        </w:rPr>
        <w:t>100</w:t>
      </w:r>
      <w:r>
        <w:rPr>
          <w:rFonts w:hint="eastAsia" w:ascii="宋体" w:hAnsi="宋体"/>
          <w:sz w:val="24"/>
        </w:rPr>
        <w:t>%款项。付款前供方开具相应金额增值税(含13%增值税)专用发票给需方。</w:t>
      </w:r>
    </w:p>
    <w:p>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sz w:val="32"/>
          <w:highlight w:val="none"/>
          <w:lang w:val="en-US" w:eastAsia="zh-CN"/>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lang w:val="en-US" w:eastAsia="zh-CN"/>
        </w:rPr>
        <w:t>20221024冷站冬季检修材料采购包组一五金材料类</w:t>
      </w:r>
    </w:p>
    <w:tbl>
      <w:tblPr>
        <w:tblStyle w:val="13"/>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Layout w:type="fixed"/>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30"/>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lang w:val="en-US" w:eastAsia="zh-CN"/>
        </w:rPr>
        <w:t>20221024冷站冬季检修材料采购包组二</w:t>
      </w:r>
      <w:r>
        <w:rPr>
          <w:rFonts w:hint="eastAsia" w:ascii="宋体" w:hAnsi="宋体"/>
          <w:b w:val="0"/>
          <w:sz w:val="24"/>
          <w:highlight w:val="none"/>
          <w:lang w:val="en-US" w:eastAsia="zh-CN"/>
        </w:rPr>
        <w:t>主机配件材料</w:t>
      </w:r>
    </w:p>
    <w:tbl>
      <w:tblPr>
        <w:tblStyle w:val="13"/>
        <w:tblW w:w="8559" w:type="dxa"/>
        <w:tblInd w:w="0" w:type="dxa"/>
        <w:tblLayout w:type="fixed"/>
        <w:tblCellMar>
          <w:top w:w="0" w:type="dxa"/>
          <w:left w:w="108" w:type="dxa"/>
          <w:bottom w:w="0" w:type="dxa"/>
          <w:right w:w="108" w:type="dxa"/>
        </w:tblCellMar>
      </w:tblPr>
      <w:tblGrid>
        <w:gridCol w:w="681"/>
        <w:gridCol w:w="686"/>
        <w:gridCol w:w="1297"/>
        <w:gridCol w:w="137"/>
        <w:gridCol w:w="535"/>
        <w:gridCol w:w="702"/>
        <w:gridCol w:w="1083"/>
        <w:gridCol w:w="1130"/>
        <w:gridCol w:w="717"/>
        <w:gridCol w:w="706"/>
        <w:gridCol w:w="885"/>
      </w:tblGrid>
      <w:tr>
        <w:tblPrEx>
          <w:tblLayout w:type="fixed"/>
          <w:tblCellMar>
            <w:top w:w="0" w:type="dxa"/>
            <w:left w:w="108" w:type="dxa"/>
            <w:bottom w:w="0" w:type="dxa"/>
            <w:right w:w="108" w:type="dxa"/>
          </w:tblCellMar>
        </w:tblPrEx>
        <w:trPr>
          <w:trHeight w:val="675" w:hRule="atLeast"/>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68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8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1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8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801" w:type="dxa"/>
            <w:gridSpan w:val="4"/>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758" w:type="dxa"/>
            <w:gridSpan w:val="7"/>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31"/>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31"/>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1"/>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1"/>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rPr>
      </w:pPr>
      <w:r>
        <w:rPr>
          <w:rFonts w:hint="eastAsia" w:ascii="宋体" w:hAnsi="宋体" w:eastAsia="宋体" w:cs="宋体"/>
          <w:kern w:val="0"/>
          <w:sz w:val="24"/>
          <w:highlight w:val="none"/>
        </w:rPr>
        <w:t>项目名称：</w:t>
      </w:r>
    </w:p>
    <w:tbl>
      <w:tblPr>
        <w:tblStyle w:val="13"/>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20221024冷站冬季检修材料采购包组一五金材料类</w:t>
      </w:r>
    </w:p>
    <w:tbl>
      <w:tblPr>
        <w:tblStyle w:val="13"/>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4290"/>
        <w:gridCol w:w="2070"/>
        <w:gridCol w:w="1125"/>
        <w:gridCol w:w="134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684"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9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07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2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342"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185"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 四、需求内容 （七）5、 ★供应商在投标文件中承诺提供的服务须能提供制造商的服务热线（如400电话等）查证。</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598"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hint="eastAsia" w:ascii="宋体" w:hAnsi="宋体"/>
                <w:sz w:val="18"/>
                <w:szCs w:val="18"/>
                <w:highlight w:val="none"/>
                <w:lang w:val="en-US" w:eastAsia="zh-CN"/>
              </w:rPr>
            </w:pPr>
            <w:r>
              <w:rPr>
                <w:rFonts w:hint="eastAsia" w:ascii="宋体" w:hAnsi="宋体" w:eastAsia="宋体" w:cs="宋体"/>
                <w:sz w:val="18"/>
                <w:szCs w:val="18"/>
                <w:lang w:val="en-US" w:eastAsia="zh-CN"/>
              </w:rPr>
              <w:t>采购需求 五、商务要求（一）★</w:t>
            </w:r>
            <w:r>
              <w:rPr>
                <w:rFonts w:hint="eastAsia" w:ascii="宋体" w:hAnsi="宋体"/>
                <w:sz w:val="18"/>
                <w:szCs w:val="18"/>
                <w:highlight w:val="none"/>
                <w:lang w:val="en-US" w:eastAsia="zh-CN"/>
              </w:rPr>
              <w:t>付款方式：</w:t>
            </w:r>
            <w:r>
              <w:rPr>
                <w:rFonts w:hint="eastAsia" w:ascii="宋体" w:hAnsi="宋体"/>
                <w:sz w:val="18"/>
                <w:szCs w:val="18"/>
                <w:highlight w:val="none"/>
              </w:rPr>
              <w:t>全部货物货到现场并经需方验收合格签字和收到供方相关的技术资料后</w:t>
            </w:r>
            <w:r>
              <w:rPr>
                <w:rFonts w:hint="eastAsia" w:ascii="宋体" w:hAnsi="宋体"/>
                <w:sz w:val="18"/>
                <w:szCs w:val="18"/>
                <w:highlight w:val="none"/>
                <w:lang w:val="en-US" w:eastAsia="zh-CN"/>
              </w:rPr>
              <w:t>15个工作日内支付至结算价的100%款项。付款前供方开具相应金额增值税(含13%增值税)专用发票给需方。</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22</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20221024冷站冬季检修材料采购包组二</w:t>
      </w:r>
      <w:r>
        <w:rPr>
          <w:rFonts w:hint="eastAsia" w:ascii="宋体" w:hAnsi="宋体"/>
          <w:b w:val="0"/>
          <w:sz w:val="24"/>
          <w:highlight w:val="none"/>
          <w:lang w:val="en-US" w:eastAsia="zh-CN"/>
        </w:rPr>
        <w:t>主机配件材料</w:t>
      </w:r>
    </w:p>
    <w:tbl>
      <w:tblPr>
        <w:tblStyle w:val="13"/>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40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36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付款方式：全部货物货到现场并经需方验收合格签字和收到供方相关的技术资料后15</w:t>
            </w:r>
            <w:r>
              <w:rPr>
                <w:rFonts w:hint="eastAsia" w:ascii="宋体" w:hAnsi="宋体"/>
                <w:sz w:val="18"/>
                <w:szCs w:val="18"/>
                <w:highlight w:val="none"/>
                <w:lang w:val="en-US" w:eastAsia="zh-CN"/>
              </w:rPr>
              <w:t>个工作日</w:t>
            </w:r>
            <w:r>
              <w:rPr>
                <w:rFonts w:hint="eastAsia" w:ascii="宋体" w:hAnsi="宋体"/>
                <w:sz w:val="18"/>
                <w:szCs w:val="18"/>
                <w:highlight w:val="none"/>
              </w:rPr>
              <w:t>内支付至结算价的100%款项。付款前供方开具相应金额增值税(含13%增值税)专用发票给需方。</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ind w:firstLine="5040" w:firstLineChars="2400"/>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22</w:t>
      </w:r>
      <w:r>
        <w:rPr>
          <w:rFonts w:hint="eastAsia" w:ascii="宋体" w:hAnsi="宋体"/>
          <w:highlight w:val="none"/>
        </w:rPr>
        <w:t xml:space="preserve">年  月 </w:t>
      </w:r>
      <w:r>
        <w:rPr>
          <w:rFonts w:hint="eastAsia" w:ascii="宋体" w:hAnsi="宋体"/>
          <w:highlight w:val="none"/>
          <w:lang w:val="en-US" w:eastAsia="zh-CN"/>
        </w:rPr>
        <w:t xml:space="preserve">  </w:t>
      </w:r>
      <w:r>
        <w:rPr>
          <w:rFonts w:hint="eastAsia" w:ascii="宋体" w:hAnsi="宋体"/>
          <w:highlight w:val="none"/>
        </w:rPr>
        <w:t>日</w:t>
      </w:r>
    </w:p>
    <w:p>
      <w:pPr>
        <w:widowControl/>
        <w:jc w:val="left"/>
        <w:rPr>
          <w:rFonts w:hint="eastAsia" w:ascii="宋体" w:hAnsi="宋体"/>
          <w:b/>
          <w:sz w:val="32"/>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p>
    <w:tbl>
      <w:tblPr>
        <w:tblStyle w:val="13"/>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32"/>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32"/>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32"/>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32"/>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154A9"/>
    <w:multiLevelType w:val="singleLevel"/>
    <w:tmpl w:val="9EA154A9"/>
    <w:lvl w:ilvl="0" w:tentative="0">
      <w:start w:val="1"/>
      <w:numFmt w:val="decimal"/>
      <w:suff w:val="nothing"/>
      <w:lvlText w:val="%1．"/>
      <w:lvlJc w:val="left"/>
      <w:pPr>
        <w:ind w:left="0" w:firstLine="400"/>
      </w:pPr>
      <w:rPr>
        <w:rFonts w:hint="default"/>
      </w:rPr>
    </w:lvl>
  </w:abstractNum>
  <w:abstractNum w:abstractNumId="1">
    <w:nsid w:val="A69E6A72"/>
    <w:multiLevelType w:val="singleLevel"/>
    <w:tmpl w:val="A69E6A72"/>
    <w:lvl w:ilvl="0" w:tentative="0">
      <w:start w:val="1"/>
      <w:numFmt w:val="decimal"/>
      <w:suff w:val="nothing"/>
      <w:lvlText w:val="%1．"/>
      <w:lvlJc w:val="left"/>
      <w:pPr>
        <w:ind w:left="0" w:firstLine="400"/>
      </w:pPr>
      <w:rPr>
        <w:rFonts w:hint="default"/>
      </w:rPr>
    </w:lvl>
  </w:abstractNum>
  <w:abstractNum w:abstractNumId="2">
    <w:nsid w:val="A8E61C11"/>
    <w:multiLevelType w:val="singleLevel"/>
    <w:tmpl w:val="A8E61C11"/>
    <w:lvl w:ilvl="0" w:tentative="0">
      <w:start w:val="1"/>
      <w:numFmt w:val="decimal"/>
      <w:suff w:val="nothing"/>
      <w:lvlText w:val="%1．"/>
      <w:lvlJc w:val="left"/>
      <w:pPr>
        <w:ind w:left="0" w:firstLine="400"/>
      </w:pPr>
      <w:rPr>
        <w:rFonts w:hint="default"/>
      </w:rPr>
    </w:lvl>
  </w:abstractNum>
  <w:abstractNum w:abstractNumId="3">
    <w:nsid w:val="AC5412CC"/>
    <w:multiLevelType w:val="singleLevel"/>
    <w:tmpl w:val="AC5412CC"/>
    <w:lvl w:ilvl="0" w:tentative="0">
      <w:start w:val="1"/>
      <w:numFmt w:val="decimal"/>
      <w:suff w:val="nothing"/>
      <w:lvlText w:val="%1．"/>
      <w:lvlJc w:val="left"/>
      <w:pPr>
        <w:ind w:left="0" w:firstLine="400"/>
      </w:pPr>
      <w:rPr>
        <w:rFonts w:hint="default"/>
      </w:rPr>
    </w:lvl>
  </w:abstractNum>
  <w:abstractNum w:abstractNumId="4">
    <w:nsid w:val="B2FDB21B"/>
    <w:multiLevelType w:val="multilevel"/>
    <w:tmpl w:val="B2FDB21B"/>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C4BBF659"/>
    <w:multiLevelType w:val="singleLevel"/>
    <w:tmpl w:val="C4BBF659"/>
    <w:lvl w:ilvl="0" w:tentative="0">
      <w:start w:val="3"/>
      <w:numFmt w:val="chineseCounting"/>
      <w:suff w:val="nothing"/>
      <w:lvlText w:val="（%1）"/>
      <w:lvlJc w:val="left"/>
      <w:rPr>
        <w:rFonts w:hint="eastAsia"/>
      </w:rPr>
    </w:lvl>
  </w:abstractNum>
  <w:abstractNum w:abstractNumId="6">
    <w:nsid w:val="CE827645"/>
    <w:multiLevelType w:val="singleLevel"/>
    <w:tmpl w:val="CE827645"/>
    <w:lvl w:ilvl="0" w:tentative="0">
      <w:start w:val="1"/>
      <w:numFmt w:val="chineseCounting"/>
      <w:suff w:val="nothing"/>
      <w:lvlText w:val="%1、"/>
      <w:lvlJc w:val="left"/>
      <w:pPr>
        <w:ind w:left="0" w:firstLine="420"/>
      </w:pPr>
      <w:rPr>
        <w:rFonts w:hint="eastAsia"/>
      </w:rPr>
    </w:lvl>
  </w:abstractNum>
  <w:abstractNum w:abstractNumId="7">
    <w:nsid w:val="CED047D1"/>
    <w:multiLevelType w:val="singleLevel"/>
    <w:tmpl w:val="CED047D1"/>
    <w:lvl w:ilvl="0" w:tentative="0">
      <w:start w:val="1"/>
      <w:numFmt w:val="decimal"/>
      <w:suff w:val="nothing"/>
      <w:lvlText w:val="%1．"/>
      <w:lvlJc w:val="left"/>
      <w:pPr>
        <w:ind w:left="26" w:firstLine="400"/>
      </w:pPr>
      <w:rPr>
        <w:rFonts w:hint="default"/>
      </w:rPr>
    </w:lvl>
  </w:abstractNum>
  <w:abstractNum w:abstractNumId="8">
    <w:nsid w:val="DF255DAF"/>
    <w:multiLevelType w:val="singleLevel"/>
    <w:tmpl w:val="DF255DAF"/>
    <w:lvl w:ilvl="0" w:tentative="0">
      <w:start w:val="1"/>
      <w:numFmt w:val="decimal"/>
      <w:suff w:val="nothing"/>
      <w:lvlText w:val="%1．"/>
      <w:lvlJc w:val="left"/>
      <w:pPr>
        <w:ind w:left="0" w:firstLine="400"/>
      </w:pPr>
      <w:rPr>
        <w:rFonts w:hint="default"/>
      </w:rPr>
    </w:lvl>
  </w:abstractNum>
  <w:abstractNum w:abstractNumId="9">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0">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11">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3">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4">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5">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6">
    <w:nsid w:val="33E41F94"/>
    <w:multiLevelType w:val="singleLevel"/>
    <w:tmpl w:val="33E41F94"/>
    <w:lvl w:ilvl="0" w:tentative="0">
      <w:start w:val="1"/>
      <w:numFmt w:val="chineseCounting"/>
      <w:suff w:val="nothing"/>
      <w:lvlText w:val="（%1）"/>
      <w:lvlJc w:val="left"/>
      <w:pPr>
        <w:ind w:left="0" w:firstLine="420"/>
      </w:pPr>
      <w:rPr>
        <w:rFonts w:hint="eastAsia"/>
      </w:rPr>
    </w:lvl>
  </w:abstractNum>
  <w:abstractNum w:abstractNumId="17">
    <w:nsid w:val="46D242A6"/>
    <w:multiLevelType w:val="singleLevel"/>
    <w:tmpl w:val="46D242A6"/>
    <w:lvl w:ilvl="0" w:tentative="0">
      <w:start w:val="1"/>
      <w:numFmt w:val="decimal"/>
      <w:lvlText w:val="%1."/>
      <w:lvlJc w:val="left"/>
      <w:pPr>
        <w:tabs>
          <w:tab w:val="left" w:pos="312"/>
        </w:tabs>
      </w:pPr>
    </w:lvl>
  </w:abstractNum>
  <w:abstractNum w:abstractNumId="18">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9">
    <w:nsid w:val="4BE37A69"/>
    <w:multiLevelType w:val="singleLevel"/>
    <w:tmpl w:val="4BE37A69"/>
    <w:lvl w:ilvl="0" w:tentative="0">
      <w:start w:val="1"/>
      <w:numFmt w:val="chineseCounting"/>
      <w:suff w:val="nothing"/>
      <w:lvlText w:val="（%1）"/>
      <w:lvlJc w:val="left"/>
      <w:pPr>
        <w:ind w:left="-136" w:firstLine="420"/>
      </w:pPr>
      <w:rPr>
        <w:rFonts w:hint="eastAsia"/>
        <w:lang w:val="en-US"/>
      </w:rPr>
    </w:lvl>
  </w:abstractNum>
  <w:abstractNum w:abstractNumId="2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2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3">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5">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6">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27">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8">
    <w:nsid w:val="72DDECDC"/>
    <w:multiLevelType w:val="singleLevel"/>
    <w:tmpl w:val="72DDECDC"/>
    <w:lvl w:ilvl="0" w:tentative="0">
      <w:start w:val="2"/>
      <w:numFmt w:val="decimal"/>
      <w:suff w:val="nothing"/>
      <w:lvlText w:val="%1、"/>
      <w:lvlJc w:val="left"/>
    </w:lvl>
  </w:abstractNum>
  <w:abstractNum w:abstractNumId="29">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30">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31">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25"/>
  </w:num>
  <w:num w:numId="2">
    <w:abstractNumId w:val="22"/>
  </w:num>
  <w:num w:numId="3">
    <w:abstractNumId w:val="12"/>
  </w:num>
  <w:num w:numId="4">
    <w:abstractNumId w:val="28"/>
  </w:num>
  <w:num w:numId="5">
    <w:abstractNumId w:val="5"/>
  </w:num>
  <w:num w:numId="6">
    <w:abstractNumId w:val="27"/>
  </w:num>
  <w:num w:numId="7">
    <w:abstractNumId w:val="15"/>
  </w:num>
  <w:num w:numId="8">
    <w:abstractNumId w:val="11"/>
  </w:num>
  <w:num w:numId="9">
    <w:abstractNumId w:val="14"/>
  </w:num>
  <w:num w:numId="10">
    <w:abstractNumId w:val="13"/>
  </w:num>
  <w:num w:numId="11">
    <w:abstractNumId w:val="30"/>
  </w:num>
  <w:num w:numId="12">
    <w:abstractNumId w:val="29"/>
  </w:num>
  <w:num w:numId="13">
    <w:abstractNumId w:val="31"/>
  </w:num>
  <w:num w:numId="14">
    <w:abstractNumId w:val="10"/>
  </w:num>
  <w:num w:numId="15">
    <w:abstractNumId w:val="17"/>
  </w:num>
  <w:num w:numId="16">
    <w:abstractNumId w:val="24"/>
  </w:num>
  <w:num w:numId="17">
    <w:abstractNumId w:val="26"/>
  </w:num>
  <w:num w:numId="18">
    <w:abstractNumId w:val="20"/>
  </w:num>
  <w:num w:numId="19">
    <w:abstractNumId w:val="18"/>
  </w:num>
  <w:num w:numId="20">
    <w:abstractNumId w:val="9"/>
  </w:num>
  <w:num w:numId="21">
    <w:abstractNumId w:val="6"/>
  </w:num>
  <w:num w:numId="22">
    <w:abstractNumId w:val="19"/>
  </w:num>
  <w:num w:numId="23">
    <w:abstractNumId w:val="3"/>
  </w:num>
  <w:num w:numId="24">
    <w:abstractNumId w:val="7"/>
  </w:num>
  <w:num w:numId="25">
    <w:abstractNumId w:val="8"/>
  </w:num>
  <w:num w:numId="26">
    <w:abstractNumId w:val="0"/>
  </w:num>
  <w:num w:numId="27">
    <w:abstractNumId w:val="2"/>
  </w:num>
  <w:num w:numId="28">
    <w:abstractNumId w:val="16"/>
  </w:num>
  <w:num w:numId="29">
    <w:abstractNumId w:val="1"/>
  </w:num>
  <w:num w:numId="30">
    <w:abstractNumId w:val="23"/>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5056"/>
    <w:rsid w:val="02AB796C"/>
    <w:rsid w:val="0A797599"/>
    <w:rsid w:val="0D3A78FE"/>
    <w:rsid w:val="13B3779E"/>
    <w:rsid w:val="149571E4"/>
    <w:rsid w:val="157A1727"/>
    <w:rsid w:val="160A4C2C"/>
    <w:rsid w:val="17B47679"/>
    <w:rsid w:val="1B2C1F25"/>
    <w:rsid w:val="1B565D46"/>
    <w:rsid w:val="1C326EE2"/>
    <w:rsid w:val="219C5AD0"/>
    <w:rsid w:val="21A308B5"/>
    <w:rsid w:val="229D425D"/>
    <w:rsid w:val="2A0B0C48"/>
    <w:rsid w:val="2BAC0AA4"/>
    <w:rsid w:val="2FC35424"/>
    <w:rsid w:val="30857F08"/>
    <w:rsid w:val="323B70AC"/>
    <w:rsid w:val="340764A6"/>
    <w:rsid w:val="39265BBC"/>
    <w:rsid w:val="3B60507E"/>
    <w:rsid w:val="3D1A5C91"/>
    <w:rsid w:val="41F075D0"/>
    <w:rsid w:val="44753C92"/>
    <w:rsid w:val="5109171D"/>
    <w:rsid w:val="5419033D"/>
    <w:rsid w:val="59B54097"/>
    <w:rsid w:val="5B3A30D6"/>
    <w:rsid w:val="602B4D39"/>
    <w:rsid w:val="605F149E"/>
    <w:rsid w:val="61345013"/>
    <w:rsid w:val="6B375E4A"/>
    <w:rsid w:val="6C183363"/>
    <w:rsid w:val="6C2E4CD7"/>
    <w:rsid w:val="6EAB5F37"/>
    <w:rsid w:val="72592CCF"/>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character" w:styleId="5">
    <w:name w:val="Strong"/>
    <w:basedOn w:val="4"/>
    <w:qFormat/>
    <w:uiPriority w:val="0"/>
    <w:rPr>
      <w:b/>
    </w:rPr>
  </w:style>
  <w:style w:type="character" w:styleId="6">
    <w:name w:val="FollowedHyperlink"/>
    <w:basedOn w:val="4"/>
    <w:qFormat/>
    <w:uiPriority w:val="0"/>
    <w:rPr>
      <w:color w:val="2490F8"/>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unhideWhenUsed/>
    <w:qFormat/>
    <w:uiPriority w:val="99"/>
    <w:rPr>
      <w:color w:val="0000FF"/>
      <w:u w:val="single"/>
    </w:rPr>
  </w:style>
  <w:style w:type="character" w:styleId="11">
    <w:name w:val="HTML Code"/>
    <w:basedOn w:val="4"/>
    <w:qFormat/>
    <w:uiPriority w:val="0"/>
    <w:rPr>
      <w:rFonts w:ascii="微软雅黑" w:hAnsi="微软雅黑" w:eastAsia="微软雅黑" w:cs="微软雅黑"/>
      <w:sz w:val="20"/>
    </w:rPr>
  </w:style>
  <w:style w:type="character" w:styleId="12">
    <w:name w:val="HTML Cite"/>
    <w:basedOn w:val="4"/>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font11"/>
    <w:basedOn w:val="4"/>
    <w:qFormat/>
    <w:uiPriority w:val="0"/>
    <w:rPr>
      <w:rFonts w:hint="eastAsia" w:ascii="宋体" w:hAnsi="宋体" w:eastAsia="宋体" w:cs="宋体"/>
      <w:color w:val="000000"/>
      <w:sz w:val="22"/>
      <w:szCs w:val="22"/>
      <w:u w:val="none"/>
    </w:rPr>
  </w:style>
  <w:style w:type="character" w:customStyle="1" w:styleId="17">
    <w:name w:val="font01"/>
    <w:basedOn w:val="4"/>
    <w:qFormat/>
    <w:uiPriority w:val="0"/>
    <w:rPr>
      <w:rFonts w:hint="eastAsia" w:ascii="宋体" w:hAnsi="宋体" w:eastAsia="宋体" w:cs="宋体"/>
      <w:color w:val="FF0000"/>
      <w:sz w:val="22"/>
      <w:szCs w:val="22"/>
      <w:u w:val="none"/>
    </w:rPr>
  </w:style>
  <w:style w:type="character" w:customStyle="1" w:styleId="18">
    <w:name w:val="font21"/>
    <w:basedOn w:val="4"/>
    <w:qFormat/>
    <w:uiPriority w:val="0"/>
    <w:rPr>
      <w:rFonts w:hint="eastAsia" w:ascii="宋体" w:hAnsi="宋体" w:eastAsia="宋体" w:cs="宋体"/>
      <w:color w:val="FF0000"/>
      <w:sz w:val="22"/>
      <w:szCs w:val="22"/>
      <w:u w:val="none"/>
    </w:rPr>
  </w:style>
  <w:style w:type="character" w:customStyle="1" w:styleId="19">
    <w:name w:val="hilite"/>
    <w:basedOn w:val="4"/>
    <w:qFormat/>
    <w:uiPriority w:val="0"/>
    <w:rPr>
      <w:color w:val="FFFFFF"/>
      <w:shd w:val="clear" w:fill="666666"/>
    </w:rPr>
  </w:style>
  <w:style w:type="character" w:customStyle="1" w:styleId="20">
    <w:name w:val="icontext1"/>
    <w:basedOn w:val="4"/>
    <w:qFormat/>
    <w:uiPriority w:val="0"/>
  </w:style>
  <w:style w:type="character" w:customStyle="1" w:styleId="21">
    <w:name w:val="icontext11"/>
    <w:basedOn w:val="4"/>
    <w:qFormat/>
    <w:uiPriority w:val="0"/>
  </w:style>
  <w:style w:type="character" w:customStyle="1" w:styleId="22">
    <w:name w:val="icontext12"/>
    <w:basedOn w:val="4"/>
    <w:qFormat/>
    <w:uiPriority w:val="0"/>
  </w:style>
  <w:style w:type="character" w:customStyle="1" w:styleId="23">
    <w:name w:val="cdropright"/>
    <w:basedOn w:val="4"/>
    <w:qFormat/>
    <w:uiPriority w:val="0"/>
  </w:style>
  <w:style w:type="character" w:customStyle="1" w:styleId="24">
    <w:name w:val="choose-status"/>
    <w:basedOn w:val="4"/>
    <w:qFormat/>
    <w:uiPriority w:val="0"/>
    <w:rPr>
      <w:color w:val="1F85EC"/>
      <w:shd w:val="clear" w:fill="FFFFFF"/>
    </w:rPr>
  </w:style>
  <w:style w:type="character" w:customStyle="1" w:styleId="25">
    <w:name w:val="cdropleft"/>
    <w:basedOn w:val="4"/>
    <w:qFormat/>
    <w:uiPriority w:val="0"/>
  </w:style>
  <w:style w:type="character" w:customStyle="1" w:styleId="26">
    <w:name w:val="w32"/>
    <w:basedOn w:val="4"/>
    <w:qFormat/>
    <w:uiPriority w:val="0"/>
  </w:style>
  <w:style w:type="character" w:customStyle="1" w:styleId="27">
    <w:name w:val="active"/>
    <w:basedOn w:val="4"/>
    <w:qFormat/>
    <w:uiPriority w:val="0"/>
    <w:rPr>
      <w:color w:val="00FF00"/>
      <w:shd w:val="clear" w:fill="111111"/>
    </w:rPr>
  </w:style>
  <w:style w:type="character" w:customStyle="1" w:styleId="28">
    <w:name w:val="pagechatarealistclose_box"/>
    <w:basedOn w:val="4"/>
    <w:qFormat/>
    <w:uiPriority w:val="0"/>
  </w:style>
  <w:style w:type="character" w:customStyle="1" w:styleId="29">
    <w:name w:val="pagechatarealistclose_box1"/>
    <w:basedOn w:val="4"/>
    <w:qFormat/>
    <w:uiPriority w:val="0"/>
  </w:style>
  <w:style w:type="character" w:customStyle="1" w:styleId="30">
    <w:name w:val="layui-layer-tabnow"/>
    <w:basedOn w:val="4"/>
    <w:qFormat/>
    <w:uiPriority w:val="0"/>
    <w:rPr>
      <w:bdr w:val="single" w:color="CCCCCC" w:sz="6" w:space="0"/>
      <w:shd w:val="clear" w:fill="FFFFFF"/>
    </w:rPr>
  </w:style>
  <w:style w:type="character" w:customStyle="1" w:styleId="31">
    <w:name w:val="first-child"/>
    <w:basedOn w:val="4"/>
    <w:qFormat/>
    <w:uiPriority w:val="0"/>
  </w:style>
  <w:style w:type="character" w:customStyle="1" w:styleId="32">
    <w:name w:val="ico1654"/>
    <w:basedOn w:val="4"/>
    <w:qFormat/>
    <w:uiPriority w:val="0"/>
  </w:style>
  <w:style w:type="character" w:customStyle="1" w:styleId="33">
    <w:name w:val="ico1655"/>
    <w:basedOn w:val="4"/>
    <w:qFormat/>
    <w:uiPriority w:val="0"/>
  </w:style>
  <w:style w:type="character" w:customStyle="1" w:styleId="34">
    <w:name w:val="drapbtn"/>
    <w:basedOn w:val="4"/>
    <w:qFormat/>
    <w:uiPriority w:val="0"/>
  </w:style>
  <w:style w:type="character" w:customStyle="1" w:styleId="35">
    <w:name w:val="associateddata"/>
    <w:basedOn w:val="4"/>
    <w:qFormat/>
    <w:uiPriority w:val="0"/>
    <w:rPr>
      <w:shd w:val="clear" w:fill="50A6F9"/>
    </w:rPr>
  </w:style>
  <w:style w:type="character" w:customStyle="1" w:styleId="36">
    <w:name w:val="cy"/>
    <w:basedOn w:val="4"/>
    <w:qFormat/>
    <w:uiPriority w:val="0"/>
  </w:style>
  <w:style w:type="character" w:customStyle="1" w:styleId="37">
    <w:name w:val="after"/>
    <w:basedOn w:val="4"/>
    <w:qFormat/>
    <w:uiPriority w:val="0"/>
    <w:rPr>
      <w:sz w:val="0"/>
      <w:szCs w:val="0"/>
    </w:rPr>
  </w:style>
  <w:style w:type="character" w:customStyle="1" w:styleId="38">
    <w:name w:val="tmpztreemove_arrow"/>
    <w:basedOn w:val="4"/>
    <w:qFormat/>
    <w:uiPriority w:val="0"/>
  </w:style>
  <w:style w:type="character" w:customStyle="1" w:styleId="39">
    <w:name w:val="icontext2"/>
    <w:basedOn w:val="4"/>
    <w:qFormat/>
    <w:uiPriority w:val="0"/>
  </w:style>
  <w:style w:type="character" w:customStyle="1" w:styleId="40">
    <w:name w:val="icontext3"/>
    <w:basedOn w:val="4"/>
    <w:qFormat/>
    <w:uiPriority w:val="0"/>
  </w:style>
  <w:style w:type="character" w:customStyle="1" w:styleId="41">
    <w:name w:val="iconline2"/>
    <w:basedOn w:val="4"/>
    <w:qFormat/>
    <w:uiPriority w:val="0"/>
  </w:style>
  <w:style w:type="character" w:customStyle="1" w:styleId="42">
    <w:name w:val="iconline21"/>
    <w:basedOn w:val="4"/>
    <w:qFormat/>
    <w:uiPriority w:val="0"/>
  </w:style>
  <w:style w:type="character" w:customStyle="1" w:styleId="43">
    <w:name w:val="button4"/>
    <w:basedOn w:val="4"/>
    <w:qFormat/>
    <w:uiPriority w:val="0"/>
  </w:style>
  <w:style w:type="character" w:customStyle="1" w:styleId="44">
    <w:name w:val="button"/>
    <w:basedOn w:val="4"/>
    <w:qFormat/>
    <w:uiPriority w:val="0"/>
  </w:style>
  <w:style w:type="character" w:customStyle="1" w:styleId="45">
    <w:name w:val="estimate_gray"/>
    <w:basedOn w:val="4"/>
    <w:qFormat/>
    <w:uiPriority w:val="0"/>
  </w:style>
  <w:style w:type="character" w:customStyle="1" w:styleId="46">
    <w:name w:val="estimate_gray1"/>
    <w:basedOn w:val="4"/>
    <w:qFormat/>
    <w:uiPriority w:val="0"/>
    <w:rPr>
      <w:color w:val="FFFFFF"/>
    </w:rPr>
  </w:style>
  <w:style w:type="character" w:customStyle="1" w:styleId="47">
    <w:name w:val="liked_gray"/>
    <w:basedOn w:val="4"/>
    <w:qFormat/>
    <w:uiPriority w:val="0"/>
    <w:rPr>
      <w:color w:val="FFFFFF"/>
    </w:rPr>
  </w:style>
  <w:style w:type="character" w:customStyle="1" w:styleId="48">
    <w:name w:val="ico1656"/>
    <w:basedOn w:val="4"/>
    <w:qFormat/>
    <w:uiPriority w:val="0"/>
  </w:style>
  <w:style w:type="character" w:customStyle="1" w:styleId="49">
    <w:name w:val="ico1657"/>
    <w:basedOn w:val="4"/>
    <w:qFormat/>
    <w:uiPriority w:val="0"/>
  </w:style>
  <w:style w:type="character" w:customStyle="1" w:styleId="50">
    <w:name w:val="moreaction32"/>
    <w:basedOn w:val="4"/>
    <w:uiPriority w:val="0"/>
  </w:style>
  <w:style w:type="character" w:customStyle="1" w:styleId="51">
    <w:name w:val="copytolefthover"/>
    <w:basedOn w:val="4"/>
    <w:uiPriority w:val="0"/>
    <w:rPr>
      <w:vanish/>
    </w:rPr>
  </w:style>
  <w:style w:type="character" w:customStyle="1" w:styleId="52">
    <w:name w:val="active2"/>
    <w:basedOn w:val="4"/>
    <w:uiPriority w:val="0"/>
    <w:rPr>
      <w:color w:val="00FF00"/>
      <w:shd w:val="clear" w:fill="111111"/>
    </w:rPr>
  </w:style>
  <w:style w:type="character" w:customStyle="1" w:styleId="53">
    <w:name w:val="choosename"/>
    <w:basedOn w:val="4"/>
    <w:uiPriority w:val="0"/>
  </w:style>
  <w:style w:type="character" w:customStyle="1" w:styleId="54">
    <w:name w:val="hover43"/>
    <w:basedOn w:val="4"/>
    <w:qFormat/>
    <w:uiPriority w:val="0"/>
    <w:rPr>
      <w:color w:val="FFFFFF"/>
    </w:rPr>
  </w:style>
  <w:style w:type="character" w:customStyle="1" w:styleId="55">
    <w:name w:val="hover44"/>
    <w:basedOn w:val="4"/>
    <w:uiPriority w:val="0"/>
    <w:rPr>
      <w:color w:val="2490F8"/>
    </w:rPr>
  </w:style>
  <w:style w:type="character" w:customStyle="1" w:styleId="56">
    <w:name w:val="viewscale"/>
    <w:basedOn w:val="4"/>
    <w:uiPriority w:val="0"/>
    <w:rPr>
      <w:color w:val="FFFFFF"/>
      <w:sz w:val="24"/>
      <w:szCs w:val="24"/>
    </w:rPr>
  </w:style>
  <w:style w:type="character" w:customStyle="1" w:styleId="57">
    <w:name w:val="active7"/>
    <w:basedOn w:val="4"/>
    <w:qFormat/>
    <w:uiPriority w:val="0"/>
    <w:rPr>
      <w:color w:val="00FF00"/>
      <w:shd w:val="clear" w:fill="111111"/>
    </w:rPr>
  </w:style>
  <w:style w:type="character" w:customStyle="1" w:styleId="58">
    <w:name w:val="ico16"/>
    <w:basedOn w:val="4"/>
    <w:qFormat/>
    <w:uiPriority w:val="0"/>
  </w:style>
  <w:style w:type="character" w:customStyle="1" w:styleId="59">
    <w:name w:val="ico161"/>
    <w:basedOn w:val="4"/>
    <w:qFormat/>
    <w:uiPriority w:val="0"/>
  </w:style>
  <w:style w:type="character" w:customStyle="1" w:styleId="60">
    <w:name w:val="ico162"/>
    <w:basedOn w:val="4"/>
    <w:qFormat/>
    <w:uiPriority w:val="0"/>
  </w:style>
  <w:style w:type="character" w:customStyle="1" w:styleId="61">
    <w:name w:val="ico163"/>
    <w:basedOn w:val="4"/>
    <w:qFormat/>
    <w:uiPriority w:val="0"/>
  </w:style>
  <w:style w:type="character" w:customStyle="1" w:styleId="62">
    <w:name w:val="active5"/>
    <w:basedOn w:val="4"/>
    <w:qFormat/>
    <w:uiPriority w:val="0"/>
    <w:rPr>
      <w:color w:val="00FF00"/>
      <w:shd w:val="clear" w:fill="111111"/>
    </w:rPr>
  </w:style>
  <w:style w:type="character" w:customStyle="1" w:styleId="63">
    <w:name w:val="ico1652"/>
    <w:basedOn w:val="4"/>
    <w:qFormat/>
    <w:uiPriority w:val="0"/>
  </w:style>
  <w:style w:type="character" w:customStyle="1" w:styleId="64">
    <w:name w:val="ico1653"/>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2022-11-24T08:02:47Z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