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highlight w:val="none"/>
        </w:rPr>
      </w:pPr>
      <w:r>
        <w:rPr>
          <w:rFonts w:hint="eastAsia"/>
          <w:b/>
          <w:sz w:val="28"/>
          <w:highlight w:val="none"/>
        </w:rPr>
        <w:t>广州城投综合能源投资经营管理有限公司</w:t>
      </w:r>
    </w:p>
    <w:p>
      <w:pPr>
        <w:jc w:val="center"/>
        <w:rPr>
          <w:rFonts w:hint="eastAsia"/>
          <w:b/>
          <w:sz w:val="28"/>
          <w:highlight w:val="none"/>
          <w:lang w:val="en-US" w:eastAsia="zh-CN"/>
        </w:rPr>
      </w:pPr>
      <w:r>
        <w:rPr>
          <w:rFonts w:hint="eastAsia"/>
          <w:b/>
          <w:sz w:val="28"/>
          <w:highlight w:val="none"/>
          <w:lang w:val="en-US" w:eastAsia="zh-CN"/>
        </w:rPr>
        <w:t>会议室投影融合屏设备采购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>
      <w:pPr>
        <w:pStyle w:val="7"/>
        <w:spacing w:line="360" w:lineRule="auto"/>
        <w:ind w:left="420" w:firstLine="240" w:firstLineChars="100"/>
        <w:rPr>
          <w:rFonts w:ascii="宋体" w:hAnsi="宋体" w:eastAsia="宋体" w:cs="宋体"/>
          <w:sz w:val="24"/>
          <w:szCs w:val="24"/>
        </w:rPr>
      </w:pPr>
    </w:p>
    <w:p>
      <w:pPr>
        <w:pStyle w:val="7"/>
        <w:spacing w:line="360" w:lineRule="auto"/>
        <w:ind w:firstLine="480"/>
      </w:pPr>
      <w:r>
        <w:rPr>
          <w:rFonts w:hint="eastAsia" w:ascii="宋体" w:hAnsi="宋体" w:eastAsia="宋体" w:cs="宋体"/>
          <w:sz w:val="24"/>
          <w:szCs w:val="24"/>
        </w:rPr>
        <w:t>我司开展公司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会议室投影融合屏设备采购</w:t>
      </w:r>
      <w:r>
        <w:rPr>
          <w:rFonts w:hint="eastAsia" w:ascii="宋体" w:hAnsi="宋体" w:eastAsia="宋体" w:cs="宋体"/>
          <w:sz w:val="24"/>
          <w:szCs w:val="24"/>
        </w:rPr>
        <w:t>，现进行公开竞选，有关事项公告如下：</w:t>
      </w:r>
    </w:p>
    <w:p>
      <w:pPr>
        <w:pStyle w:val="7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、项目名称及竞选内容</w:t>
      </w:r>
    </w:p>
    <w:p>
      <w:pPr>
        <w:pStyle w:val="7"/>
        <w:tabs>
          <w:tab w:val="left" w:pos="420"/>
        </w:tabs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（一）项目名称：</w:t>
      </w:r>
      <w:r>
        <w:rPr>
          <w:rFonts w:hint="eastAsia" w:ascii="宋体" w:hAnsi="宋体"/>
          <w:sz w:val="24"/>
          <w:highlight w:val="none"/>
          <w:lang w:val="en-US" w:eastAsia="zh-CN"/>
        </w:rPr>
        <w:t>会议室</w:t>
      </w:r>
      <w:r>
        <w:rPr>
          <w:rFonts w:hint="eastAsia" w:ascii="宋体" w:hAnsi="宋体"/>
          <w:sz w:val="24"/>
          <w:highlight w:val="none"/>
        </w:rPr>
        <w:t>投影融合屏</w:t>
      </w:r>
      <w:r>
        <w:rPr>
          <w:rFonts w:hint="eastAsia" w:ascii="宋体" w:hAnsi="宋体"/>
          <w:sz w:val="24"/>
          <w:highlight w:val="none"/>
          <w:lang w:val="en-US" w:eastAsia="zh-CN"/>
        </w:rPr>
        <w:t>设备</w:t>
      </w:r>
    </w:p>
    <w:p>
      <w:pPr>
        <w:pStyle w:val="7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（二）项目类别：货物类</w:t>
      </w:r>
    </w:p>
    <w:p>
      <w:pPr>
        <w:pStyle w:val="7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（三）采购限价（人民币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）：</w:t>
      </w:r>
      <w:r>
        <w:rPr>
          <w:rFonts w:hint="eastAsia" w:ascii="宋体" w:hAnsi="宋体"/>
          <w:sz w:val="24"/>
          <w:highlight w:val="none"/>
          <w:lang w:val="en-US" w:eastAsia="zh-CN"/>
        </w:rPr>
        <w:t>限价10万元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pStyle w:val="7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（四）竞选内容：</w:t>
      </w:r>
      <w:r>
        <w:rPr>
          <w:rFonts w:hint="eastAsia" w:ascii="宋体" w:hAnsi="宋体"/>
          <w:sz w:val="24"/>
          <w:highlight w:val="none"/>
          <w:lang w:val="en-US" w:eastAsia="zh-CN"/>
        </w:rPr>
        <w:t>会议室</w:t>
      </w:r>
      <w:r>
        <w:rPr>
          <w:rFonts w:hint="eastAsia" w:ascii="宋体" w:hAnsi="宋体"/>
          <w:sz w:val="24"/>
          <w:highlight w:val="none"/>
        </w:rPr>
        <w:t>投影融合屏</w:t>
      </w:r>
      <w:r>
        <w:rPr>
          <w:rFonts w:hint="eastAsia" w:ascii="宋体" w:hAnsi="宋体"/>
          <w:sz w:val="24"/>
          <w:highlight w:val="none"/>
          <w:lang w:val="en-US" w:eastAsia="zh-CN"/>
        </w:rPr>
        <w:t>设备</w:t>
      </w:r>
      <w:r>
        <w:rPr>
          <w:rFonts w:hint="eastAsia" w:ascii="宋体" w:hAnsi="宋体" w:eastAsia="宋体" w:cs="宋体"/>
          <w:sz w:val="24"/>
          <w:szCs w:val="24"/>
        </w:rPr>
        <w:t>。具体以本项目竞选文件的“采购需求”为准。</w:t>
      </w:r>
    </w:p>
    <w:p>
      <w:pPr>
        <w:pStyle w:val="7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投标人应对所有竞选采购内容进行报价，不允许只对部分内容投标报价。</w:t>
      </w:r>
    </w:p>
    <w:p>
      <w:pPr>
        <w:pStyle w:val="7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、合格供应商资格要求</w:t>
      </w:r>
    </w:p>
    <w:p>
      <w:pPr>
        <w:pStyle w:val="7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>
      <w:pPr>
        <w:pStyle w:val="7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（二）已办理合法税务登记，具有开具相应增值税专用发票资格；</w:t>
      </w:r>
    </w:p>
    <w:p>
      <w:pPr>
        <w:pStyle w:val="7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（三）不接受联合体报价。</w:t>
      </w:r>
    </w:p>
    <w:p>
      <w:pPr>
        <w:pStyle w:val="7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、竞选文件公示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本项目的竞选公告及相关信息公示时间：2023年2月17日至2023年2月 28日，同时在广州城投综合能源投资经营管理有限公司网站（网址：www.gzuci.com）、广州国企阳光采购信息发布平台（网址：http://ygcg.gzggzy.cn/）上发布，并视为有效送达。本公告的修改、补充，在广州城投综合能源投资经营管理有限公司网站发布。本竞选公告及其修改、补充在各媒体发布的文本如有不同之处，以在广州城投综合能源投资经营管理有限公司网站发布的文本为准。项目相关竞选文件等资料请自行在网站下载（如有）。</w:t>
      </w:r>
    </w:p>
    <w:p>
      <w:pPr>
        <w:pStyle w:val="7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、获取竞选文件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>
      <w:pPr>
        <w:pStyle w:val="7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、递交投标文件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（一）投标文件递交截止时间：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</w:rPr>
        <w:t>分前。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>
        <w:rPr>
          <w:rFonts w:hint="eastAsia" w:ascii="宋体" w:hAnsi="宋体"/>
          <w:sz w:val="24"/>
          <w:highlight w:val="none"/>
          <w:lang w:val="en-US" w:eastAsia="zh-CN"/>
        </w:rPr>
        <w:t>会议室</w:t>
      </w:r>
      <w:r>
        <w:rPr>
          <w:rFonts w:hint="eastAsia" w:ascii="宋体" w:hAnsi="宋体"/>
          <w:sz w:val="24"/>
          <w:highlight w:val="none"/>
        </w:rPr>
        <w:t>投影融合屏</w:t>
      </w:r>
      <w:r>
        <w:rPr>
          <w:rFonts w:hint="eastAsia" w:ascii="宋体" w:hAnsi="宋体"/>
          <w:sz w:val="24"/>
          <w:highlight w:val="none"/>
          <w:lang w:val="en-US" w:eastAsia="zh-CN"/>
        </w:rPr>
        <w:t>设备</w:t>
      </w:r>
      <w:r>
        <w:rPr>
          <w:rFonts w:hint="eastAsia" w:ascii="宋体" w:hAnsi="宋体"/>
          <w:b w:val="0"/>
          <w:sz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”字样。投标供应商递交投标文件后，请联系采购人确认。</w:t>
      </w:r>
    </w:p>
    <w:p>
      <w:pPr>
        <w:pStyle w:val="7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hint="eastAsia" w:ascii="宋体" w:hAnsi="宋体" w:eastAsia="宋体" w:cs="宋体"/>
          <w:sz w:val="24"/>
          <w:szCs w:val="24"/>
        </w:rPr>
        <w:t>采购人有权不予受理。</w:t>
      </w:r>
    </w:p>
    <w:p>
      <w:pPr>
        <w:pStyle w:val="7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、采购人联系方式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（一）采购单位：广州城投综合能源投资经营管理有限公司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（二）联系地址：广州市番禺区大学城明志街1号信息枢纽楼9楼</w:t>
      </w:r>
    </w:p>
    <w:p>
      <w:pPr>
        <w:pStyle w:val="7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三）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联系</w:t>
      </w:r>
      <w:r>
        <w:rPr>
          <w:rFonts w:hint="eastAsia" w:ascii="宋体" w:hAnsi="宋体" w:eastAsia="宋体" w:cs="宋体"/>
          <w:sz w:val="22"/>
          <w:szCs w:val="22"/>
        </w:rPr>
        <w:t>人：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李工  </w:t>
      </w:r>
      <w:r>
        <w:rPr>
          <w:rFonts w:hint="eastAsia" w:ascii="宋体" w:hAnsi="宋体" w:eastAsia="宋体" w:cs="宋体"/>
          <w:sz w:val="22"/>
          <w:szCs w:val="22"/>
        </w:rPr>
        <w:t>联系电话：020-39302060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电子邮件：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765305875</w:t>
      </w:r>
      <w:r>
        <w:rPr>
          <w:rFonts w:hint="eastAsia" w:ascii="宋体" w:hAnsi="宋体" w:eastAsia="宋体" w:cs="宋体"/>
          <w:sz w:val="22"/>
          <w:szCs w:val="22"/>
        </w:rPr>
        <w:t>@qq.com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采购单位：广州城投综合能源投资经营管理有限公司</w:t>
      </w:r>
    </w:p>
    <w:p>
      <w:pPr>
        <w:spacing w:line="360" w:lineRule="auto"/>
        <w:ind w:right="960"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 w:tentative="0">
      <w:start w:val="1"/>
      <w:numFmt w:val="chineseCountingThousand"/>
      <w:lvlText w:val="%1"/>
      <w:lvlJc w:val="left"/>
      <w:pPr>
        <w:ind w:left="977" w:hanging="450"/>
      </w:pPr>
      <w:rPr>
        <w:rFonts w:hint="eastAsia" w:ascii="宋体" w:hAnsi="宋体" w:eastAsia="宋体"/>
        <w:b w:val="0"/>
        <w:i w:val="0"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27B59"/>
    <w:rsid w:val="28B0289D"/>
    <w:rsid w:val="29992DDC"/>
    <w:rsid w:val="32F1312C"/>
    <w:rsid w:val="33AD6CAF"/>
    <w:rsid w:val="39C41E4B"/>
    <w:rsid w:val="39D237A4"/>
    <w:rsid w:val="4F721B0A"/>
    <w:rsid w:val="59362B5E"/>
    <w:rsid w:val="5DA71783"/>
    <w:rsid w:val="608B6056"/>
    <w:rsid w:val="61345013"/>
    <w:rsid w:val="733F3242"/>
    <w:rsid w:val="736D68A1"/>
    <w:rsid w:val="7FF6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FollowedHyperlink"/>
    <w:basedOn w:val="3"/>
    <w:qFormat/>
    <w:uiPriority w:val="0"/>
    <w:rPr>
      <w:color w:val="666666"/>
      <w:u w:val="none"/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customStyle="1" w:styleId="7">
    <w:name w:val="列出段落1"/>
    <w:basedOn w:val="1"/>
    <w:unhideWhenUsed/>
    <w:qFormat/>
    <w:uiPriority w:val="0"/>
    <w:pPr>
      <w:ind w:firstLine="420" w:firstLineChars="200"/>
    </w:pPr>
  </w:style>
  <w:style w:type="paragraph" w:styleId="8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9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1">
    <w:name w:val="font2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span_on"/>
    <w:basedOn w:val="3"/>
    <w:qFormat/>
    <w:uiPriority w:val="0"/>
    <w:rPr>
      <w:shd w:val="clear" w:fill="EAF7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2022-06-09T03:16:00Z</dcterms:created>
  <dc:creator>liq</dc:creator>
  <cp:lastModifiedBy>李群</cp:lastModifiedBy>
  <dcterms:modified xsi:type="dcterms:W3CDTF">2023-02-17T08:05:01Z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