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FB" w:rsidRPr="00E01E32" w:rsidRDefault="00417E05" w:rsidP="00242DE0">
      <w:pPr>
        <w:tabs>
          <w:tab w:val="left" w:pos="720"/>
        </w:tabs>
        <w:spacing w:beforeLines="50" w:before="120" w:afterLines="50" w:after="120" w:line="360" w:lineRule="auto"/>
        <w:jc w:val="center"/>
        <w:rPr>
          <w:b/>
          <w:sz w:val="28"/>
          <w:szCs w:val="28"/>
        </w:rPr>
      </w:pPr>
      <w:r>
        <w:rPr>
          <w:rFonts w:hint="eastAsia"/>
          <w:b/>
          <w:sz w:val="28"/>
          <w:szCs w:val="28"/>
        </w:rPr>
        <w:t>广州城投综合能源投资经营管理有限公司</w:t>
      </w:r>
    </w:p>
    <w:p w:rsidR="00D76964" w:rsidRDefault="00531B44" w:rsidP="00242DE0">
      <w:pPr>
        <w:tabs>
          <w:tab w:val="left" w:pos="720"/>
        </w:tabs>
        <w:spacing w:beforeLines="50" w:before="120" w:afterLines="50" w:after="120" w:line="360" w:lineRule="auto"/>
        <w:jc w:val="center"/>
        <w:rPr>
          <w:b/>
          <w:sz w:val="28"/>
          <w:szCs w:val="28"/>
        </w:rPr>
      </w:pPr>
      <w:r>
        <w:rPr>
          <w:rFonts w:hint="eastAsia"/>
          <w:b/>
          <w:sz w:val="28"/>
          <w:szCs w:val="28"/>
        </w:rPr>
        <w:t>广工正门</w:t>
      </w:r>
      <w:proofErr w:type="gramStart"/>
      <w:r>
        <w:rPr>
          <w:rFonts w:hint="eastAsia"/>
          <w:b/>
          <w:sz w:val="28"/>
          <w:szCs w:val="28"/>
        </w:rPr>
        <w:t>冷冻水</w:t>
      </w:r>
      <w:proofErr w:type="gramEnd"/>
      <w:r>
        <w:rPr>
          <w:rFonts w:hint="eastAsia"/>
          <w:b/>
          <w:sz w:val="28"/>
          <w:szCs w:val="28"/>
        </w:rPr>
        <w:t>阀门井盖板更换工程</w:t>
      </w:r>
    </w:p>
    <w:p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rsidR="00CA1AC9" w:rsidRPr="00B5758F" w:rsidRDefault="00B67EFF" w:rsidP="00162CF5">
      <w:pPr>
        <w:numPr>
          <w:ilvl w:val="0"/>
          <w:numId w:val="3"/>
        </w:numPr>
        <w:spacing w:beforeLines="50" w:before="120" w:afterLines="50" w:after="120" w:line="360" w:lineRule="auto"/>
        <w:ind w:left="0" w:firstLineChars="200" w:firstLine="482"/>
        <w:rPr>
          <w:b/>
          <w:bCs/>
          <w:sz w:val="24"/>
        </w:rPr>
      </w:pPr>
      <w:r w:rsidRPr="00B5758F">
        <w:rPr>
          <w:rFonts w:hint="eastAsia"/>
          <w:b/>
          <w:bCs/>
          <w:sz w:val="24"/>
        </w:rPr>
        <w:t>项目基本情况</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项目名称：</w:t>
      </w:r>
      <w:r w:rsidR="00531B44">
        <w:rPr>
          <w:rFonts w:hint="eastAsia"/>
          <w:sz w:val="24"/>
        </w:rPr>
        <w:t>广工正门</w:t>
      </w:r>
      <w:proofErr w:type="gramStart"/>
      <w:r w:rsidR="00531B44">
        <w:rPr>
          <w:rFonts w:hint="eastAsia"/>
          <w:sz w:val="24"/>
        </w:rPr>
        <w:t>冷冻水</w:t>
      </w:r>
      <w:proofErr w:type="gramEnd"/>
      <w:r w:rsidR="00531B44">
        <w:rPr>
          <w:rFonts w:hint="eastAsia"/>
          <w:sz w:val="24"/>
        </w:rPr>
        <w:t>阀门井盖板更换工程</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rsidR="00CA1AC9"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采购限价：人民</w:t>
      </w:r>
      <w:r w:rsidRPr="009D14A7">
        <w:rPr>
          <w:rFonts w:ascii="宋体" w:hAnsi="宋体" w:hint="eastAsia"/>
          <w:sz w:val="24"/>
        </w:rPr>
        <w:t>币</w:t>
      </w:r>
      <w:r w:rsidR="00531B44">
        <w:rPr>
          <w:rFonts w:ascii="宋体" w:hAnsi="宋体"/>
          <w:sz w:val="24"/>
        </w:rPr>
        <w:t>7</w:t>
      </w:r>
      <w:r w:rsidR="006A7A3B" w:rsidRPr="009D14A7">
        <w:rPr>
          <w:rFonts w:ascii="宋体" w:hAnsi="宋体" w:hint="eastAsia"/>
          <w:sz w:val="24"/>
        </w:rPr>
        <w:t>万</w:t>
      </w:r>
      <w:r w:rsidRPr="00B5758F">
        <w:rPr>
          <w:rFonts w:hint="eastAsia"/>
          <w:sz w:val="24"/>
        </w:rPr>
        <w:t>元（投标报价超过采购限价为无效投标）。</w:t>
      </w:r>
    </w:p>
    <w:p w:rsidR="00F86D7B" w:rsidRPr="00B5758F" w:rsidRDefault="00B67EFF" w:rsidP="00162CF5">
      <w:pPr>
        <w:numPr>
          <w:ilvl w:val="1"/>
          <w:numId w:val="4"/>
        </w:numPr>
        <w:spacing w:beforeLines="50" w:before="120" w:afterLines="50" w:after="120" w:line="360" w:lineRule="auto"/>
        <w:ind w:left="0" w:firstLineChars="200" w:firstLine="480"/>
        <w:rPr>
          <w:sz w:val="24"/>
        </w:rPr>
      </w:pPr>
      <w:r w:rsidRPr="00B5758F">
        <w:rPr>
          <w:rFonts w:hint="eastAsia"/>
          <w:sz w:val="24"/>
        </w:rPr>
        <w:t>项目概况</w:t>
      </w:r>
    </w:p>
    <w:p w:rsidR="00E90910" w:rsidRPr="00947674" w:rsidRDefault="00531B44" w:rsidP="000C1958">
      <w:pPr>
        <w:spacing w:beforeLines="50" w:before="120" w:afterLines="50" w:after="120" w:line="360" w:lineRule="auto"/>
        <w:ind w:firstLineChars="200" w:firstLine="480"/>
        <w:jc w:val="left"/>
        <w:rPr>
          <w:rFonts w:ascii="宋体"/>
          <w:sz w:val="24"/>
        </w:rPr>
      </w:pPr>
      <w:r w:rsidRPr="00531B44">
        <w:rPr>
          <w:rFonts w:ascii="宋体" w:hint="eastAsia"/>
          <w:sz w:val="24"/>
        </w:rPr>
        <w:t>广工正门</w:t>
      </w:r>
      <w:proofErr w:type="gramStart"/>
      <w:r w:rsidRPr="00531B44">
        <w:rPr>
          <w:rFonts w:ascii="宋体" w:hint="eastAsia"/>
          <w:sz w:val="24"/>
        </w:rPr>
        <w:t>冷冻水</w:t>
      </w:r>
      <w:proofErr w:type="gramEnd"/>
      <w:r w:rsidRPr="00531B44">
        <w:rPr>
          <w:rFonts w:ascii="宋体" w:hint="eastAsia"/>
          <w:sz w:val="24"/>
        </w:rPr>
        <w:t>阀门井（井内尺寸3200mm*3200mm*1980mm，盖板尺寸3940mm*3940mm）现有盖板底部变形开裂、钢筋外露且生锈；阀门井上方的路面有一定程度的下陷。经生产部、维修部和安全办现场</w:t>
      </w:r>
      <w:bookmarkStart w:id="0" w:name="_GoBack"/>
      <w:bookmarkEnd w:id="0"/>
      <w:r w:rsidRPr="00531B44">
        <w:rPr>
          <w:rFonts w:ascii="宋体" w:hint="eastAsia"/>
          <w:sz w:val="24"/>
        </w:rPr>
        <w:t>察看，认为阀门井所处位置为广工教职工上下班车辆必经路段，仅有出入各一个车道，行经车辆较多，从井内及井外的情况看，存在较大安全隐</w:t>
      </w:r>
      <w:r>
        <w:rPr>
          <w:rFonts w:ascii="宋体" w:hint="eastAsia"/>
          <w:sz w:val="24"/>
        </w:rPr>
        <w:t>，需进行整改</w:t>
      </w:r>
      <w:r w:rsidR="00FA2A65" w:rsidRPr="00FA2A65">
        <w:rPr>
          <w:rFonts w:ascii="宋体" w:hint="eastAsia"/>
          <w:sz w:val="24"/>
        </w:rPr>
        <w:t>。</w:t>
      </w:r>
    </w:p>
    <w:p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rsidR="00CA1AC9" w:rsidRPr="00B5758F" w:rsidRDefault="00B67EFF" w:rsidP="00162CF5">
      <w:pPr>
        <w:numPr>
          <w:ilvl w:val="0"/>
          <w:numId w:val="3"/>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rsidR="00CA1AC9" w:rsidRPr="002D1376"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rsidR="00CA1AC9" w:rsidRPr="002D1376" w:rsidRDefault="00B67EFF" w:rsidP="00162CF5">
      <w:pPr>
        <w:numPr>
          <w:ilvl w:val="1"/>
          <w:numId w:val="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rsidR="005F77C0" w:rsidRPr="005F77C0" w:rsidRDefault="00E63CFD" w:rsidP="005F77C0">
      <w:pPr>
        <w:numPr>
          <w:ilvl w:val="1"/>
          <w:numId w:val="5"/>
        </w:numPr>
        <w:spacing w:beforeLines="50" w:before="120" w:afterLines="50" w:after="120" w:line="360" w:lineRule="auto"/>
        <w:ind w:left="0" w:firstLineChars="200" w:firstLine="480"/>
        <w:rPr>
          <w:sz w:val="24"/>
        </w:rPr>
      </w:pPr>
      <w:bookmarkStart w:id="1" w:name="_Hlk45716001"/>
      <w:bookmarkStart w:id="2" w:name="_Hlk50641340"/>
      <w:r w:rsidRPr="002D1376">
        <w:rPr>
          <w:rFonts w:hint="eastAsia"/>
          <w:sz w:val="24"/>
        </w:rPr>
        <w:t>具</w:t>
      </w:r>
      <w:r w:rsidR="003A2EB7" w:rsidRPr="003A2EB7">
        <w:rPr>
          <w:rFonts w:hint="eastAsia"/>
          <w:sz w:val="24"/>
        </w:rPr>
        <w:t>备</w:t>
      </w:r>
      <w:bookmarkStart w:id="3" w:name="_Hlk131670958"/>
      <w:bookmarkEnd w:id="1"/>
      <w:bookmarkEnd w:id="2"/>
      <w:r w:rsidR="005F77C0">
        <w:rPr>
          <w:rFonts w:ascii="宋体" w:hAnsi="宋体" w:cs="宋体" w:hint="eastAsia"/>
          <w:sz w:val="24"/>
          <w:szCs w:val="21"/>
        </w:rPr>
        <w:t>市政公用工程施工总承包三级资质或以上资质</w:t>
      </w:r>
      <w:bookmarkEnd w:id="3"/>
      <w:r w:rsidR="005F77C0">
        <w:rPr>
          <w:rFonts w:ascii="宋体" w:hAnsi="宋体" w:cs="宋体" w:hint="eastAsia"/>
          <w:sz w:val="24"/>
          <w:szCs w:val="21"/>
        </w:rPr>
        <w:t>。</w:t>
      </w:r>
    </w:p>
    <w:p w:rsidR="00CA1AC9" w:rsidRPr="00B5758F" w:rsidRDefault="00B67EFF" w:rsidP="005F77C0">
      <w:pPr>
        <w:numPr>
          <w:ilvl w:val="1"/>
          <w:numId w:val="5"/>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FE1D40">
        <w:rPr>
          <w:rFonts w:hint="eastAsia"/>
          <w:sz w:val="24"/>
        </w:rPr>
        <w:t>20</w:t>
      </w:r>
      <w:r w:rsidR="005A7597">
        <w:rPr>
          <w:sz w:val="24"/>
        </w:rPr>
        <w:t>2</w:t>
      </w:r>
      <w:r w:rsidR="00832A51">
        <w:rPr>
          <w:sz w:val="24"/>
        </w:rPr>
        <w:t>0</w:t>
      </w:r>
      <w:r w:rsidR="00FE1D40">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w:t>
      </w:r>
      <w:proofErr w:type="gramStart"/>
      <w:r w:rsidRPr="00B5758F">
        <w:rPr>
          <w:rFonts w:hint="eastAsia"/>
          <w:sz w:val="24"/>
        </w:rPr>
        <w:t>似项目</w:t>
      </w:r>
      <w:proofErr w:type="gramEnd"/>
      <w:r w:rsidRPr="00B5758F">
        <w:rPr>
          <w:rFonts w:hint="eastAsia"/>
          <w:sz w:val="24"/>
        </w:rPr>
        <w:t>业绩（需提供合同和验收报告等相关证明材料复印件，完成时间以竣工验收时间为准）</w:t>
      </w:r>
      <w:r w:rsidR="00431C89" w:rsidRPr="00B5758F">
        <w:rPr>
          <w:rFonts w:hint="eastAsia"/>
          <w:sz w:val="24"/>
        </w:rPr>
        <w:t>。</w:t>
      </w:r>
    </w:p>
    <w:p w:rsidR="00CA1AC9" w:rsidRPr="00B5758F" w:rsidRDefault="00B67EFF" w:rsidP="00162CF5">
      <w:pPr>
        <w:numPr>
          <w:ilvl w:val="1"/>
          <w:numId w:val="5"/>
        </w:numPr>
        <w:spacing w:beforeLines="50" w:before="120" w:afterLines="50" w:after="120" w:line="360" w:lineRule="auto"/>
        <w:ind w:left="0" w:firstLineChars="200" w:firstLine="480"/>
        <w:rPr>
          <w:sz w:val="24"/>
        </w:rPr>
      </w:pPr>
      <w:r w:rsidRPr="00B5758F">
        <w:rPr>
          <w:rFonts w:hint="eastAsia"/>
          <w:sz w:val="24"/>
        </w:rPr>
        <w:t>不接受联合体报价。</w:t>
      </w:r>
    </w:p>
    <w:p w:rsidR="00CA1AC9" w:rsidRPr="00D97460" w:rsidRDefault="00B67EFF" w:rsidP="00162CF5">
      <w:pPr>
        <w:numPr>
          <w:ilvl w:val="0"/>
          <w:numId w:val="3"/>
        </w:numPr>
        <w:spacing w:beforeLines="50" w:before="120" w:afterLines="50" w:after="120" w:line="360" w:lineRule="auto"/>
        <w:ind w:left="0" w:firstLineChars="200" w:firstLine="482"/>
        <w:rPr>
          <w:b/>
          <w:bCs/>
          <w:sz w:val="24"/>
        </w:rPr>
      </w:pPr>
      <w:r w:rsidRPr="00D97460">
        <w:rPr>
          <w:rFonts w:hint="eastAsia"/>
          <w:b/>
          <w:bCs/>
          <w:sz w:val="24"/>
        </w:rPr>
        <w:t>项目内容及要求</w:t>
      </w:r>
    </w:p>
    <w:p w:rsidR="00A06304" w:rsidRDefault="008C645A" w:rsidP="008C645A">
      <w:pPr>
        <w:pStyle w:val="af8"/>
        <w:shd w:val="clear" w:color="auto" w:fill="FFFFFF"/>
        <w:spacing w:beforeLines="50" w:before="120" w:beforeAutospacing="0" w:afterLines="50" w:after="120" w:afterAutospacing="0" w:line="360" w:lineRule="auto"/>
        <w:ind w:firstLineChars="200" w:firstLine="480"/>
        <w:rPr>
          <w:rFonts w:cs="Arial"/>
          <w:color w:val="333333"/>
        </w:rPr>
      </w:pPr>
      <w:r w:rsidRPr="008C645A">
        <w:rPr>
          <w:rFonts w:cs="Times New Roman" w:hint="eastAsia"/>
          <w:kern w:val="2"/>
        </w:rPr>
        <w:lastRenderedPageBreak/>
        <w:t>1、盖板预制；2、路面开挖，深度约1.5米，注意边坡稳定；3、拆除原有混凝土盖板，同时采取保护措施、不得损坏井内管道和设备；4、井壁修复；5、盖板吊装；6、砌筑检修井；7、土方回填并铺钢板临时覆盖、满足通行；8、路面恢复</w:t>
      </w:r>
      <w:r w:rsidR="00A06304" w:rsidRPr="00A06304">
        <w:rPr>
          <w:rFonts w:cs="Arial" w:hint="eastAsia"/>
          <w:color w:val="333333"/>
        </w:rPr>
        <w:t>。</w:t>
      </w:r>
    </w:p>
    <w:p w:rsidR="008C645A" w:rsidRDefault="008C645A" w:rsidP="008C645A">
      <w:pPr>
        <w:pStyle w:val="af8"/>
        <w:shd w:val="clear" w:color="auto" w:fill="FFFFFF"/>
        <w:spacing w:beforeLines="50" w:before="120" w:beforeAutospacing="0" w:afterLines="50" w:after="120" w:afterAutospacing="0" w:line="360" w:lineRule="auto"/>
        <w:ind w:left="480"/>
        <w:rPr>
          <w:rFonts w:cs="Arial"/>
          <w:color w:val="333333"/>
        </w:rPr>
      </w:pPr>
      <w:r>
        <w:rPr>
          <w:rFonts w:ascii="仿宋" w:eastAsia="仿宋" w:hAnsi="仿宋" w:hint="eastAsia"/>
          <w:noProof/>
          <w:sz w:val="30"/>
          <w:szCs w:val="30"/>
        </w:rPr>
        <w:drawing>
          <wp:inline distT="0" distB="0" distL="0" distR="0">
            <wp:extent cx="3409315" cy="2554605"/>
            <wp:effectExtent l="0" t="0" r="0" b="0"/>
            <wp:docPr id="1" name="图片 1" descr="6b0d5fb1023d4df5a17f13c595e1d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 descr="6b0d5fb1023d4df5a17f13c595e1d8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315" cy="2554605"/>
                    </a:xfrm>
                    <a:prstGeom prst="rect">
                      <a:avLst/>
                    </a:prstGeom>
                    <a:noFill/>
                    <a:ln>
                      <a:noFill/>
                    </a:ln>
                  </pic:spPr>
                </pic:pic>
              </a:graphicData>
            </a:graphic>
          </wp:inline>
        </w:drawing>
      </w:r>
    </w:p>
    <w:p w:rsidR="008C645A" w:rsidRPr="008C645A" w:rsidRDefault="008C645A" w:rsidP="008C645A">
      <w:pPr>
        <w:spacing w:line="240" w:lineRule="atLeast"/>
        <w:jc w:val="center"/>
        <w:rPr>
          <w:rFonts w:ascii="宋体" w:hAnsi="宋体"/>
          <w:sz w:val="30"/>
          <w:szCs w:val="30"/>
        </w:rPr>
      </w:pPr>
      <w:r w:rsidRPr="008C645A">
        <w:rPr>
          <w:rFonts w:ascii="宋体" w:hAnsi="宋体" w:hint="eastAsia"/>
          <w:sz w:val="24"/>
          <w:szCs w:val="30"/>
        </w:rPr>
        <w:t>图1 阀门井上方路面现状情况</w:t>
      </w:r>
    </w:p>
    <w:p w:rsidR="008C645A" w:rsidRDefault="008C645A" w:rsidP="008C645A">
      <w:pPr>
        <w:spacing w:line="240" w:lineRule="atLeast"/>
        <w:jc w:val="left"/>
        <w:rPr>
          <w:rFonts w:ascii="仿宋" w:eastAsia="仿宋" w:hAnsi="仿宋"/>
          <w:sz w:val="30"/>
          <w:szCs w:val="30"/>
        </w:rPr>
      </w:pPr>
      <w:r>
        <w:rPr>
          <w:rFonts w:ascii="仿宋" w:eastAsia="仿宋" w:hAnsi="仿宋" w:hint="eastAsia"/>
          <w:noProof/>
          <w:sz w:val="30"/>
          <w:szCs w:val="30"/>
        </w:rPr>
        <w:drawing>
          <wp:inline distT="0" distB="0" distL="0" distR="0">
            <wp:extent cx="1679575" cy="2245995"/>
            <wp:effectExtent l="0" t="0" r="0" b="0"/>
            <wp:docPr id="5" name="图片 5" descr="1e07be43448410abe511178736f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descr="1e07be43448410abe511178736f75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9575" cy="2245995"/>
                    </a:xfrm>
                    <a:prstGeom prst="rect">
                      <a:avLst/>
                    </a:prstGeom>
                    <a:noFill/>
                    <a:ln>
                      <a:noFill/>
                    </a:ln>
                    <a:effectLst/>
                  </pic:spPr>
                </pic:pic>
              </a:graphicData>
            </a:graphic>
          </wp:inline>
        </w:drawing>
      </w:r>
      <w:r>
        <w:rPr>
          <w:rFonts w:ascii="仿宋" w:eastAsia="仿宋" w:hAnsi="仿宋" w:hint="eastAsia"/>
          <w:noProof/>
          <w:sz w:val="30"/>
          <w:szCs w:val="30"/>
        </w:rPr>
        <w:drawing>
          <wp:inline distT="0" distB="0" distL="0" distR="0">
            <wp:extent cx="1679575" cy="2245995"/>
            <wp:effectExtent l="0" t="0" r="0" b="0"/>
            <wp:docPr id="4" name="图片 4" descr="e41e5fc62a49381b2f6d3e6267dc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 descr="e41e5fc62a49381b2f6d3e6267dceb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9575" cy="2245995"/>
                    </a:xfrm>
                    <a:prstGeom prst="rect">
                      <a:avLst/>
                    </a:prstGeom>
                    <a:noFill/>
                    <a:ln>
                      <a:noFill/>
                    </a:ln>
                    <a:effectLst/>
                  </pic:spPr>
                </pic:pic>
              </a:graphicData>
            </a:graphic>
          </wp:inline>
        </w:drawing>
      </w:r>
      <w:r>
        <w:rPr>
          <w:rFonts w:ascii="仿宋" w:eastAsia="仿宋" w:hAnsi="仿宋" w:hint="eastAsia"/>
          <w:noProof/>
          <w:sz w:val="30"/>
          <w:szCs w:val="30"/>
        </w:rPr>
        <w:drawing>
          <wp:inline distT="0" distB="0" distL="0" distR="0">
            <wp:extent cx="1670050" cy="2236470"/>
            <wp:effectExtent l="0" t="0" r="0" b="0"/>
            <wp:docPr id="3" name="图片 3" descr="d707aecd5f11e66fb2224b2ffb04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 descr="d707aecd5f11e66fb2224b2ffb04eb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050" cy="2236470"/>
                    </a:xfrm>
                    <a:prstGeom prst="rect">
                      <a:avLst/>
                    </a:prstGeom>
                    <a:noFill/>
                    <a:ln>
                      <a:noFill/>
                    </a:ln>
                    <a:effectLst/>
                  </pic:spPr>
                </pic:pic>
              </a:graphicData>
            </a:graphic>
          </wp:inline>
        </w:drawing>
      </w:r>
    </w:p>
    <w:p w:rsidR="008C645A" w:rsidRDefault="008C645A" w:rsidP="008C645A">
      <w:pPr>
        <w:spacing w:line="240" w:lineRule="atLeast"/>
        <w:jc w:val="center"/>
        <w:rPr>
          <w:rFonts w:ascii="仿宋" w:eastAsia="仿宋" w:hAnsi="仿宋"/>
          <w:sz w:val="28"/>
          <w:szCs w:val="28"/>
        </w:rPr>
      </w:pPr>
      <w:r>
        <w:rPr>
          <w:noProof/>
        </w:rPr>
        <w:lastRenderedPageBreak/>
        <w:drawing>
          <wp:inline distT="0" distB="0" distL="0" distR="0">
            <wp:extent cx="4055110" cy="547624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5110" cy="5476240"/>
                    </a:xfrm>
                    <a:prstGeom prst="rect">
                      <a:avLst/>
                    </a:prstGeom>
                    <a:noFill/>
                    <a:ln>
                      <a:noFill/>
                    </a:ln>
                  </pic:spPr>
                </pic:pic>
              </a:graphicData>
            </a:graphic>
          </wp:inline>
        </w:drawing>
      </w:r>
    </w:p>
    <w:p w:rsidR="008C645A" w:rsidRDefault="008C645A" w:rsidP="008C645A">
      <w:pPr>
        <w:spacing w:line="240" w:lineRule="atLeast"/>
        <w:jc w:val="center"/>
        <w:rPr>
          <w:sz w:val="28"/>
          <w:szCs w:val="28"/>
        </w:rPr>
      </w:pPr>
      <w:r>
        <w:rPr>
          <w:rFonts w:hint="eastAsia"/>
          <w:sz w:val="28"/>
          <w:szCs w:val="28"/>
        </w:rPr>
        <w:t>图</w:t>
      </w:r>
      <w:r>
        <w:rPr>
          <w:rFonts w:hint="eastAsia"/>
          <w:sz w:val="28"/>
          <w:szCs w:val="28"/>
        </w:rPr>
        <w:t>3  1680</w:t>
      </w:r>
      <w:r>
        <w:rPr>
          <w:rFonts w:hint="eastAsia"/>
          <w:sz w:val="28"/>
          <w:szCs w:val="28"/>
        </w:rPr>
        <w:t>预制盖板配筋图</w:t>
      </w:r>
      <w:r>
        <w:rPr>
          <w:noProof/>
          <w:sz w:val="28"/>
          <w:szCs w:val="28"/>
        </w:rPr>
        <w:drawing>
          <wp:inline distT="0" distB="0" distL="0" distR="0">
            <wp:extent cx="1809115" cy="24650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115" cy="2465070"/>
                    </a:xfrm>
                    <a:prstGeom prst="rect">
                      <a:avLst/>
                    </a:prstGeom>
                    <a:noFill/>
                    <a:ln>
                      <a:noFill/>
                    </a:ln>
                  </pic:spPr>
                </pic:pic>
              </a:graphicData>
            </a:graphic>
          </wp:inline>
        </w:drawing>
      </w:r>
      <w:r>
        <w:rPr>
          <w:noProof/>
          <w:sz w:val="28"/>
          <w:szCs w:val="28"/>
        </w:rPr>
        <w:drawing>
          <wp:inline distT="0" distB="0" distL="0" distR="0">
            <wp:extent cx="2673350" cy="7258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3350" cy="725805"/>
                    </a:xfrm>
                    <a:prstGeom prst="rect">
                      <a:avLst/>
                    </a:prstGeom>
                    <a:noFill/>
                    <a:ln>
                      <a:noFill/>
                    </a:ln>
                  </pic:spPr>
                </pic:pic>
              </a:graphicData>
            </a:graphic>
          </wp:inline>
        </w:drawing>
      </w:r>
    </w:p>
    <w:p w:rsidR="008C645A" w:rsidRDefault="008C645A" w:rsidP="008C645A">
      <w:pPr>
        <w:spacing w:line="240" w:lineRule="atLeast"/>
        <w:jc w:val="center"/>
        <w:rPr>
          <w:sz w:val="28"/>
          <w:szCs w:val="28"/>
        </w:rPr>
      </w:pPr>
      <w:r>
        <w:rPr>
          <w:rFonts w:hint="eastAsia"/>
          <w:sz w:val="28"/>
          <w:szCs w:val="28"/>
        </w:rPr>
        <w:t>图</w:t>
      </w:r>
      <w:r>
        <w:rPr>
          <w:rFonts w:hint="eastAsia"/>
          <w:sz w:val="28"/>
          <w:szCs w:val="28"/>
        </w:rPr>
        <w:t>4  1680</w:t>
      </w:r>
      <w:r>
        <w:rPr>
          <w:rFonts w:hint="eastAsia"/>
          <w:sz w:val="28"/>
          <w:szCs w:val="28"/>
        </w:rPr>
        <w:t>预制盖板吊钩钢筋示意图</w:t>
      </w:r>
    </w:p>
    <w:p w:rsidR="008C645A" w:rsidRDefault="008C645A" w:rsidP="008C645A">
      <w:pPr>
        <w:spacing w:line="240" w:lineRule="atLeast"/>
        <w:jc w:val="center"/>
        <w:rPr>
          <w:sz w:val="28"/>
          <w:szCs w:val="28"/>
        </w:rPr>
      </w:pPr>
      <w:r>
        <w:rPr>
          <w:noProof/>
        </w:rPr>
        <w:lastRenderedPageBreak/>
        <w:drawing>
          <wp:inline distT="0" distB="0" distL="0" distR="0">
            <wp:extent cx="5267960" cy="48202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960" cy="4820285"/>
                    </a:xfrm>
                    <a:prstGeom prst="rect">
                      <a:avLst/>
                    </a:prstGeom>
                    <a:noFill/>
                    <a:ln>
                      <a:noFill/>
                    </a:ln>
                  </pic:spPr>
                </pic:pic>
              </a:graphicData>
            </a:graphic>
          </wp:inline>
        </w:drawing>
      </w:r>
    </w:p>
    <w:p w:rsidR="008C645A" w:rsidRDefault="008C645A" w:rsidP="008C645A">
      <w:pPr>
        <w:spacing w:line="240" w:lineRule="atLeast"/>
        <w:jc w:val="center"/>
        <w:rPr>
          <w:rFonts w:ascii="仿宋" w:eastAsia="仿宋" w:hAnsi="仿宋"/>
          <w:sz w:val="28"/>
          <w:szCs w:val="28"/>
        </w:rPr>
      </w:pPr>
      <w:r>
        <w:rPr>
          <w:noProof/>
        </w:rPr>
        <w:drawing>
          <wp:inline distT="0" distB="0" distL="0" distR="0">
            <wp:extent cx="5267960" cy="19380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960" cy="1938020"/>
                    </a:xfrm>
                    <a:prstGeom prst="rect">
                      <a:avLst/>
                    </a:prstGeom>
                    <a:noFill/>
                    <a:ln>
                      <a:noFill/>
                    </a:ln>
                  </pic:spPr>
                </pic:pic>
              </a:graphicData>
            </a:graphic>
          </wp:inline>
        </w:drawing>
      </w:r>
      <w:r>
        <w:rPr>
          <w:rFonts w:ascii="仿宋" w:eastAsia="仿宋" w:hAnsi="仿宋" w:hint="eastAsia"/>
          <w:sz w:val="28"/>
          <w:szCs w:val="28"/>
        </w:rPr>
        <w:t>图5  3950*3950预制盖板配筋图</w:t>
      </w:r>
    </w:p>
    <w:p w:rsidR="008C645A" w:rsidRDefault="008C645A" w:rsidP="008C645A">
      <w:pPr>
        <w:spacing w:line="240" w:lineRule="atLeast"/>
        <w:jc w:val="center"/>
        <w:rPr>
          <w:sz w:val="28"/>
          <w:szCs w:val="28"/>
        </w:rPr>
      </w:pPr>
      <w:r>
        <w:rPr>
          <w:noProof/>
          <w:sz w:val="28"/>
          <w:szCs w:val="28"/>
        </w:rPr>
        <w:lastRenderedPageBreak/>
        <w:drawing>
          <wp:inline distT="0" distB="0" distL="0" distR="0">
            <wp:extent cx="1809115" cy="24650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115" cy="2465070"/>
                    </a:xfrm>
                    <a:prstGeom prst="rect">
                      <a:avLst/>
                    </a:prstGeom>
                    <a:noFill/>
                    <a:ln>
                      <a:noFill/>
                    </a:ln>
                  </pic:spPr>
                </pic:pic>
              </a:graphicData>
            </a:graphic>
          </wp:inline>
        </w:drawing>
      </w:r>
      <w:r>
        <w:rPr>
          <w:noProof/>
          <w:sz w:val="28"/>
          <w:szCs w:val="28"/>
        </w:rPr>
        <w:drawing>
          <wp:inline distT="0" distB="0" distL="0" distR="0">
            <wp:extent cx="2097405" cy="4470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7405" cy="447040"/>
                    </a:xfrm>
                    <a:prstGeom prst="rect">
                      <a:avLst/>
                    </a:prstGeom>
                    <a:noFill/>
                    <a:ln>
                      <a:noFill/>
                    </a:ln>
                  </pic:spPr>
                </pic:pic>
              </a:graphicData>
            </a:graphic>
          </wp:inline>
        </w:drawing>
      </w:r>
    </w:p>
    <w:p w:rsidR="008C645A" w:rsidRDefault="008C645A" w:rsidP="008C645A">
      <w:pPr>
        <w:spacing w:line="240" w:lineRule="atLeast"/>
        <w:jc w:val="center"/>
        <w:rPr>
          <w:sz w:val="28"/>
          <w:szCs w:val="28"/>
        </w:rPr>
      </w:pPr>
      <w:r>
        <w:rPr>
          <w:rFonts w:ascii="仿宋" w:eastAsia="仿宋" w:hAnsi="仿宋" w:hint="eastAsia"/>
          <w:sz w:val="28"/>
          <w:szCs w:val="28"/>
        </w:rPr>
        <w:t>图6  3950*3950</w:t>
      </w:r>
      <w:r>
        <w:rPr>
          <w:rFonts w:hint="eastAsia"/>
          <w:sz w:val="28"/>
          <w:szCs w:val="28"/>
        </w:rPr>
        <w:t>预制盖板吊钩钢筋示意图</w:t>
      </w:r>
    </w:p>
    <w:p w:rsidR="008C645A" w:rsidRDefault="008C645A" w:rsidP="008C645A">
      <w:pPr>
        <w:spacing w:line="240" w:lineRule="atLeast"/>
        <w:jc w:val="center"/>
        <w:rPr>
          <w:sz w:val="28"/>
          <w:szCs w:val="28"/>
        </w:rPr>
      </w:pPr>
      <w:r>
        <w:rPr>
          <w:noProof/>
          <w:sz w:val="28"/>
          <w:szCs w:val="28"/>
        </w:rPr>
        <w:drawing>
          <wp:inline distT="0" distB="0" distL="0" distR="0">
            <wp:extent cx="2991485" cy="2574290"/>
            <wp:effectExtent l="0" t="0" r="0" b="0"/>
            <wp:docPr id="8" name="图片 8" descr="ee31a1c48d9b523c86631eaf1df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 descr="ee31a1c48d9b523c86631eaf1df56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1485" cy="2574290"/>
                    </a:xfrm>
                    <a:prstGeom prst="rect">
                      <a:avLst/>
                    </a:prstGeom>
                    <a:noFill/>
                    <a:ln>
                      <a:noFill/>
                    </a:ln>
                  </pic:spPr>
                </pic:pic>
              </a:graphicData>
            </a:graphic>
          </wp:inline>
        </w:drawing>
      </w:r>
    </w:p>
    <w:p w:rsidR="008C645A" w:rsidRDefault="008C645A" w:rsidP="008C645A">
      <w:pPr>
        <w:spacing w:line="240" w:lineRule="atLeast"/>
        <w:jc w:val="center"/>
        <w:rPr>
          <w:sz w:val="28"/>
          <w:szCs w:val="28"/>
        </w:rPr>
      </w:pPr>
      <w:r>
        <w:rPr>
          <w:rFonts w:hint="eastAsia"/>
          <w:sz w:val="28"/>
          <w:szCs w:val="28"/>
        </w:rPr>
        <w:t>路面恢复大样图</w:t>
      </w:r>
    </w:p>
    <w:p w:rsidR="008C645A" w:rsidRPr="008C645A" w:rsidRDefault="008C645A" w:rsidP="008C645A">
      <w:pPr>
        <w:pStyle w:val="af8"/>
        <w:shd w:val="clear" w:color="auto" w:fill="FFFFFF"/>
        <w:spacing w:beforeLines="50" w:before="120" w:beforeAutospacing="0" w:afterLines="50" w:after="120" w:afterAutospacing="0" w:line="360" w:lineRule="auto"/>
        <w:ind w:left="480"/>
        <w:rPr>
          <w:rFonts w:cs="Arial"/>
          <w:color w:val="333333"/>
        </w:rPr>
      </w:pPr>
    </w:p>
    <w:p w:rsidR="00CA1AC9" w:rsidRPr="00B5758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w:t>
      </w:r>
      <w:proofErr w:type="gramEnd"/>
      <w:r w:rsidRPr="00B5758F">
        <w:rPr>
          <w:rFonts w:ascii="宋体" w:hAnsi="宋体" w:hint="eastAsia"/>
          <w:sz w:val="24"/>
        </w:rPr>
        <w:t>场后，应根据下表及结合现场实际情况综合考虑再进行报价。</w:t>
      </w:r>
    </w:p>
    <w:p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pPr w:leftFromText="180" w:rightFromText="180" w:vertAnchor="text" w:horzAnchor="page" w:tblpXSpec="center" w:tblpY="21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185"/>
        <w:gridCol w:w="3720"/>
        <w:gridCol w:w="1031"/>
        <w:gridCol w:w="715"/>
        <w:gridCol w:w="1243"/>
        <w:gridCol w:w="1350"/>
      </w:tblGrid>
      <w:tr w:rsidR="008C645A" w:rsidTr="00512D9D">
        <w:trPr>
          <w:jc w:val="center"/>
        </w:trPr>
        <w:tc>
          <w:tcPr>
            <w:tcW w:w="871" w:type="dxa"/>
            <w:vAlign w:val="center"/>
          </w:tcPr>
          <w:p w:rsidR="008C645A" w:rsidRDefault="008C645A" w:rsidP="00512D9D">
            <w:pPr>
              <w:widowControl/>
              <w:spacing w:line="0" w:lineRule="atLeast"/>
              <w:jc w:val="left"/>
              <w:textAlignment w:val="center"/>
              <w:rPr>
                <w:rFonts w:ascii="宋体" w:hAnsi="宋体" w:cs="宋体"/>
                <w:b/>
                <w:sz w:val="24"/>
              </w:rPr>
            </w:pPr>
            <w:r>
              <w:rPr>
                <w:rFonts w:ascii="宋体" w:hAnsi="宋体" w:cs="宋体" w:hint="eastAsia"/>
                <w:color w:val="000000"/>
                <w:kern w:val="0"/>
                <w:sz w:val="24"/>
                <w:lang w:bidi="ar"/>
              </w:rPr>
              <w:t>序号</w:t>
            </w:r>
          </w:p>
        </w:tc>
        <w:tc>
          <w:tcPr>
            <w:tcW w:w="1185" w:type="dxa"/>
            <w:vAlign w:val="center"/>
          </w:tcPr>
          <w:p w:rsidR="008C645A" w:rsidRDefault="008C645A" w:rsidP="00512D9D">
            <w:pPr>
              <w:widowControl/>
              <w:spacing w:line="0" w:lineRule="atLeast"/>
              <w:jc w:val="center"/>
              <w:textAlignment w:val="center"/>
              <w:rPr>
                <w:rFonts w:ascii="宋体" w:hAnsi="宋体" w:cs="宋体"/>
                <w:b/>
                <w:sz w:val="24"/>
              </w:rPr>
            </w:pPr>
            <w:r>
              <w:rPr>
                <w:rFonts w:ascii="宋体" w:hAnsi="宋体" w:cs="宋体" w:hint="eastAsia"/>
                <w:color w:val="000000"/>
                <w:kern w:val="0"/>
                <w:sz w:val="24"/>
                <w:lang w:bidi="ar"/>
              </w:rPr>
              <w:t>项目名称</w:t>
            </w:r>
          </w:p>
        </w:tc>
        <w:tc>
          <w:tcPr>
            <w:tcW w:w="3720" w:type="dxa"/>
            <w:vAlign w:val="center"/>
          </w:tcPr>
          <w:p w:rsidR="008C645A" w:rsidRDefault="008C645A" w:rsidP="00512D9D">
            <w:pPr>
              <w:widowControl/>
              <w:spacing w:line="0" w:lineRule="atLeast"/>
              <w:jc w:val="center"/>
              <w:textAlignment w:val="center"/>
              <w:rPr>
                <w:rFonts w:ascii="宋体" w:hAnsi="宋体" w:cs="宋体"/>
                <w:b/>
                <w:sz w:val="24"/>
              </w:rPr>
            </w:pPr>
            <w:r>
              <w:rPr>
                <w:rFonts w:ascii="宋体" w:hAnsi="宋体" w:cs="宋体" w:hint="eastAsia"/>
                <w:color w:val="000000"/>
                <w:kern w:val="0"/>
                <w:sz w:val="24"/>
                <w:lang w:bidi="ar"/>
              </w:rPr>
              <w:t>项目特征</w:t>
            </w:r>
          </w:p>
        </w:tc>
        <w:tc>
          <w:tcPr>
            <w:tcW w:w="103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计量单位</w:t>
            </w:r>
          </w:p>
        </w:tc>
        <w:tc>
          <w:tcPr>
            <w:tcW w:w="715" w:type="dxa"/>
            <w:vAlign w:val="center"/>
          </w:tcPr>
          <w:p w:rsidR="008C645A" w:rsidRDefault="008C645A" w:rsidP="00512D9D">
            <w:pPr>
              <w:widowControl/>
              <w:spacing w:line="0" w:lineRule="atLeast"/>
              <w:jc w:val="left"/>
              <w:textAlignment w:val="center"/>
              <w:rPr>
                <w:rFonts w:ascii="宋体" w:hAnsi="宋体" w:cs="宋体"/>
                <w:b/>
                <w:sz w:val="24"/>
              </w:rPr>
            </w:pPr>
            <w:r>
              <w:rPr>
                <w:rFonts w:ascii="宋体" w:hAnsi="宋体" w:cs="宋体" w:hint="eastAsia"/>
                <w:color w:val="000000"/>
                <w:kern w:val="0"/>
                <w:sz w:val="24"/>
                <w:lang w:bidi="ar"/>
              </w:rPr>
              <w:t>工程量</w:t>
            </w:r>
          </w:p>
        </w:tc>
        <w:tc>
          <w:tcPr>
            <w:tcW w:w="1243"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费用估算</w:t>
            </w:r>
          </w:p>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（万元）</w:t>
            </w:r>
          </w:p>
        </w:tc>
        <w:tc>
          <w:tcPr>
            <w:tcW w:w="1350"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备注</w:t>
            </w: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盖板1预制</w:t>
            </w:r>
          </w:p>
        </w:tc>
        <w:tc>
          <w:tcPr>
            <w:tcW w:w="3720" w:type="dxa"/>
            <w:vAlign w:val="center"/>
          </w:tcPr>
          <w:p w:rsidR="008C645A" w:rsidRDefault="008C645A" w:rsidP="008C645A">
            <w:pPr>
              <w:numPr>
                <w:ilvl w:val="0"/>
                <w:numId w:val="29"/>
              </w:numPr>
              <w:rPr>
                <w:rFonts w:ascii="宋体" w:hAnsi="宋体" w:cs="宋体"/>
                <w:sz w:val="24"/>
              </w:rPr>
            </w:pPr>
            <w:r>
              <w:rPr>
                <w:rFonts w:ascii="宋体" w:hAnsi="宋体" w:cs="宋体" w:hint="eastAsia"/>
                <w:sz w:val="24"/>
              </w:rPr>
              <w:t>盖板直径1680mm，厚度200mm，混凝土C30；三级钢HRB335直径14mm、间距150mm，双层双向，钢筋保护层厚度25mm；</w:t>
            </w:r>
            <w:proofErr w:type="gramStart"/>
            <w:r>
              <w:rPr>
                <w:rFonts w:ascii="宋体" w:hAnsi="宋体" w:cs="宋体" w:hint="eastAsia"/>
                <w:sz w:val="24"/>
              </w:rPr>
              <w:t>梅花型拉结</w:t>
            </w:r>
            <w:proofErr w:type="gramEnd"/>
            <w:r>
              <w:rPr>
                <w:rFonts w:ascii="宋体" w:hAnsi="宋体" w:cs="宋体" w:hint="eastAsia"/>
                <w:sz w:val="24"/>
              </w:rPr>
              <w:lastRenderedPageBreak/>
              <w:t>筋HRB335直径10mm、间距不大于500mm；</w:t>
            </w:r>
          </w:p>
          <w:p w:rsidR="008C645A" w:rsidRDefault="008C645A" w:rsidP="008C645A">
            <w:pPr>
              <w:numPr>
                <w:ilvl w:val="0"/>
                <w:numId w:val="29"/>
              </w:numPr>
              <w:rPr>
                <w:rFonts w:ascii="宋体" w:hAnsi="宋体" w:cs="宋体"/>
                <w:sz w:val="24"/>
              </w:rPr>
            </w:pPr>
            <w:r>
              <w:rPr>
                <w:rFonts w:ascii="宋体" w:hAnsi="宋体" w:cs="宋体" w:hint="eastAsia"/>
                <w:sz w:val="24"/>
              </w:rPr>
              <w:t>4根吊环HRB335直径12，吊环不能突出地面、不能影响路面通行</w:t>
            </w:r>
          </w:p>
          <w:p w:rsidR="008C645A" w:rsidRDefault="008C645A" w:rsidP="00512D9D">
            <w:pPr>
              <w:rPr>
                <w:rFonts w:ascii="宋体" w:hAnsi="宋体" w:cs="宋体"/>
                <w:sz w:val="24"/>
              </w:rPr>
            </w:pPr>
            <w:r>
              <w:rPr>
                <w:rFonts w:ascii="宋体" w:hAnsi="宋体" w:cs="宋体" w:hint="eastAsia"/>
                <w:b/>
                <w:bCs/>
                <w:color w:val="000000"/>
                <w:sz w:val="24"/>
              </w:rPr>
              <w:t>3、需预制，养护不少于15天</w:t>
            </w:r>
          </w:p>
          <w:p w:rsidR="008C645A" w:rsidRDefault="008C645A" w:rsidP="00512D9D">
            <w:pPr>
              <w:rPr>
                <w:rFonts w:ascii="宋体" w:hAnsi="宋体" w:cs="宋体"/>
                <w:sz w:val="24"/>
              </w:rPr>
            </w:pPr>
            <w:r>
              <w:rPr>
                <w:rFonts w:ascii="宋体" w:hAnsi="宋体" w:cs="宋体" w:hint="eastAsia"/>
                <w:sz w:val="24"/>
              </w:rPr>
              <w:t>4、吊车安装</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proofErr w:type="gramStart"/>
            <w:r>
              <w:rPr>
                <w:rFonts w:ascii="宋体" w:hAnsi="宋体" w:cs="宋体" w:hint="eastAsia"/>
                <w:kern w:val="0"/>
                <w:sz w:val="24"/>
                <w:lang w:bidi="ar"/>
              </w:rPr>
              <w:lastRenderedPageBreak/>
              <w:t>个</w:t>
            </w:r>
            <w:proofErr w:type="gramEnd"/>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243" w:type="dxa"/>
            <w:vAlign w:val="center"/>
          </w:tcPr>
          <w:p w:rsidR="008C645A" w:rsidRDefault="008C645A" w:rsidP="00512D9D">
            <w:pPr>
              <w:jc w:val="center"/>
              <w:rPr>
                <w:rFonts w:ascii="宋体" w:hAnsi="宋体" w:cs="宋体"/>
                <w:kern w:val="0"/>
                <w:sz w:val="24"/>
                <w:lang w:bidi="ar"/>
              </w:rPr>
            </w:pPr>
            <w:r>
              <w:rPr>
                <w:rFonts w:ascii="宋体" w:hAnsi="宋体" w:cs="宋体" w:hint="eastAsia"/>
                <w:kern w:val="0"/>
                <w:sz w:val="24"/>
                <w:lang w:bidi="ar"/>
              </w:rPr>
              <w:t>0.6</w:t>
            </w:r>
          </w:p>
        </w:tc>
        <w:tc>
          <w:tcPr>
            <w:tcW w:w="1350" w:type="dxa"/>
            <w:vAlign w:val="center"/>
          </w:tcPr>
          <w:p w:rsidR="008C645A" w:rsidRDefault="008C645A" w:rsidP="00512D9D">
            <w:pPr>
              <w:rPr>
                <w:rFonts w:ascii="宋体" w:hAnsi="宋体" w:cs="宋体"/>
                <w:sz w:val="24"/>
              </w:rPr>
            </w:pPr>
            <w:r>
              <w:rPr>
                <w:rFonts w:ascii="宋体" w:hAnsi="宋体" w:cs="宋体" w:hint="eastAsia"/>
                <w:kern w:val="0"/>
                <w:sz w:val="24"/>
                <w:lang w:bidi="ar"/>
              </w:rPr>
              <w:t>参照图集号05s502</w:t>
            </w: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盖板2预制</w:t>
            </w:r>
          </w:p>
        </w:tc>
        <w:tc>
          <w:tcPr>
            <w:tcW w:w="3720" w:type="dxa"/>
            <w:vAlign w:val="center"/>
          </w:tcPr>
          <w:p w:rsidR="008C645A" w:rsidRDefault="008C645A" w:rsidP="008C645A">
            <w:pPr>
              <w:numPr>
                <w:ilvl w:val="0"/>
                <w:numId w:val="30"/>
              </w:numPr>
              <w:rPr>
                <w:rFonts w:ascii="宋体" w:hAnsi="宋体" w:cs="宋体"/>
                <w:sz w:val="24"/>
              </w:rPr>
            </w:pPr>
            <w:r>
              <w:rPr>
                <w:rFonts w:ascii="宋体" w:hAnsi="宋体" w:cs="宋体" w:hint="eastAsia"/>
                <w:sz w:val="24"/>
              </w:rPr>
              <w:t>盖板3950mm*3950mm，厚度250mm，混凝土C30，</w:t>
            </w:r>
          </w:p>
          <w:p w:rsidR="008C645A" w:rsidRDefault="008C645A" w:rsidP="008C645A">
            <w:pPr>
              <w:numPr>
                <w:ilvl w:val="0"/>
                <w:numId w:val="30"/>
              </w:numPr>
              <w:rPr>
                <w:rFonts w:ascii="宋体" w:hAnsi="宋体" w:cs="宋体"/>
                <w:sz w:val="24"/>
              </w:rPr>
            </w:pPr>
            <w:r>
              <w:rPr>
                <w:rFonts w:ascii="宋体" w:hAnsi="宋体" w:cs="宋体" w:hint="eastAsia"/>
                <w:sz w:val="24"/>
              </w:rPr>
              <w:t>面筋三级钢HRB335直径20mm、间距150mm，双向，底筋三级钢HRB335直径22mm、间距150mm，双向，钢筋保护层厚度25mm；</w:t>
            </w:r>
            <w:proofErr w:type="gramStart"/>
            <w:r>
              <w:rPr>
                <w:rFonts w:ascii="宋体" w:hAnsi="宋体" w:cs="宋体" w:hint="eastAsia"/>
                <w:sz w:val="24"/>
              </w:rPr>
              <w:t>梅花型拉结</w:t>
            </w:r>
            <w:proofErr w:type="gramEnd"/>
            <w:r>
              <w:rPr>
                <w:rFonts w:ascii="宋体" w:hAnsi="宋体" w:cs="宋体" w:hint="eastAsia"/>
                <w:sz w:val="24"/>
              </w:rPr>
              <w:t>筋HRB335直径10mm、间距不大于400mm</w:t>
            </w:r>
          </w:p>
          <w:p w:rsidR="008C645A" w:rsidRDefault="008C645A" w:rsidP="008C645A">
            <w:pPr>
              <w:numPr>
                <w:ilvl w:val="0"/>
                <w:numId w:val="30"/>
              </w:numPr>
              <w:rPr>
                <w:rFonts w:ascii="宋体" w:hAnsi="宋体" w:cs="宋体"/>
                <w:sz w:val="24"/>
              </w:rPr>
            </w:pPr>
            <w:r>
              <w:rPr>
                <w:rFonts w:ascii="宋体" w:hAnsi="宋体" w:cs="宋体" w:hint="eastAsia"/>
                <w:sz w:val="24"/>
              </w:rPr>
              <w:t>洞口1200mm的底部加强筋为24根三级钢HRB335直径25mm，洞口2根圆环钢筋HRB335直径16，洞口辐射加强钢筋HRB335直径12、间距200</w:t>
            </w:r>
          </w:p>
          <w:p w:rsidR="008C645A" w:rsidRDefault="008C645A" w:rsidP="008C645A">
            <w:pPr>
              <w:numPr>
                <w:ilvl w:val="0"/>
                <w:numId w:val="30"/>
              </w:numPr>
              <w:rPr>
                <w:rFonts w:ascii="宋体" w:hAnsi="宋体" w:cs="宋体"/>
                <w:sz w:val="24"/>
              </w:rPr>
            </w:pPr>
            <w:r>
              <w:rPr>
                <w:rFonts w:ascii="宋体" w:hAnsi="宋体" w:cs="宋体" w:hint="eastAsia"/>
                <w:sz w:val="24"/>
              </w:rPr>
              <w:t>洞口800mm的底部加强筋为12根三级钢HRB335直径25mm，洞口2根圆环钢筋HRB335直径12，洞口辐射加强钢筋HRB335直径12、间距200</w:t>
            </w:r>
          </w:p>
          <w:p w:rsidR="008C645A" w:rsidRDefault="008C645A" w:rsidP="00512D9D">
            <w:pPr>
              <w:rPr>
                <w:rFonts w:ascii="宋体" w:hAnsi="宋体" w:cs="宋体"/>
                <w:sz w:val="24"/>
              </w:rPr>
            </w:pPr>
            <w:r>
              <w:rPr>
                <w:rFonts w:ascii="宋体" w:hAnsi="宋体" w:cs="宋体" w:hint="eastAsia"/>
                <w:sz w:val="24"/>
              </w:rPr>
              <w:t>5、4根吊环HRB335直径16</w:t>
            </w:r>
          </w:p>
          <w:p w:rsidR="008C645A" w:rsidRDefault="008C645A" w:rsidP="00512D9D">
            <w:pPr>
              <w:rPr>
                <w:rFonts w:ascii="宋体" w:hAnsi="宋体" w:cs="宋体"/>
                <w:sz w:val="24"/>
              </w:rPr>
            </w:pPr>
            <w:r>
              <w:rPr>
                <w:rFonts w:ascii="宋体" w:hAnsi="宋体" w:cs="宋体" w:hint="eastAsia"/>
                <w:b/>
                <w:bCs/>
                <w:color w:val="000000"/>
                <w:sz w:val="24"/>
              </w:rPr>
              <w:t>6、需预制，养护不少于15天</w:t>
            </w:r>
          </w:p>
          <w:p w:rsidR="008C645A" w:rsidRDefault="008C645A" w:rsidP="00512D9D">
            <w:pPr>
              <w:rPr>
                <w:rFonts w:ascii="宋体" w:hAnsi="宋体" w:cs="宋体"/>
                <w:sz w:val="24"/>
              </w:rPr>
            </w:pPr>
            <w:r>
              <w:rPr>
                <w:rFonts w:ascii="宋体" w:hAnsi="宋体" w:cs="宋体" w:hint="eastAsia"/>
                <w:sz w:val="24"/>
              </w:rPr>
              <w:t>7、吊车安装</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proofErr w:type="gramStart"/>
            <w:r>
              <w:rPr>
                <w:rFonts w:ascii="宋体" w:hAnsi="宋体" w:cs="宋体" w:hint="eastAsia"/>
                <w:kern w:val="0"/>
                <w:sz w:val="24"/>
                <w:lang w:bidi="ar"/>
              </w:rPr>
              <w:t>个</w:t>
            </w:r>
            <w:proofErr w:type="gramEnd"/>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243" w:type="dxa"/>
            <w:vAlign w:val="center"/>
          </w:tcPr>
          <w:p w:rsidR="008C645A" w:rsidRDefault="008C645A" w:rsidP="00512D9D">
            <w:pPr>
              <w:jc w:val="center"/>
              <w:rPr>
                <w:rFonts w:ascii="宋体" w:hAnsi="宋体" w:cs="宋体"/>
                <w:kern w:val="0"/>
                <w:sz w:val="24"/>
                <w:lang w:bidi="ar"/>
              </w:rPr>
            </w:pPr>
            <w:r>
              <w:rPr>
                <w:rFonts w:ascii="宋体" w:hAnsi="宋体" w:cs="宋体" w:hint="eastAsia"/>
                <w:kern w:val="0"/>
                <w:sz w:val="24"/>
                <w:lang w:bidi="ar"/>
              </w:rPr>
              <w:t>2.3</w:t>
            </w:r>
          </w:p>
        </w:tc>
        <w:tc>
          <w:tcPr>
            <w:tcW w:w="1350" w:type="dxa"/>
            <w:vAlign w:val="center"/>
          </w:tcPr>
          <w:p w:rsidR="008C645A" w:rsidRDefault="008C645A" w:rsidP="00512D9D">
            <w:pPr>
              <w:rPr>
                <w:rFonts w:ascii="宋体" w:hAnsi="宋体" w:cs="宋体"/>
                <w:sz w:val="24"/>
              </w:rPr>
            </w:pPr>
            <w:r>
              <w:rPr>
                <w:rFonts w:ascii="宋体" w:hAnsi="宋体" w:cs="宋体" w:hint="eastAsia"/>
                <w:kern w:val="0"/>
                <w:sz w:val="24"/>
                <w:lang w:bidi="ar"/>
              </w:rPr>
              <w:t>两个检修口位置需根据现场实际情况确定，参照图集号05s502</w:t>
            </w: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铸铁盖板</w:t>
            </w:r>
          </w:p>
        </w:tc>
        <w:tc>
          <w:tcPr>
            <w:tcW w:w="3720" w:type="dxa"/>
            <w:vAlign w:val="center"/>
          </w:tcPr>
          <w:p w:rsidR="008C645A" w:rsidRDefault="008C645A" w:rsidP="00512D9D">
            <w:pPr>
              <w:rPr>
                <w:rFonts w:ascii="宋体" w:hAnsi="宋体" w:cs="宋体"/>
                <w:sz w:val="24"/>
              </w:rPr>
            </w:pPr>
            <w:r>
              <w:rPr>
                <w:rFonts w:ascii="宋体" w:hAnsi="宋体" w:cs="宋体" w:hint="eastAsia"/>
                <w:sz w:val="24"/>
              </w:rPr>
              <w:t>1、直径800铸铁井盖，含配套零部件</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proofErr w:type="gramStart"/>
            <w:r>
              <w:rPr>
                <w:rFonts w:ascii="宋体" w:hAnsi="宋体" w:cs="宋体" w:hint="eastAsia"/>
                <w:kern w:val="0"/>
                <w:sz w:val="24"/>
                <w:lang w:bidi="ar"/>
              </w:rPr>
              <w:t>个</w:t>
            </w:r>
            <w:proofErr w:type="gramEnd"/>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243" w:type="dxa"/>
            <w:vAlign w:val="center"/>
          </w:tcPr>
          <w:p w:rsidR="008C645A" w:rsidRDefault="008C645A" w:rsidP="00512D9D">
            <w:pPr>
              <w:jc w:val="center"/>
              <w:rPr>
                <w:rFonts w:ascii="宋体" w:hAnsi="宋体" w:cs="宋体"/>
                <w:sz w:val="24"/>
              </w:rPr>
            </w:pPr>
            <w:r>
              <w:rPr>
                <w:rFonts w:ascii="宋体" w:hAnsi="宋体" w:cs="宋体" w:hint="eastAsia"/>
                <w:sz w:val="24"/>
              </w:rPr>
              <w:t>0.1</w:t>
            </w:r>
          </w:p>
        </w:tc>
        <w:tc>
          <w:tcPr>
            <w:tcW w:w="1350" w:type="dxa"/>
            <w:vAlign w:val="center"/>
          </w:tcPr>
          <w:p w:rsidR="008C645A" w:rsidRDefault="008C645A" w:rsidP="00512D9D">
            <w:pPr>
              <w:rPr>
                <w:rFonts w:ascii="宋体" w:hAnsi="宋体" w:cs="宋体"/>
                <w:sz w:val="24"/>
              </w:rPr>
            </w:pP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路面开挖</w:t>
            </w:r>
          </w:p>
        </w:tc>
        <w:tc>
          <w:tcPr>
            <w:tcW w:w="3720" w:type="dxa"/>
            <w:vAlign w:val="center"/>
          </w:tcPr>
          <w:p w:rsidR="008C645A" w:rsidRDefault="008C645A" w:rsidP="008C645A">
            <w:pPr>
              <w:numPr>
                <w:ilvl w:val="0"/>
                <w:numId w:val="31"/>
              </w:numPr>
              <w:rPr>
                <w:rFonts w:ascii="宋体" w:hAnsi="宋体" w:cs="宋体"/>
                <w:sz w:val="24"/>
              </w:rPr>
            </w:pPr>
            <w:r>
              <w:rPr>
                <w:rFonts w:ascii="宋体" w:hAnsi="宋体" w:cs="宋体" w:hint="eastAsia"/>
                <w:sz w:val="24"/>
              </w:rPr>
              <w:t>路面切割平整后破除，开挖、放</w:t>
            </w:r>
            <w:proofErr w:type="gramStart"/>
            <w:r>
              <w:rPr>
                <w:rFonts w:ascii="宋体" w:hAnsi="宋体" w:cs="宋体" w:hint="eastAsia"/>
                <w:sz w:val="24"/>
              </w:rPr>
              <w:t>坡</w:t>
            </w:r>
            <w:proofErr w:type="gramEnd"/>
            <w:r>
              <w:rPr>
                <w:rFonts w:ascii="宋体" w:hAnsi="宋体" w:cs="宋体" w:hint="eastAsia"/>
                <w:sz w:val="24"/>
              </w:rPr>
              <w:t>坡度1:1，深度约1.5m</w:t>
            </w:r>
          </w:p>
          <w:p w:rsidR="008C645A" w:rsidRDefault="008C645A" w:rsidP="008C645A">
            <w:pPr>
              <w:numPr>
                <w:ilvl w:val="0"/>
                <w:numId w:val="31"/>
              </w:numPr>
              <w:rPr>
                <w:rFonts w:ascii="宋体" w:hAnsi="宋体" w:cs="宋体"/>
                <w:sz w:val="24"/>
              </w:rPr>
            </w:pPr>
            <w:r>
              <w:rPr>
                <w:rFonts w:ascii="宋体" w:hAnsi="宋体" w:cs="宋体" w:hint="eastAsia"/>
                <w:sz w:val="24"/>
              </w:rPr>
              <w:t>渣土外运处理</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m³</w:t>
            </w:r>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1243" w:type="dxa"/>
            <w:vAlign w:val="center"/>
          </w:tcPr>
          <w:p w:rsidR="008C645A" w:rsidRDefault="008C645A" w:rsidP="00512D9D">
            <w:pPr>
              <w:jc w:val="center"/>
              <w:rPr>
                <w:rFonts w:ascii="宋体" w:hAnsi="宋体" w:cs="宋体"/>
                <w:sz w:val="24"/>
              </w:rPr>
            </w:pPr>
            <w:r>
              <w:rPr>
                <w:rFonts w:ascii="宋体" w:hAnsi="宋体" w:cs="宋体" w:hint="eastAsia"/>
                <w:sz w:val="24"/>
              </w:rPr>
              <w:t>0.3</w:t>
            </w:r>
          </w:p>
        </w:tc>
        <w:tc>
          <w:tcPr>
            <w:tcW w:w="1350" w:type="dxa"/>
            <w:vAlign w:val="center"/>
          </w:tcPr>
          <w:p w:rsidR="008C645A" w:rsidRDefault="008C645A" w:rsidP="00512D9D">
            <w:pPr>
              <w:rPr>
                <w:rFonts w:ascii="宋体" w:hAnsi="宋体" w:cs="宋体"/>
                <w:sz w:val="24"/>
              </w:rPr>
            </w:pP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原盖板拆除</w:t>
            </w:r>
          </w:p>
        </w:tc>
        <w:tc>
          <w:tcPr>
            <w:tcW w:w="3720" w:type="dxa"/>
            <w:vAlign w:val="center"/>
          </w:tcPr>
          <w:p w:rsidR="008C645A" w:rsidRDefault="008C645A" w:rsidP="008C645A">
            <w:pPr>
              <w:numPr>
                <w:ilvl w:val="0"/>
                <w:numId w:val="32"/>
              </w:numPr>
              <w:rPr>
                <w:rFonts w:ascii="宋体" w:hAnsi="宋体" w:cs="宋体"/>
                <w:sz w:val="24"/>
              </w:rPr>
            </w:pPr>
            <w:r>
              <w:rPr>
                <w:rFonts w:ascii="宋体" w:hAnsi="宋体" w:cs="宋体" w:hint="eastAsia"/>
                <w:sz w:val="24"/>
              </w:rPr>
              <w:t>拆除原有混凝土盖板，同时采取保护措施、不得损坏井内管道和设备；</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w:t>
            </w:r>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14</w:t>
            </w:r>
          </w:p>
        </w:tc>
        <w:tc>
          <w:tcPr>
            <w:tcW w:w="1243" w:type="dxa"/>
            <w:vAlign w:val="center"/>
          </w:tcPr>
          <w:p w:rsidR="008C645A" w:rsidRDefault="008C645A" w:rsidP="00512D9D">
            <w:pPr>
              <w:jc w:val="center"/>
              <w:rPr>
                <w:rFonts w:ascii="宋体" w:hAnsi="宋体" w:cs="宋体"/>
                <w:kern w:val="0"/>
                <w:sz w:val="24"/>
                <w:lang w:bidi="ar"/>
              </w:rPr>
            </w:pPr>
            <w:r>
              <w:rPr>
                <w:rFonts w:ascii="宋体" w:hAnsi="宋体" w:cs="宋体" w:hint="eastAsia"/>
                <w:kern w:val="0"/>
                <w:sz w:val="24"/>
                <w:lang w:bidi="ar"/>
              </w:rPr>
              <w:t>0.4</w:t>
            </w:r>
          </w:p>
        </w:tc>
        <w:tc>
          <w:tcPr>
            <w:tcW w:w="1350" w:type="dxa"/>
            <w:vAlign w:val="center"/>
          </w:tcPr>
          <w:p w:rsidR="008C645A" w:rsidRDefault="008C645A" w:rsidP="00512D9D">
            <w:pPr>
              <w:rPr>
                <w:rFonts w:ascii="宋体" w:hAnsi="宋体" w:cs="宋体"/>
                <w:kern w:val="0"/>
                <w:sz w:val="24"/>
                <w:lang w:bidi="ar"/>
              </w:rPr>
            </w:pPr>
            <w:r>
              <w:rPr>
                <w:rFonts w:ascii="宋体" w:hAnsi="宋体" w:cs="宋体" w:hint="eastAsia"/>
                <w:kern w:val="0"/>
                <w:sz w:val="24"/>
                <w:lang w:bidi="ar"/>
              </w:rPr>
              <w:t>按井盖投影面积计量</w:t>
            </w: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阀门井壁修复</w:t>
            </w:r>
          </w:p>
        </w:tc>
        <w:tc>
          <w:tcPr>
            <w:tcW w:w="3720" w:type="dxa"/>
            <w:vAlign w:val="center"/>
          </w:tcPr>
          <w:p w:rsidR="008C645A" w:rsidRDefault="008C645A" w:rsidP="00512D9D">
            <w:pPr>
              <w:rPr>
                <w:rFonts w:ascii="宋体" w:hAnsi="宋体" w:cs="宋体"/>
                <w:sz w:val="24"/>
              </w:rPr>
            </w:pPr>
            <w:r>
              <w:rPr>
                <w:rFonts w:ascii="宋体" w:hAnsi="宋体" w:cs="宋体" w:hint="eastAsia"/>
                <w:sz w:val="24"/>
              </w:rPr>
              <w:t>1、井壁局部破损处修复（含抹灰、砌筑）</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项</w:t>
            </w:r>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243" w:type="dxa"/>
            <w:vAlign w:val="center"/>
          </w:tcPr>
          <w:p w:rsidR="008C645A" w:rsidRDefault="008C645A" w:rsidP="00512D9D">
            <w:pPr>
              <w:jc w:val="center"/>
              <w:rPr>
                <w:rFonts w:ascii="宋体" w:hAnsi="宋体" w:cs="宋体"/>
                <w:kern w:val="0"/>
                <w:sz w:val="24"/>
                <w:lang w:bidi="ar"/>
              </w:rPr>
            </w:pPr>
            <w:r>
              <w:rPr>
                <w:rFonts w:ascii="宋体" w:hAnsi="宋体" w:cs="宋体" w:hint="eastAsia"/>
                <w:kern w:val="0"/>
                <w:sz w:val="24"/>
                <w:lang w:bidi="ar"/>
              </w:rPr>
              <w:t>0.2</w:t>
            </w:r>
          </w:p>
        </w:tc>
        <w:tc>
          <w:tcPr>
            <w:tcW w:w="1350" w:type="dxa"/>
            <w:vAlign w:val="center"/>
          </w:tcPr>
          <w:p w:rsidR="008C645A" w:rsidRDefault="008C645A" w:rsidP="00512D9D">
            <w:pPr>
              <w:rPr>
                <w:rFonts w:ascii="宋体" w:hAnsi="宋体" w:cs="宋体"/>
                <w:kern w:val="0"/>
                <w:sz w:val="24"/>
                <w:lang w:bidi="ar"/>
              </w:rPr>
            </w:pP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7</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检修井1砌筑</w:t>
            </w:r>
          </w:p>
        </w:tc>
        <w:tc>
          <w:tcPr>
            <w:tcW w:w="3720" w:type="dxa"/>
            <w:vAlign w:val="center"/>
          </w:tcPr>
          <w:p w:rsidR="008C645A" w:rsidRDefault="008C645A" w:rsidP="008C645A">
            <w:pPr>
              <w:numPr>
                <w:ilvl w:val="0"/>
                <w:numId w:val="33"/>
              </w:numPr>
              <w:rPr>
                <w:rFonts w:ascii="宋体" w:hAnsi="宋体" w:cs="宋体"/>
                <w:sz w:val="24"/>
              </w:rPr>
            </w:pPr>
            <w:r>
              <w:rPr>
                <w:rFonts w:ascii="宋体" w:hAnsi="宋体" w:cs="宋体" w:hint="eastAsia"/>
                <w:sz w:val="24"/>
              </w:rPr>
              <w:t>内径1300mm，普通灰砂装（强度≥MU10）+水泥砂浆（M10）砌筑</w:t>
            </w:r>
          </w:p>
          <w:p w:rsidR="008C645A" w:rsidRDefault="008C645A" w:rsidP="008C645A">
            <w:pPr>
              <w:numPr>
                <w:ilvl w:val="0"/>
                <w:numId w:val="33"/>
              </w:numPr>
              <w:rPr>
                <w:rFonts w:ascii="宋体" w:hAnsi="宋体" w:cs="宋体"/>
                <w:sz w:val="24"/>
              </w:rPr>
            </w:pPr>
            <w:r>
              <w:rPr>
                <w:rFonts w:ascii="宋体" w:hAnsi="宋体" w:cs="宋体" w:hint="eastAsia"/>
                <w:sz w:val="24"/>
              </w:rPr>
              <w:t>井壁厚200mm,内外侧水泥砂浆修复，不漏水</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proofErr w:type="gramStart"/>
            <w:r>
              <w:rPr>
                <w:rFonts w:ascii="宋体" w:hAnsi="宋体" w:cs="宋体" w:hint="eastAsia"/>
                <w:kern w:val="0"/>
                <w:sz w:val="24"/>
                <w:lang w:bidi="ar"/>
              </w:rPr>
              <w:t>个</w:t>
            </w:r>
            <w:proofErr w:type="gramEnd"/>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243" w:type="dxa"/>
            <w:vAlign w:val="center"/>
          </w:tcPr>
          <w:p w:rsidR="008C645A" w:rsidRDefault="008C645A" w:rsidP="00512D9D">
            <w:pPr>
              <w:jc w:val="center"/>
              <w:rPr>
                <w:rFonts w:ascii="宋体" w:hAnsi="宋体" w:cs="宋体"/>
                <w:sz w:val="24"/>
              </w:rPr>
            </w:pPr>
            <w:r>
              <w:rPr>
                <w:rFonts w:ascii="宋体" w:hAnsi="宋体" w:cs="宋体" w:hint="eastAsia"/>
                <w:sz w:val="24"/>
              </w:rPr>
              <w:t>0.25</w:t>
            </w:r>
          </w:p>
        </w:tc>
        <w:tc>
          <w:tcPr>
            <w:tcW w:w="1350" w:type="dxa"/>
            <w:vAlign w:val="center"/>
          </w:tcPr>
          <w:p w:rsidR="008C645A" w:rsidRDefault="008C645A" w:rsidP="00512D9D">
            <w:pPr>
              <w:rPr>
                <w:rFonts w:ascii="宋体" w:hAnsi="宋体" w:cs="宋体"/>
                <w:sz w:val="24"/>
              </w:rPr>
            </w:pP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检修井2砌筑</w:t>
            </w:r>
          </w:p>
        </w:tc>
        <w:tc>
          <w:tcPr>
            <w:tcW w:w="3720" w:type="dxa"/>
            <w:vAlign w:val="center"/>
          </w:tcPr>
          <w:p w:rsidR="008C645A" w:rsidRDefault="008C645A" w:rsidP="00512D9D">
            <w:pPr>
              <w:rPr>
                <w:rFonts w:ascii="宋体" w:hAnsi="宋体" w:cs="宋体"/>
                <w:sz w:val="24"/>
              </w:rPr>
            </w:pPr>
            <w:r>
              <w:rPr>
                <w:rFonts w:ascii="宋体" w:hAnsi="宋体" w:cs="宋体" w:hint="eastAsia"/>
                <w:sz w:val="24"/>
              </w:rPr>
              <w:t>1、内径800mm，普通灰砂装（强度≥MU10）+水泥砂浆（M10）砌筑</w:t>
            </w:r>
          </w:p>
          <w:p w:rsidR="008C645A" w:rsidRDefault="008C645A" w:rsidP="00512D9D">
            <w:pPr>
              <w:rPr>
                <w:rFonts w:ascii="宋体" w:hAnsi="宋体" w:cs="宋体"/>
                <w:sz w:val="24"/>
              </w:rPr>
            </w:pPr>
            <w:r>
              <w:rPr>
                <w:rFonts w:ascii="宋体" w:hAnsi="宋体" w:cs="宋体" w:hint="eastAsia"/>
                <w:sz w:val="24"/>
              </w:rPr>
              <w:t>2、井壁厚200mm,井壁内外侧水泥</w:t>
            </w:r>
            <w:r>
              <w:rPr>
                <w:rFonts w:ascii="宋体" w:hAnsi="宋体" w:cs="宋体" w:hint="eastAsia"/>
                <w:sz w:val="24"/>
              </w:rPr>
              <w:lastRenderedPageBreak/>
              <w:t>砂浆修复，不漏水</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proofErr w:type="gramStart"/>
            <w:r>
              <w:rPr>
                <w:rFonts w:ascii="宋体" w:hAnsi="宋体" w:cs="宋体" w:hint="eastAsia"/>
                <w:kern w:val="0"/>
                <w:sz w:val="24"/>
                <w:lang w:bidi="ar"/>
              </w:rPr>
              <w:lastRenderedPageBreak/>
              <w:t>个</w:t>
            </w:r>
            <w:proofErr w:type="gramEnd"/>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1</w:t>
            </w:r>
          </w:p>
        </w:tc>
        <w:tc>
          <w:tcPr>
            <w:tcW w:w="1243" w:type="dxa"/>
            <w:vAlign w:val="center"/>
          </w:tcPr>
          <w:p w:rsidR="008C645A" w:rsidRDefault="008C645A" w:rsidP="00512D9D">
            <w:pPr>
              <w:jc w:val="center"/>
              <w:rPr>
                <w:rFonts w:ascii="宋体" w:hAnsi="宋体" w:cs="宋体"/>
                <w:sz w:val="24"/>
              </w:rPr>
            </w:pPr>
            <w:r>
              <w:rPr>
                <w:rFonts w:ascii="宋体" w:hAnsi="宋体" w:cs="宋体" w:hint="eastAsia"/>
                <w:sz w:val="24"/>
              </w:rPr>
              <w:t>0.15</w:t>
            </w:r>
          </w:p>
        </w:tc>
        <w:tc>
          <w:tcPr>
            <w:tcW w:w="1350" w:type="dxa"/>
            <w:vAlign w:val="center"/>
          </w:tcPr>
          <w:p w:rsidR="008C645A" w:rsidRDefault="008C645A" w:rsidP="00512D9D">
            <w:pPr>
              <w:rPr>
                <w:rFonts w:ascii="宋体" w:hAnsi="宋体" w:cs="宋体"/>
                <w:sz w:val="24"/>
              </w:rPr>
            </w:pP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9</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土方回填</w:t>
            </w:r>
          </w:p>
        </w:tc>
        <w:tc>
          <w:tcPr>
            <w:tcW w:w="3720" w:type="dxa"/>
            <w:vAlign w:val="center"/>
          </w:tcPr>
          <w:p w:rsidR="008C645A" w:rsidRDefault="008C645A" w:rsidP="00512D9D">
            <w:pPr>
              <w:rPr>
                <w:rFonts w:ascii="宋体" w:hAnsi="宋体" w:cs="宋体"/>
                <w:sz w:val="24"/>
              </w:rPr>
            </w:pPr>
            <w:r>
              <w:rPr>
                <w:rFonts w:ascii="宋体" w:hAnsi="宋体" w:cs="宋体" w:hint="eastAsia"/>
                <w:sz w:val="24"/>
              </w:rPr>
              <w:t>1、</w:t>
            </w:r>
            <w:proofErr w:type="gramStart"/>
            <w:r>
              <w:rPr>
                <w:rFonts w:ascii="宋体" w:hAnsi="宋体" w:cs="宋体" w:hint="eastAsia"/>
                <w:sz w:val="24"/>
              </w:rPr>
              <w:t>素土回填</w:t>
            </w:r>
            <w:proofErr w:type="gramEnd"/>
            <w:r>
              <w:rPr>
                <w:rFonts w:ascii="宋体" w:hAnsi="宋体" w:cs="宋体" w:hint="eastAsia"/>
                <w:sz w:val="24"/>
              </w:rPr>
              <w:t>并夯实，无杂物</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m³</w:t>
            </w:r>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4</w:t>
            </w:r>
          </w:p>
        </w:tc>
        <w:tc>
          <w:tcPr>
            <w:tcW w:w="1243" w:type="dxa"/>
            <w:vAlign w:val="center"/>
          </w:tcPr>
          <w:p w:rsidR="008C645A" w:rsidRDefault="008C645A" w:rsidP="00512D9D">
            <w:pPr>
              <w:jc w:val="center"/>
              <w:rPr>
                <w:rFonts w:ascii="宋体" w:hAnsi="宋体" w:cs="宋体"/>
                <w:sz w:val="24"/>
              </w:rPr>
            </w:pPr>
            <w:r>
              <w:rPr>
                <w:rFonts w:ascii="宋体" w:hAnsi="宋体" w:cs="宋体" w:hint="eastAsia"/>
                <w:sz w:val="24"/>
              </w:rPr>
              <w:t>0.2</w:t>
            </w:r>
          </w:p>
        </w:tc>
        <w:tc>
          <w:tcPr>
            <w:tcW w:w="1350" w:type="dxa"/>
            <w:vAlign w:val="center"/>
          </w:tcPr>
          <w:p w:rsidR="008C645A" w:rsidRDefault="008C645A" w:rsidP="00512D9D">
            <w:pPr>
              <w:rPr>
                <w:rFonts w:ascii="宋体" w:hAnsi="宋体" w:cs="宋体"/>
                <w:sz w:val="24"/>
              </w:rPr>
            </w:pP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10</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路面临时恢复</w:t>
            </w:r>
          </w:p>
        </w:tc>
        <w:tc>
          <w:tcPr>
            <w:tcW w:w="3720" w:type="dxa"/>
            <w:vAlign w:val="center"/>
          </w:tcPr>
          <w:p w:rsidR="008C645A" w:rsidRDefault="008C645A" w:rsidP="008C645A">
            <w:pPr>
              <w:numPr>
                <w:ilvl w:val="0"/>
                <w:numId w:val="34"/>
              </w:numPr>
              <w:rPr>
                <w:rFonts w:ascii="宋体" w:hAnsi="宋体" w:cs="宋体"/>
                <w:sz w:val="24"/>
              </w:rPr>
            </w:pPr>
            <w:r>
              <w:rPr>
                <w:rFonts w:ascii="宋体" w:hAnsi="宋体" w:cs="宋体" w:hint="eastAsia"/>
                <w:sz w:val="24"/>
              </w:rPr>
              <w:t>路面铺12mm厚钢板，临时恢复路面</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w:t>
            </w:r>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1243" w:type="dxa"/>
            <w:vAlign w:val="center"/>
          </w:tcPr>
          <w:p w:rsidR="008C645A" w:rsidRDefault="008C645A" w:rsidP="00512D9D">
            <w:pPr>
              <w:jc w:val="center"/>
              <w:rPr>
                <w:rFonts w:ascii="宋体" w:hAnsi="宋体" w:cs="宋体"/>
                <w:kern w:val="0"/>
                <w:sz w:val="24"/>
                <w:lang w:bidi="ar"/>
              </w:rPr>
            </w:pPr>
            <w:r>
              <w:rPr>
                <w:rFonts w:ascii="宋体" w:hAnsi="宋体" w:cs="宋体" w:hint="eastAsia"/>
                <w:kern w:val="0"/>
                <w:sz w:val="24"/>
                <w:lang w:bidi="ar"/>
              </w:rPr>
              <w:t>0.7</w:t>
            </w:r>
          </w:p>
        </w:tc>
        <w:tc>
          <w:tcPr>
            <w:tcW w:w="1350" w:type="dxa"/>
            <w:vAlign w:val="center"/>
          </w:tcPr>
          <w:p w:rsidR="008C645A" w:rsidRDefault="008C645A" w:rsidP="00512D9D">
            <w:pPr>
              <w:rPr>
                <w:rFonts w:ascii="宋体" w:hAnsi="宋体" w:cs="宋体"/>
                <w:kern w:val="0"/>
                <w:sz w:val="24"/>
                <w:lang w:bidi="ar"/>
              </w:rPr>
            </w:pPr>
            <w:r>
              <w:rPr>
                <w:rFonts w:ascii="宋体" w:hAnsi="宋体" w:cs="宋体" w:hint="eastAsia"/>
                <w:kern w:val="0"/>
                <w:sz w:val="24"/>
                <w:lang w:bidi="ar"/>
              </w:rPr>
              <w:t>按实计量</w:t>
            </w: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11</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施工缝植筋</w:t>
            </w:r>
          </w:p>
        </w:tc>
        <w:tc>
          <w:tcPr>
            <w:tcW w:w="3720" w:type="dxa"/>
            <w:vAlign w:val="center"/>
          </w:tcPr>
          <w:p w:rsidR="008C645A" w:rsidRDefault="008C645A" w:rsidP="00512D9D">
            <w:pPr>
              <w:rPr>
                <w:rFonts w:ascii="宋体" w:hAnsi="宋体" w:cs="宋体"/>
                <w:sz w:val="24"/>
              </w:rPr>
            </w:pPr>
            <w:r>
              <w:rPr>
                <w:rFonts w:ascii="宋体" w:hAnsi="宋体" w:cs="宋体" w:hint="eastAsia"/>
                <w:sz w:val="24"/>
              </w:rPr>
              <w:t>1、路面施工缝植筋，三级钢HRB335直径16mm、间距400mm、长度800mm</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根</w:t>
            </w:r>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21</w:t>
            </w:r>
          </w:p>
        </w:tc>
        <w:tc>
          <w:tcPr>
            <w:tcW w:w="1243" w:type="dxa"/>
            <w:vAlign w:val="center"/>
          </w:tcPr>
          <w:p w:rsidR="008C645A" w:rsidRDefault="008C645A" w:rsidP="00512D9D">
            <w:pPr>
              <w:jc w:val="center"/>
              <w:rPr>
                <w:rFonts w:ascii="宋体" w:hAnsi="宋体" w:cs="宋体"/>
                <w:kern w:val="0"/>
                <w:sz w:val="24"/>
                <w:lang w:bidi="ar"/>
              </w:rPr>
            </w:pPr>
            <w:r>
              <w:rPr>
                <w:rFonts w:ascii="宋体" w:hAnsi="宋体" w:cs="宋体" w:hint="eastAsia"/>
                <w:kern w:val="0"/>
                <w:sz w:val="24"/>
                <w:lang w:bidi="ar"/>
              </w:rPr>
              <w:t>0.3</w:t>
            </w:r>
          </w:p>
        </w:tc>
        <w:tc>
          <w:tcPr>
            <w:tcW w:w="1350" w:type="dxa"/>
            <w:vAlign w:val="center"/>
          </w:tcPr>
          <w:p w:rsidR="008C645A" w:rsidRDefault="008C645A" w:rsidP="00512D9D">
            <w:pPr>
              <w:rPr>
                <w:rFonts w:ascii="宋体" w:hAnsi="宋体" w:cs="宋体"/>
                <w:kern w:val="0"/>
                <w:sz w:val="24"/>
                <w:lang w:bidi="ar"/>
              </w:rPr>
            </w:pPr>
            <w:r>
              <w:rPr>
                <w:rFonts w:ascii="宋体" w:hAnsi="宋体" w:cs="宋体" w:hint="eastAsia"/>
                <w:kern w:val="0"/>
                <w:sz w:val="24"/>
                <w:lang w:bidi="ar"/>
              </w:rPr>
              <w:t>按实计量</w:t>
            </w: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12</w:t>
            </w: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沥青路面恢复</w:t>
            </w:r>
          </w:p>
        </w:tc>
        <w:tc>
          <w:tcPr>
            <w:tcW w:w="3720" w:type="dxa"/>
            <w:vAlign w:val="center"/>
          </w:tcPr>
          <w:p w:rsidR="008C645A" w:rsidRDefault="008C645A" w:rsidP="00512D9D">
            <w:pPr>
              <w:rPr>
                <w:rFonts w:ascii="宋体" w:hAnsi="宋体" w:cs="宋体"/>
                <w:sz w:val="24"/>
              </w:rPr>
            </w:pPr>
            <w:r>
              <w:rPr>
                <w:rFonts w:ascii="宋体" w:hAnsi="宋体" w:cs="宋体" w:hint="eastAsia"/>
                <w:sz w:val="24"/>
              </w:rPr>
              <w:t>1、基层夯实、平整</w:t>
            </w:r>
          </w:p>
          <w:p w:rsidR="008C645A" w:rsidRDefault="008C645A" w:rsidP="00512D9D">
            <w:pPr>
              <w:rPr>
                <w:rFonts w:ascii="宋体" w:hAnsi="宋体" w:cs="宋体"/>
                <w:sz w:val="24"/>
              </w:rPr>
            </w:pPr>
            <w:r>
              <w:rPr>
                <w:rFonts w:ascii="宋体" w:hAnsi="宋体" w:cs="宋体" w:hint="eastAsia"/>
                <w:sz w:val="24"/>
              </w:rPr>
              <w:t>2、220mm厚8%水泥稳定层</w:t>
            </w:r>
          </w:p>
          <w:p w:rsidR="008C645A" w:rsidRDefault="008C645A" w:rsidP="00512D9D">
            <w:pPr>
              <w:rPr>
                <w:rFonts w:ascii="宋体" w:hAnsi="宋体" w:cs="宋体"/>
                <w:sz w:val="24"/>
              </w:rPr>
            </w:pPr>
            <w:r>
              <w:rPr>
                <w:rFonts w:ascii="宋体" w:hAnsi="宋体" w:cs="宋体" w:hint="eastAsia"/>
                <w:sz w:val="24"/>
              </w:rPr>
              <w:t>3、喷乳化沥青油2遍</w:t>
            </w:r>
          </w:p>
          <w:p w:rsidR="008C645A" w:rsidRDefault="008C645A" w:rsidP="00512D9D">
            <w:pPr>
              <w:rPr>
                <w:rFonts w:ascii="宋体" w:hAnsi="宋体" w:cs="宋体"/>
                <w:sz w:val="24"/>
              </w:rPr>
            </w:pPr>
            <w:r>
              <w:rPr>
                <w:rFonts w:ascii="宋体" w:hAnsi="宋体" w:cs="宋体" w:hint="eastAsia"/>
                <w:sz w:val="24"/>
              </w:rPr>
              <w:t>4、6cm中粒式改性沥青</w:t>
            </w:r>
            <w:proofErr w:type="gramStart"/>
            <w:r>
              <w:rPr>
                <w:rFonts w:ascii="宋体" w:hAnsi="宋体" w:cs="宋体" w:hint="eastAsia"/>
                <w:sz w:val="24"/>
              </w:rPr>
              <w:t>砼</w:t>
            </w:r>
            <w:proofErr w:type="gramEnd"/>
            <w:r>
              <w:rPr>
                <w:rFonts w:ascii="宋体" w:hAnsi="宋体" w:cs="宋体" w:hint="eastAsia"/>
                <w:sz w:val="24"/>
              </w:rPr>
              <w:t>(AC-20I)</w:t>
            </w:r>
          </w:p>
          <w:p w:rsidR="008C645A" w:rsidRDefault="008C645A" w:rsidP="00512D9D">
            <w:pPr>
              <w:rPr>
                <w:rFonts w:ascii="宋体" w:hAnsi="宋体" w:cs="宋体"/>
                <w:sz w:val="24"/>
              </w:rPr>
            </w:pPr>
            <w:r>
              <w:rPr>
                <w:rFonts w:ascii="宋体" w:hAnsi="宋体" w:cs="宋体" w:hint="eastAsia"/>
                <w:sz w:val="24"/>
              </w:rPr>
              <w:t>5、4cm细粒式改性沥青</w:t>
            </w:r>
            <w:proofErr w:type="gramStart"/>
            <w:r>
              <w:rPr>
                <w:rFonts w:ascii="宋体" w:hAnsi="宋体" w:cs="宋体" w:hint="eastAsia"/>
                <w:sz w:val="24"/>
              </w:rPr>
              <w:t>砼</w:t>
            </w:r>
            <w:proofErr w:type="gramEnd"/>
            <w:r>
              <w:rPr>
                <w:rFonts w:ascii="宋体" w:hAnsi="宋体" w:cs="宋体" w:hint="eastAsia"/>
                <w:sz w:val="24"/>
              </w:rPr>
              <w:t>(AC-13I)</w:t>
            </w: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w:t>
            </w:r>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r>
              <w:rPr>
                <w:rFonts w:ascii="宋体" w:hAnsi="宋体" w:cs="宋体" w:hint="eastAsia"/>
                <w:kern w:val="0"/>
                <w:sz w:val="24"/>
                <w:lang w:bidi="ar"/>
              </w:rPr>
              <w:t>25</w:t>
            </w:r>
          </w:p>
        </w:tc>
        <w:tc>
          <w:tcPr>
            <w:tcW w:w="1243" w:type="dxa"/>
            <w:vAlign w:val="center"/>
          </w:tcPr>
          <w:p w:rsidR="008C645A" w:rsidRDefault="008C645A" w:rsidP="00512D9D">
            <w:pPr>
              <w:jc w:val="center"/>
              <w:rPr>
                <w:rFonts w:ascii="宋体" w:hAnsi="宋体" w:cs="宋体"/>
                <w:kern w:val="0"/>
                <w:sz w:val="24"/>
                <w:lang w:bidi="ar"/>
              </w:rPr>
            </w:pPr>
            <w:r>
              <w:rPr>
                <w:rFonts w:ascii="宋体" w:hAnsi="宋体" w:cs="宋体" w:hint="eastAsia"/>
                <w:kern w:val="0"/>
                <w:sz w:val="24"/>
                <w:lang w:bidi="ar"/>
              </w:rPr>
              <w:t>1.5</w:t>
            </w:r>
          </w:p>
        </w:tc>
        <w:tc>
          <w:tcPr>
            <w:tcW w:w="1350" w:type="dxa"/>
            <w:vAlign w:val="center"/>
          </w:tcPr>
          <w:p w:rsidR="008C645A" w:rsidRDefault="008C645A" w:rsidP="00512D9D">
            <w:pPr>
              <w:rPr>
                <w:rFonts w:ascii="宋体" w:hAnsi="宋体" w:cs="宋体"/>
                <w:kern w:val="0"/>
                <w:sz w:val="24"/>
                <w:lang w:bidi="ar"/>
              </w:rPr>
            </w:pPr>
            <w:r>
              <w:rPr>
                <w:rFonts w:ascii="宋体" w:hAnsi="宋体" w:cs="宋体" w:hint="eastAsia"/>
                <w:kern w:val="0"/>
                <w:sz w:val="24"/>
                <w:lang w:bidi="ar"/>
              </w:rPr>
              <w:t>按实计量</w:t>
            </w:r>
          </w:p>
        </w:tc>
      </w:tr>
      <w:tr w:rsidR="008C645A" w:rsidTr="00512D9D">
        <w:trPr>
          <w:trHeight w:val="540"/>
          <w:jc w:val="center"/>
        </w:trPr>
        <w:tc>
          <w:tcPr>
            <w:tcW w:w="871" w:type="dxa"/>
            <w:vAlign w:val="center"/>
          </w:tcPr>
          <w:p w:rsidR="008C645A" w:rsidRDefault="008C645A" w:rsidP="00512D9D">
            <w:pPr>
              <w:widowControl/>
              <w:spacing w:line="0" w:lineRule="atLeast"/>
              <w:jc w:val="center"/>
              <w:textAlignment w:val="center"/>
              <w:rPr>
                <w:rFonts w:ascii="宋体" w:hAnsi="宋体" w:cs="宋体"/>
                <w:color w:val="000000"/>
                <w:kern w:val="0"/>
                <w:sz w:val="24"/>
                <w:lang w:bidi="ar"/>
              </w:rPr>
            </w:pPr>
          </w:p>
        </w:tc>
        <w:tc>
          <w:tcPr>
            <w:tcW w:w="1185" w:type="dxa"/>
            <w:vAlign w:val="center"/>
          </w:tcPr>
          <w:p w:rsidR="008C645A" w:rsidRDefault="008C645A" w:rsidP="00512D9D">
            <w:pPr>
              <w:spacing w:line="240" w:lineRule="atLeast"/>
              <w:jc w:val="left"/>
              <w:rPr>
                <w:rFonts w:ascii="宋体" w:hAnsi="宋体" w:cs="宋体"/>
                <w:sz w:val="24"/>
              </w:rPr>
            </w:pPr>
            <w:r>
              <w:rPr>
                <w:rFonts w:ascii="宋体" w:hAnsi="宋体" w:cs="宋体" w:hint="eastAsia"/>
                <w:sz w:val="24"/>
              </w:rPr>
              <w:t>合计</w:t>
            </w:r>
          </w:p>
        </w:tc>
        <w:tc>
          <w:tcPr>
            <w:tcW w:w="3720" w:type="dxa"/>
            <w:vAlign w:val="center"/>
          </w:tcPr>
          <w:p w:rsidR="008C645A" w:rsidRDefault="008C645A" w:rsidP="00512D9D">
            <w:pPr>
              <w:rPr>
                <w:rFonts w:ascii="宋体" w:hAnsi="宋体" w:cs="宋体"/>
                <w:sz w:val="24"/>
              </w:rPr>
            </w:pPr>
          </w:p>
        </w:tc>
        <w:tc>
          <w:tcPr>
            <w:tcW w:w="1031"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p>
        </w:tc>
        <w:tc>
          <w:tcPr>
            <w:tcW w:w="715" w:type="dxa"/>
            <w:vAlign w:val="center"/>
          </w:tcPr>
          <w:p w:rsidR="008C645A" w:rsidRDefault="008C645A" w:rsidP="00512D9D">
            <w:pPr>
              <w:widowControl/>
              <w:spacing w:line="0" w:lineRule="atLeast"/>
              <w:jc w:val="center"/>
              <w:textAlignment w:val="center"/>
              <w:rPr>
                <w:rFonts w:ascii="宋体" w:hAnsi="宋体" w:cs="宋体"/>
                <w:kern w:val="0"/>
                <w:sz w:val="24"/>
                <w:lang w:bidi="ar"/>
              </w:rPr>
            </w:pPr>
          </w:p>
        </w:tc>
        <w:tc>
          <w:tcPr>
            <w:tcW w:w="1243" w:type="dxa"/>
            <w:vAlign w:val="center"/>
          </w:tcPr>
          <w:p w:rsidR="008C645A" w:rsidRDefault="008C645A" w:rsidP="00512D9D">
            <w:pPr>
              <w:jc w:val="center"/>
              <w:rPr>
                <w:rFonts w:ascii="宋体" w:hAnsi="宋体" w:cs="宋体"/>
                <w:kern w:val="0"/>
                <w:sz w:val="24"/>
                <w:lang w:bidi="ar"/>
              </w:rPr>
            </w:pPr>
            <w:r>
              <w:rPr>
                <w:rFonts w:ascii="宋体" w:hAnsi="宋体" w:cs="宋体" w:hint="eastAsia"/>
                <w:kern w:val="0"/>
                <w:sz w:val="24"/>
                <w:lang w:bidi="ar"/>
              </w:rPr>
              <w:t>7</w:t>
            </w:r>
          </w:p>
        </w:tc>
        <w:tc>
          <w:tcPr>
            <w:tcW w:w="1350" w:type="dxa"/>
            <w:vAlign w:val="center"/>
          </w:tcPr>
          <w:p w:rsidR="008C645A" w:rsidRDefault="008C645A" w:rsidP="00512D9D">
            <w:pPr>
              <w:rPr>
                <w:rFonts w:ascii="宋体" w:hAnsi="宋体" w:cs="宋体"/>
                <w:kern w:val="0"/>
                <w:sz w:val="24"/>
                <w:lang w:bidi="ar"/>
              </w:rPr>
            </w:pPr>
          </w:p>
        </w:tc>
      </w:tr>
    </w:tbl>
    <w:p w:rsidR="00CA1AC9" w:rsidRDefault="004B07D6" w:rsidP="00CB36BA">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7405FD">
        <w:rPr>
          <w:rFonts w:ascii="宋体" w:hAnsi="宋体" w:hint="eastAsia"/>
          <w:sz w:val="24"/>
        </w:rPr>
        <w:t xml:space="preserve">1、 </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rsidR="00F87EAA" w:rsidRDefault="00F87EAA" w:rsidP="00F87EAA">
      <w:pPr>
        <w:numPr>
          <w:ilvl w:val="0"/>
          <w:numId w:val="3"/>
        </w:numPr>
        <w:spacing w:beforeLines="50" w:before="120" w:afterLines="50" w:after="120" w:line="360" w:lineRule="auto"/>
        <w:ind w:left="0" w:firstLineChars="200" w:firstLine="482"/>
        <w:rPr>
          <w:rFonts w:ascii="宋体" w:hAnsi="宋体"/>
          <w:b/>
          <w:sz w:val="24"/>
        </w:rPr>
      </w:pPr>
      <w:r w:rsidRPr="00F87EAA">
        <w:rPr>
          <w:rFonts w:ascii="宋体" w:hAnsi="宋体" w:hint="eastAsia"/>
          <w:b/>
          <w:sz w:val="24"/>
        </w:rPr>
        <w:t>施工要求</w:t>
      </w:r>
    </w:p>
    <w:p w:rsidR="00F87EAA" w:rsidRDefault="00F87EAA" w:rsidP="00F87EAA">
      <w:pPr>
        <w:numPr>
          <w:ilvl w:val="1"/>
          <w:numId w:val="35"/>
        </w:numPr>
        <w:spacing w:beforeLines="50" w:before="120" w:afterLines="50" w:after="120" w:line="360" w:lineRule="auto"/>
        <w:ind w:left="0" w:firstLineChars="200" w:firstLine="480"/>
        <w:rPr>
          <w:rFonts w:ascii="宋体" w:hAnsi="宋体"/>
          <w:color w:val="000000"/>
          <w:sz w:val="24"/>
          <w:szCs w:val="30"/>
        </w:rPr>
      </w:pPr>
      <w:r w:rsidRPr="00F87EAA">
        <w:rPr>
          <w:rFonts w:ascii="宋体" w:hAnsi="宋体" w:hint="eastAsia"/>
          <w:color w:val="000000"/>
          <w:sz w:val="24"/>
          <w:szCs w:val="30"/>
        </w:rPr>
        <w:t>安全第一，执行甲方的安全管理规章制度，办票作业。</w:t>
      </w:r>
    </w:p>
    <w:p w:rsidR="00F87EAA" w:rsidRPr="00F87EAA" w:rsidRDefault="00F87EAA" w:rsidP="00F87EAA">
      <w:pPr>
        <w:numPr>
          <w:ilvl w:val="1"/>
          <w:numId w:val="35"/>
        </w:numPr>
        <w:spacing w:beforeLines="50" w:before="120" w:afterLines="50" w:after="120" w:line="360" w:lineRule="auto"/>
        <w:ind w:left="0" w:firstLineChars="200" w:firstLine="480"/>
        <w:rPr>
          <w:rFonts w:ascii="宋体" w:hAnsi="宋体"/>
          <w:color w:val="000000"/>
          <w:sz w:val="24"/>
          <w:szCs w:val="30"/>
        </w:rPr>
      </w:pPr>
      <w:r w:rsidRPr="00F87EAA">
        <w:rPr>
          <w:rFonts w:ascii="宋体" w:hAnsi="宋体" w:hint="eastAsia"/>
          <w:color w:val="000000"/>
          <w:sz w:val="24"/>
          <w:szCs w:val="30"/>
        </w:rPr>
        <w:t>施工方应充分察勘现场，对影响施工质量的潜在风险进行评估。</w:t>
      </w:r>
    </w:p>
    <w:p w:rsidR="00F87EAA" w:rsidRPr="00F87EAA" w:rsidRDefault="00F87EAA" w:rsidP="00F87EAA">
      <w:pPr>
        <w:numPr>
          <w:ilvl w:val="1"/>
          <w:numId w:val="35"/>
        </w:numPr>
        <w:spacing w:beforeLines="50" w:before="120" w:afterLines="50" w:after="120" w:line="360" w:lineRule="auto"/>
        <w:ind w:left="0" w:firstLineChars="200" w:firstLine="480"/>
        <w:rPr>
          <w:rFonts w:ascii="宋体" w:hAnsi="宋体"/>
          <w:color w:val="000000"/>
          <w:sz w:val="24"/>
          <w:szCs w:val="30"/>
        </w:rPr>
      </w:pPr>
      <w:proofErr w:type="gramStart"/>
      <w:r w:rsidRPr="00F87EAA">
        <w:rPr>
          <w:rFonts w:ascii="宋体" w:hAnsi="宋体" w:hint="eastAsia"/>
          <w:color w:val="000000"/>
          <w:sz w:val="24"/>
          <w:szCs w:val="30"/>
        </w:rPr>
        <w:t>包建筑</w:t>
      </w:r>
      <w:proofErr w:type="gramEnd"/>
      <w:r w:rsidRPr="00F87EAA">
        <w:rPr>
          <w:rFonts w:ascii="宋体" w:hAnsi="宋体" w:hint="eastAsia"/>
          <w:color w:val="000000"/>
          <w:sz w:val="24"/>
          <w:szCs w:val="30"/>
        </w:rPr>
        <w:t>垃圾外运，完工后场地清理。</w:t>
      </w:r>
    </w:p>
    <w:p w:rsidR="00F87EAA" w:rsidRPr="00F87EAA" w:rsidRDefault="00F87EAA" w:rsidP="00F87EAA">
      <w:pPr>
        <w:numPr>
          <w:ilvl w:val="1"/>
          <w:numId w:val="35"/>
        </w:numPr>
        <w:spacing w:beforeLines="50" w:before="120" w:afterLines="50" w:after="120" w:line="360" w:lineRule="auto"/>
        <w:ind w:left="0" w:firstLineChars="200" w:firstLine="480"/>
        <w:rPr>
          <w:rFonts w:ascii="宋体" w:hAnsi="宋体"/>
          <w:color w:val="000000"/>
          <w:sz w:val="24"/>
          <w:szCs w:val="30"/>
        </w:rPr>
      </w:pPr>
      <w:r w:rsidRPr="00F87EAA">
        <w:rPr>
          <w:rFonts w:ascii="宋体" w:hAnsi="宋体" w:hint="eastAsia"/>
          <w:color w:val="000000"/>
          <w:sz w:val="24"/>
          <w:szCs w:val="30"/>
        </w:rPr>
        <w:t>项目经理或安全员到场管理，且人证合一。</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rsidR="00CA1AC9" w:rsidRPr="00253AFF" w:rsidRDefault="00B67EFF" w:rsidP="00F87EAA">
      <w:pPr>
        <w:numPr>
          <w:ilvl w:val="1"/>
          <w:numId w:val="36"/>
        </w:numPr>
        <w:spacing w:beforeLines="50" w:before="120" w:afterLines="50" w:after="120" w:line="360" w:lineRule="auto"/>
        <w:ind w:left="0" w:firstLineChars="200" w:firstLine="480"/>
        <w:rPr>
          <w:sz w:val="24"/>
        </w:rPr>
      </w:pPr>
      <w:r w:rsidRPr="00253AFF">
        <w:rPr>
          <w:rFonts w:hint="eastAsia"/>
          <w:sz w:val="24"/>
        </w:rPr>
        <w:t>施工工期</w:t>
      </w:r>
    </w:p>
    <w:p w:rsidR="00206C33" w:rsidRPr="00F87EAA" w:rsidRDefault="00B67EFF" w:rsidP="00CB36BA">
      <w:pPr>
        <w:spacing w:beforeLines="50" w:before="120" w:afterLines="50" w:after="120" w:line="360" w:lineRule="auto"/>
        <w:ind w:firstLineChars="200" w:firstLine="480"/>
        <w:rPr>
          <w:rFonts w:ascii="宋体" w:hAnsi="宋体"/>
          <w:color w:val="333333"/>
          <w:sz w:val="24"/>
        </w:rPr>
      </w:pPr>
      <w:r w:rsidRPr="00EA23AC">
        <w:rPr>
          <w:rFonts w:ascii="宋体" w:hAnsi="宋体" w:cs="宋体" w:hint="eastAsia"/>
          <w:bCs/>
          <w:kern w:val="0"/>
          <w:sz w:val="24"/>
        </w:rPr>
        <w:t>本项目工期为</w:t>
      </w:r>
      <w:r w:rsidR="00F87EAA">
        <w:rPr>
          <w:rFonts w:ascii="宋体" w:hAnsi="宋体" w:cs="宋体"/>
          <w:bCs/>
          <w:kern w:val="0"/>
          <w:sz w:val="24"/>
        </w:rPr>
        <w:t>40</w:t>
      </w:r>
      <w:r w:rsidRPr="00EA23AC">
        <w:rPr>
          <w:rFonts w:ascii="宋体" w:hAnsi="宋体" w:cs="宋体" w:hint="eastAsia"/>
          <w:bCs/>
          <w:kern w:val="0"/>
          <w:sz w:val="24"/>
        </w:rPr>
        <w:t>天（含节假日，连续计算）</w:t>
      </w:r>
      <w:r w:rsidR="00E832F7">
        <w:rPr>
          <w:rFonts w:ascii="宋体" w:hAnsi="宋体" w:cs="宋体" w:hint="eastAsia"/>
          <w:bCs/>
          <w:kern w:val="0"/>
          <w:sz w:val="24"/>
        </w:rPr>
        <w:t>，</w:t>
      </w:r>
      <w:r w:rsidRPr="00EA23AC">
        <w:rPr>
          <w:rFonts w:ascii="宋体" w:hAnsi="宋体" w:cs="宋体" w:hint="eastAsia"/>
          <w:bCs/>
          <w:kern w:val="0"/>
          <w:sz w:val="24"/>
        </w:rPr>
        <w:t>开工日期以甲方通知为准</w:t>
      </w:r>
      <w:r w:rsidR="00145839" w:rsidRPr="00EA23AC">
        <w:rPr>
          <w:rFonts w:ascii="宋体" w:hAnsi="宋体" w:cs="宋体" w:hint="eastAsia"/>
          <w:bCs/>
          <w:kern w:val="0"/>
          <w:sz w:val="24"/>
        </w:rPr>
        <w:t>。</w:t>
      </w:r>
      <w:r w:rsidR="00F87EAA" w:rsidRPr="00F87EAA">
        <w:rPr>
          <w:rFonts w:ascii="宋体" w:hAnsi="宋体" w:cs="宋体" w:hint="eastAsia"/>
          <w:bCs/>
          <w:kern w:val="0"/>
          <w:sz w:val="24"/>
        </w:rPr>
        <w:t>钢筋混凝土盖板需提前就近预制、养护不少于15天。项目计划“五一期间”施工，工期5天，路面开挖、旧盖板拆除、盖板吊装、土方回填、</w:t>
      </w:r>
      <w:proofErr w:type="gramStart"/>
      <w:r w:rsidR="00F87EAA" w:rsidRPr="00F87EAA">
        <w:rPr>
          <w:rFonts w:ascii="宋体" w:hAnsi="宋体" w:cs="宋体" w:hint="eastAsia"/>
          <w:bCs/>
          <w:kern w:val="0"/>
          <w:sz w:val="24"/>
        </w:rPr>
        <w:t>稳定层</w:t>
      </w:r>
      <w:proofErr w:type="gramEnd"/>
      <w:r w:rsidR="00F87EAA" w:rsidRPr="00F87EAA">
        <w:rPr>
          <w:rFonts w:ascii="宋体" w:hAnsi="宋体" w:cs="宋体" w:hint="eastAsia"/>
          <w:bCs/>
          <w:kern w:val="0"/>
          <w:sz w:val="24"/>
        </w:rPr>
        <w:t>压实、铺钢板临时恢复路面需5天内完成施工。</w:t>
      </w:r>
    </w:p>
    <w:p w:rsidR="00CA1AC9" w:rsidRPr="00253AFF" w:rsidRDefault="00B67EFF" w:rsidP="00F87EAA">
      <w:pPr>
        <w:numPr>
          <w:ilvl w:val="1"/>
          <w:numId w:val="36"/>
        </w:numPr>
        <w:spacing w:beforeLines="50" w:before="120" w:afterLines="50" w:after="120" w:line="360" w:lineRule="auto"/>
        <w:ind w:left="0" w:firstLineChars="200" w:firstLine="480"/>
        <w:rPr>
          <w:sz w:val="24"/>
        </w:rPr>
      </w:pPr>
      <w:r w:rsidRPr="00253AFF">
        <w:rPr>
          <w:rFonts w:hint="eastAsia"/>
          <w:sz w:val="24"/>
        </w:rPr>
        <w:t>工程验收标准及方式</w:t>
      </w:r>
    </w:p>
    <w:p w:rsidR="00CA1AC9" w:rsidRPr="00F87EAA" w:rsidRDefault="00B67EFF" w:rsidP="00CB36BA">
      <w:pPr>
        <w:pStyle w:val="af8"/>
        <w:shd w:val="clear" w:color="auto" w:fill="FFFFFF"/>
        <w:spacing w:beforeLines="50" w:before="120" w:beforeAutospacing="0" w:afterLines="50" w:after="120" w:afterAutospacing="0" w:line="360" w:lineRule="auto"/>
        <w:ind w:firstLineChars="200" w:firstLine="480"/>
        <w:rPr>
          <w:bCs/>
        </w:rPr>
      </w:pPr>
      <w:r w:rsidRPr="00F87EAA">
        <w:rPr>
          <w:rFonts w:hint="eastAsia"/>
          <w:bCs/>
        </w:rPr>
        <w:lastRenderedPageBreak/>
        <w:t>工程验收标准：</w:t>
      </w:r>
      <w:r w:rsidR="00E832F7" w:rsidRPr="00F87EAA">
        <w:rPr>
          <w:rFonts w:cs="Arial"/>
          <w:color w:val="333333"/>
        </w:rPr>
        <w:t>GB50300《建筑工程施工质量验收统一标准》</w:t>
      </w:r>
      <w:r w:rsidR="00E832F7" w:rsidRPr="00F87EAA">
        <w:rPr>
          <w:rFonts w:cs="Arial" w:hint="eastAsia"/>
          <w:color w:val="333333"/>
        </w:rPr>
        <w:t>，</w:t>
      </w:r>
      <w:r w:rsidR="00F87EAA" w:rsidRPr="00F87EAA">
        <w:rPr>
          <w:rFonts w:cs="Arial" w:hint="eastAsia"/>
          <w:color w:val="333333"/>
        </w:rPr>
        <w:t>最新《室外给水管道附属构筑物》（图集号05s502）、《城市道路工程施工质量检验标准》（DB11/T1073-2014）</w:t>
      </w:r>
      <w:r w:rsidR="00D378E1" w:rsidRPr="00F87EAA">
        <w:rPr>
          <w:rFonts w:hint="eastAsia"/>
          <w:bCs/>
        </w:rPr>
        <w:t>以及</w:t>
      </w:r>
      <w:r w:rsidR="004E4F25" w:rsidRPr="00F87EAA">
        <w:rPr>
          <w:rFonts w:hint="eastAsia"/>
          <w:bCs/>
        </w:rPr>
        <w:t>国家和行业相关的其他质量标准</w:t>
      </w:r>
      <w:r w:rsidR="003673C1" w:rsidRPr="00F87EAA">
        <w:rPr>
          <w:rFonts w:hint="eastAsia"/>
          <w:bCs/>
        </w:rPr>
        <w:t>。</w:t>
      </w:r>
    </w:p>
    <w:p w:rsidR="00206C33" w:rsidRPr="00662D55" w:rsidRDefault="00B67EFF" w:rsidP="00F87EAA">
      <w:pPr>
        <w:numPr>
          <w:ilvl w:val="1"/>
          <w:numId w:val="36"/>
        </w:numPr>
        <w:spacing w:beforeLines="50" w:before="120" w:afterLines="50" w:after="120" w:line="360" w:lineRule="auto"/>
        <w:ind w:left="0" w:firstLineChars="200" w:firstLine="480"/>
        <w:rPr>
          <w:sz w:val="24"/>
        </w:rPr>
      </w:pPr>
      <w:r w:rsidRPr="00662D55">
        <w:rPr>
          <w:rFonts w:hint="eastAsia"/>
          <w:sz w:val="24"/>
        </w:rPr>
        <w:t>工程验收的方式：</w:t>
      </w:r>
    </w:p>
    <w:p w:rsidR="00206C33" w:rsidRPr="00253AFF" w:rsidRDefault="00B67EFF" w:rsidP="00F87EAA">
      <w:pPr>
        <w:numPr>
          <w:ilvl w:val="2"/>
          <w:numId w:val="36"/>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rsidR="002333C1" w:rsidRPr="00253AFF" w:rsidRDefault="00B67EFF" w:rsidP="00F87EAA">
      <w:pPr>
        <w:numPr>
          <w:ilvl w:val="2"/>
          <w:numId w:val="36"/>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rsidR="00657E54" w:rsidRPr="00253AFF" w:rsidRDefault="00B67EFF" w:rsidP="00F87EAA">
      <w:pPr>
        <w:numPr>
          <w:ilvl w:val="2"/>
          <w:numId w:val="36"/>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rsidR="00CA1AC9" w:rsidRPr="00253AFF" w:rsidRDefault="00657E54" w:rsidP="00F87EAA">
      <w:pPr>
        <w:numPr>
          <w:ilvl w:val="2"/>
          <w:numId w:val="36"/>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rsidR="007464DD" w:rsidRPr="00253AFF" w:rsidRDefault="00B67EFF" w:rsidP="00F87EAA">
      <w:pPr>
        <w:numPr>
          <w:ilvl w:val="2"/>
          <w:numId w:val="36"/>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内需履行的特殊义务：</w:t>
      </w:r>
      <w:r w:rsidR="00D378E1">
        <w:rPr>
          <w:rFonts w:ascii="宋体" w:hAnsi="宋体"/>
          <w:sz w:val="24"/>
        </w:rPr>
        <w:t>1</w:t>
      </w:r>
      <w:r w:rsidR="007464DD" w:rsidRPr="00253AFF">
        <w:rPr>
          <w:rFonts w:ascii="宋体" w:hAnsi="宋体" w:hint="eastAsia"/>
          <w:sz w:val="24"/>
        </w:rPr>
        <w:t>年，从竣工验收开始计算。</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rsidR="00CA1AC9" w:rsidRPr="00253AFF" w:rsidRDefault="003C1D76" w:rsidP="00F87EAA">
      <w:pPr>
        <w:numPr>
          <w:ilvl w:val="1"/>
          <w:numId w:val="37"/>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rsidR="00CA1AC9" w:rsidRPr="00253AFF" w:rsidRDefault="00A1442E" w:rsidP="00F87EAA">
      <w:pPr>
        <w:numPr>
          <w:ilvl w:val="1"/>
          <w:numId w:val="37"/>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r w:rsidR="00B67EFF" w:rsidRPr="00253AFF">
        <w:rPr>
          <w:rFonts w:hint="eastAsia"/>
          <w:sz w:val="24"/>
        </w:rPr>
        <w:t>。</w:t>
      </w:r>
    </w:p>
    <w:p w:rsidR="00CA1AC9" w:rsidRPr="00253AFF" w:rsidRDefault="00B67EFF" w:rsidP="00F87EAA">
      <w:pPr>
        <w:numPr>
          <w:ilvl w:val="1"/>
          <w:numId w:val="37"/>
        </w:numPr>
        <w:spacing w:beforeLines="50" w:before="120" w:afterLines="50" w:after="120" w:line="360" w:lineRule="auto"/>
        <w:ind w:left="0" w:firstLineChars="200" w:firstLine="480"/>
        <w:rPr>
          <w:sz w:val="24"/>
        </w:rPr>
      </w:pPr>
      <w:r w:rsidRPr="00253AFF">
        <w:rPr>
          <w:rFonts w:hint="eastAsia"/>
          <w:sz w:val="24"/>
        </w:rPr>
        <w:t>付款方式</w:t>
      </w:r>
    </w:p>
    <w:p w:rsidR="00AD4005" w:rsidRPr="00AD4005"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在本合同履行期内，若国家税费调整，合同含税金额按国家规定税率</w:t>
      </w:r>
      <w:proofErr w:type="gramStart"/>
      <w:r w:rsidRPr="00AD4005">
        <w:rPr>
          <w:rFonts w:ascii="宋体" w:hAnsi="宋体" w:cs="Arial" w:hint="eastAsia"/>
          <w:color w:val="000000"/>
          <w:sz w:val="24"/>
        </w:rPr>
        <w:t>作出</w:t>
      </w:r>
      <w:proofErr w:type="gramEnd"/>
      <w:r w:rsidRPr="00AD4005">
        <w:rPr>
          <w:rFonts w:ascii="宋体" w:hAnsi="宋体" w:cs="Arial" w:hint="eastAsia"/>
          <w:color w:val="000000"/>
          <w:sz w:val="24"/>
        </w:rPr>
        <w:t>相应调整，供方每次申请付款应按照合同内容开具相应税率的合法有效的增值税专用发票。</w:t>
      </w:r>
    </w:p>
    <w:p w:rsidR="00AD4005" w:rsidRPr="00AD4005"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合同签订并进场后，甲方收到乙方请款资料后15个工作日内支付暂定合同总价30%的预付款。</w:t>
      </w:r>
    </w:p>
    <w:p w:rsidR="00AD4005" w:rsidRPr="00AD4005"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项目全部完工并竣工验收合格并按甲方要求完成合同结算手续后，甲方收到</w:t>
      </w:r>
      <w:r w:rsidRPr="00AD4005">
        <w:rPr>
          <w:rFonts w:ascii="宋体" w:hAnsi="宋体" w:cs="Arial" w:hint="eastAsia"/>
          <w:color w:val="000000"/>
          <w:sz w:val="24"/>
        </w:rPr>
        <w:lastRenderedPageBreak/>
        <w:t>乙方请款资料后15个工作日内支付</w:t>
      </w:r>
      <w:proofErr w:type="gramStart"/>
      <w:r w:rsidRPr="00AD4005">
        <w:rPr>
          <w:rFonts w:ascii="宋体" w:hAnsi="宋体" w:cs="Arial" w:hint="eastAsia"/>
          <w:color w:val="000000"/>
          <w:sz w:val="24"/>
        </w:rPr>
        <w:t>工程款至合同</w:t>
      </w:r>
      <w:proofErr w:type="gramEnd"/>
      <w:r w:rsidRPr="00AD4005">
        <w:rPr>
          <w:rFonts w:ascii="宋体" w:hAnsi="宋体" w:cs="Arial" w:hint="eastAsia"/>
          <w:color w:val="000000"/>
          <w:sz w:val="24"/>
        </w:rPr>
        <w:t>结算总造价的95%。</w:t>
      </w:r>
    </w:p>
    <w:p w:rsidR="00AD4005" w:rsidRPr="00AD4005"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质保期期满且乙方质保期义务按要求履行完毕后，甲方收到乙方请款资料后15个工作日内付清余款（不计利息）。</w:t>
      </w:r>
    </w:p>
    <w:p w:rsidR="00145596" w:rsidRPr="00253AFF" w:rsidRDefault="00AD4005"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AD4005">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rsidR="00CA1AC9" w:rsidRPr="00253AFF" w:rsidRDefault="00B67EFF" w:rsidP="00CB36BA">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rsidR="00CA1AC9" w:rsidRPr="00253AFF" w:rsidRDefault="00B67EFF" w:rsidP="00D553C9">
      <w:pPr>
        <w:numPr>
          <w:ilvl w:val="1"/>
          <w:numId w:val="38"/>
        </w:numPr>
        <w:spacing w:beforeLines="50" w:before="120" w:afterLines="50" w:after="120" w:line="360" w:lineRule="auto"/>
        <w:rPr>
          <w:sz w:val="24"/>
        </w:rPr>
      </w:pPr>
      <w:r w:rsidRPr="00253AFF">
        <w:rPr>
          <w:rFonts w:hint="eastAsia"/>
          <w:sz w:val="24"/>
        </w:rPr>
        <w:t>商务部分（提供复印件，并加盖公章）</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bookmarkStart w:id="4" w:name="_Hlk33472787"/>
      <w:r w:rsidRPr="00253AFF">
        <w:rPr>
          <w:rFonts w:ascii="宋体" w:hAnsi="宋体" w:cs="Arial" w:hint="eastAsia"/>
          <w:color w:val="000000"/>
          <w:sz w:val="24"/>
        </w:rPr>
        <w:t>有效的企业工商营业执照、企业法人组织机构代码证书、税务登记证书（或三证合一）；</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rsidR="00CA1AC9" w:rsidRPr="00253AFF" w:rsidRDefault="00B67EFF" w:rsidP="00162CF5">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w:t>
      </w:r>
      <w:r w:rsidR="00AD4005">
        <w:rPr>
          <w:rFonts w:ascii="宋体" w:hAnsi="宋体" w:cs="Arial"/>
          <w:color w:val="000000"/>
          <w:sz w:val="24"/>
        </w:rPr>
        <w:t>2</w:t>
      </w:r>
      <w:r w:rsidR="0076340A">
        <w:rPr>
          <w:rFonts w:ascii="宋体" w:hAnsi="宋体" w:cs="Arial"/>
          <w:color w:val="000000"/>
          <w:sz w:val="24"/>
        </w:rPr>
        <w:t>0</w:t>
      </w:r>
      <w:r w:rsidR="00FE1D40">
        <w:rPr>
          <w:rFonts w:ascii="宋体" w:hAnsi="宋体" w:cs="Arial" w:hint="eastAsia"/>
          <w:color w:val="000000"/>
          <w:sz w:val="24"/>
        </w:rPr>
        <w:t>年</w:t>
      </w:r>
      <w:r w:rsidRPr="00253AFF">
        <w:rPr>
          <w:rFonts w:ascii="宋体" w:hAnsi="宋体" w:cs="Arial" w:hint="eastAsia"/>
          <w:color w:val="000000"/>
          <w:sz w:val="24"/>
        </w:rPr>
        <w:t>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rsidR="00CA1AC9" w:rsidRPr="002E7992" w:rsidRDefault="00B67EFF" w:rsidP="00D553C9">
      <w:pPr>
        <w:numPr>
          <w:ilvl w:val="1"/>
          <w:numId w:val="38"/>
        </w:numPr>
        <w:spacing w:beforeLines="50" w:before="120" w:afterLines="50" w:after="120" w:line="360" w:lineRule="auto"/>
        <w:rPr>
          <w:sz w:val="28"/>
          <w:szCs w:val="28"/>
        </w:rPr>
      </w:pPr>
      <w:r w:rsidRPr="00253AFF">
        <w:rPr>
          <w:rFonts w:ascii="宋体" w:hAnsi="宋体" w:cs="Arial" w:hint="eastAsia"/>
          <w:color w:val="000000"/>
          <w:sz w:val="24"/>
        </w:rPr>
        <w:t>投标人</w:t>
      </w:r>
      <w:r w:rsidRPr="00D553C9">
        <w:rPr>
          <w:rFonts w:hint="eastAsia"/>
          <w:sz w:val="24"/>
        </w:rPr>
        <w:t>认为</w:t>
      </w:r>
      <w:r w:rsidRPr="00253AFF">
        <w:rPr>
          <w:rFonts w:ascii="宋体" w:hAnsi="宋体" w:cs="Arial" w:hint="eastAsia"/>
          <w:color w:val="000000"/>
          <w:sz w:val="24"/>
        </w:rPr>
        <w:t>有必要的其他材料复印件</w:t>
      </w:r>
      <w:bookmarkEnd w:id="4"/>
      <w:r w:rsidRPr="00253AFF">
        <w:rPr>
          <w:rFonts w:ascii="宋体" w:hAnsi="宋体" w:cs="Arial" w:hint="eastAsia"/>
          <w:color w:val="000000"/>
          <w:sz w:val="24"/>
        </w:rPr>
        <w:t>。</w:t>
      </w:r>
    </w:p>
    <w:p w:rsidR="00CA1AC9" w:rsidRPr="00253AFF" w:rsidRDefault="00B67EFF" w:rsidP="00D553C9">
      <w:pPr>
        <w:numPr>
          <w:ilvl w:val="2"/>
          <w:numId w:val="38"/>
        </w:numPr>
        <w:spacing w:beforeLines="50" w:before="120" w:afterLines="50" w:after="120" w:line="360" w:lineRule="auto"/>
        <w:ind w:left="0" w:firstLineChars="200" w:firstLine="480"/>
        <w:rPr>
          <w:sz w:val="24"/>
        </w:rPr>
      </w:pPr>
      <w:r w:rsidRPr="00253AFF">
        <w:rPr>
          <w:rFonts w:hint="eastAsia"/>
          <w:sz w:val="24"/>
        </w:rPr>
        <w:t>技术部分（格式自定，加盖公章）</w:t>
      </w:r>
    </w:p>
    <w:p w:rsidR="00CA1AC9" w:rsidRPr="00253AFF" w:rsidRDefault="00B67EFF" w:rsidP="00CB36BA">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rsidR="00CA1AC9" w:rsidRPr="00253AFF" w:rsidRDefault="00B67EFF" w:rsidP="000C1958">
      <w:pPr>
        <w:numPr>
          <w:ilvl w:val="0"/>
          <w:numId w:val="10"/>
        </w:numPr>
        <w:spacing w:beforeLines="50" w:before="120" w:afterLines="50" w:after="120" w:line="360" w:lineRule="auto"/>
        <w:ind w:left="0" w:firstLineChars="200" w:firstLine="480"/>
        <w:rPr>
          <w:rFonts w:ascii="宋体" w:hAnsi="宋体" w:cs="Arial"/>
          <w:color w:val="000000"/>
          <w:sz w:val="24"/>
        </w:rPr>
      </w:pPr>
      <w:bookmarkStart w:id="5" w:name="_Hlk33472829"/>
      <w:r w:rsidRPr="00253AFF">
        <w:rPr>
          <w:rFonts w:ascii="宋体" w:hAnsi="宋体" w:cs="Arial" w:hint="eastAsia"/>
          <w:color w:val="000000"/>
          <w:sz w:val="24"/>
        </w:rPr>
        <w:t>总体实施方案；</w:t>
      </w:r>
    </w:p>
    <w:p w:rsidR="00CA1AC9" w:rsidRPr="00253AFF" w:rsidRDefault="00B67EFF" w:rsidP="000C1958">
      <w:pPr>
        <w:numPr>
          <w:ilvl w:val="0"/>
          <w:numId w:val="10"/>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rsidR="00CA1AC9" w:rsidRPr="00253AFF" w:rsidRDefault="00B67EFF" w:rsidP="000C1958">
      <w:pPr>
        <w:numPr>
          <w:ilvl w:val="0"/>
          <w:numId w:val="10"/>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rsidR="00CA1AC9" w:rsidRPr="00253AFF" w:rsidRDefault="00B67EFF" w:rsidP="000C1958">
      <w:pPr>
        <w:numPr>
          <w:ilvl w:val="0"/>
          <w:numId w:val="10"/>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确保安全文明施工的技术和组织措施；</w:t>
      </w:r>
    </w:p>
    <w:p w:rsidR="00CA1AC9" w:rsidRPr="00253AFF" w:rsidRDefault="00B67EFF" w:rsidP="000C1958">
      <w:pPr>
        <w:numPr>
          <w:ilvl w:val="0"/>
          <w:numId w:val="10"/>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rsidR="00CA1AC9" w:rsidRPr="00253AFF" w:rsidRDefault="00B67EFF" w:rsidP="000C1958">
      <w:pPr>
        <w:numPr>
          <w:ilvl w:val="0"/>
          <w:numId w:val="10"/>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5"/>
      <w:r w:rsidRPr="00253AFF">
        <w:rPr>
          <w:rFonts w:ascii="宋体" w:hAnsi="宋体" w:cs="Arial" w:hint="eastAsia"/>
          <w:color w:val="000000"/>
          <w:sz w:val="24"/>
        </w:rPr>
        <w:t>。</w:t>
      </w:r>
    </w:p>
    <w:p w:rsidR="00CA1AC9" w:rsidRPr="00253AFF" w:rsidRDefault="00B67EFF" w:rsidP="000C1958">
      <w:pPr>
        <w:numPr>
          <w:ilvl w:val="0"/>
          <w:numId w:val="10"/>
        </w:numPr>
        <w:spacing w:beforeLines="50" w:before="120" w:afterLines="50" w:after="120" w:line="360" w:lineRule="auto"/>
        <w:ind w:left="0" w:firstLineChars="200" w:firstLine="480"/>
        <w:rPr>
          <w:sz w:val="24"/>
        </w:rPr>
      </w:pPr>
      <w:r w:rsidRPr="009D14A7">
        <w:rPr>
          <w:rFonts w:ascii="宋体" w:hAnsi="宋体" w:cs="Arial" w:hint="eastAsia"/>
          <w:color w:val="000000"/>
          <w:sz w:val="24"/>
        </w:rPr>
        <w:t>价格文件（加盖公章）</w:t>
      </w:r>
    </w:p>
    <w:p w:rsidR="00CA1AC9" w:rsidRPr="00253AFF" w:rsidRDefault="00B67EFF" w:rsidP="00D553C9">
      <w:pPr>
        <w:numPr>
          <w:ilvl w:val="2"/>
          <w:numId w:val="38"/>
        </w:numPr>
        <w:spacing w:beforeLines="50" w:before="120" w:afterLines="50" w:after="120" w:line="360" w:lineRule="auto"/>
        <w:ind w:left="0" w:firstLineChars="200" w:firstLine="480"/>
        <w:rPr>
          <w:rFonts w:ascii="宋体" w:hAnsi="宋体" w:cs="Arial"/>
          <w:color w:val="000000"/>
          <w:sz w:val="24"/>
        </w:rPr>
      </w:pPr>
      <w:bookmarkStart w:id="6"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rsidR="00CA1AC9" w:rsidRPr="00253AFF" w:rsidRDefault="00B67EFF" w:rsidP="00162CF5">
      <w:pPr>
        <w:numPr>
          <w:ilvl w:val="0"/>
          <w:numId w:val="1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6"/>
      <w:r w:rsidRPr="00253AFF">
        <w:rPr>
          <w:rFonts w:ascii="宋体" w:hAnsi="宋体" w:cs="Arial" w:hint="eastAsia"/>
          <w:color w:val="000000"/>
          <w:sz w:val="24"/>
        </w:rPr>
        <w:t>。</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rsidR="00CA1AC9" w:rsidRPr="00253AFF" w:rsidRDefault="003673C1" w:rsidP="00CB36BA">
      <w:pPr>
        <w:spacing w:beforeLines="50" w:before="120" w:afterLines="50" w:after="120" w:line="360" w:lineRule="auto"/>
        <w:ind w:firstLineChars="200" w:firstLine="480"/>
        <w:rPr>
          <w:sz w:val="24"/>
        </w:rPr>
      </w:pPr>
      <w:bookmarkStart w:id="7"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Pr>
          <w:rFonts w:hint="eastAsia"/>
          <w:sz w:val="24"/>
        </w:rPr>
        <w:t>商管理</w:t>
      </w:r>
      <w:proofErr w:type="gramEnd"/>
      <w:r>
        <w:rPr>
          <w:rFonts w:hint="eastAsia"/>
          <w:sz w:val="24"/>
        </w:rPr>
        <w:t>办法进行</w:t>
      </w:r>
      <w:r w:rsidR="0041689F" w:rsidRPr="00253AFF">
        <w:rPr>
          <w:rFonts w:hint="eastAsia"/>
          <w:sz w:val="24"/>
        </w:rPr>
        <w:t>。</w:t>
      </w:r>
    </w:p>
    <w:bookmarkEnd w:id="7"/>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rsidR="00CA1AC9" w:rsidRPr="00253AFF" w:rsidRDefault="00B67EFF" w:rsidP="00CB36BA">
      <w:pPr>
        <w:spacing w:beforeLines="50" w:before="120" w:afterLines="50" w:after="120" w:line="360" w:lineRule="auto"/>
        <w:ind w:firstLineChars="200" w:firstLine="480"/>
        <w:rPr>
          <w:sz w:val="24"/>
        </w:rPr>
      </w:pPr>
      <w:bookmarkStart w:id="8"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w:t>
      </w:r>
      <w:r w:rsidRPr="006E7BCD">
        <w:rPr>
          <w:rFonts w:hint="eastAsia"/>
          <w:sz w:val="24"/>
        </w:rPr>
        <w:t>在中标文件中得到充分反映。考察现场的费用由投标人自己承担，如因对现场不了解导致报价的失误，由投标人承担</w:t>
      </w:r>
      <w:bookmarkEnd w:id="8"/>
      <w:r w:rsidRPr="006E7BCD">
        <w:rPr>
          <w:rFonts w:hint="eastAsia"/>
          <w:sz w:val="24"/>
        </w:rPr>
        <w:t>。</w:t>
      </w:r>
      <w:proofErr w:type="gramStart"/>
      <w:r w:rsidRPr="006E7BCD">
        <w:rPr>
          <w:rFonts w:hint="eastAsia"/>
          <w:sz w:val="24"/>
        </w:rPr>
        <w:t>勘踏现场</w:t>
      </w:r>
      <w:proofErr w:type="gramEnd"/>
      <w:r w:rsidRPr="006E7BCD">
        <w:rPr>
          <w:rFonts w:hint="eastAsia"/>
          <w:sz w:val="24"/>
        </w:rPr>
        <w:t>时间：</w:t>
      </w:r>
      <w:r w:rsidR="007044D8" w:rsidRPr="006E7BCD">
        <w:rPr>
          <w:sz w:val="24"/>
        </w:rPr>
        <w:t>202</w:t>
      </w:r>
      <w:r w:rsidR="00AD4005" w:rsidRPr="006E7BCD">
        <w:rPr>
          <w:sz w:val="24"/>
        </w:rPr>
        <w:t>3</w:t>
      </w:r>
      <w:r w:rsidRPr="006E7BCD">
        <w:rPr>
          <w:rFonts w:hint="eastAsia"/>
          <w:sz w:val="24"/>
        </w:rPr>
        <w:t>年</w:t>
      </w:r>
      <w:r w:rsidR="00AD4005" w:rsidRPr="006E7BCD">
        <w:rPr>
          <w:sz w:val="24"/>
        </w:rPr>
        <w:t xml:space="preserve"> </w:t>
      </w:r>
      <w:r w:rsidRPr="006E7BCD">
        <w:rPr>
          <w:rFonts w:hint="eastAsia"/>
          <w:sz w:val="24"/>
        </w:rPr>
        <w:t>月</w:t>
      </w:r>
      <w:r w:rsidR="00AD4005" w:rsidRPr="006E7BCD">
        <w:rPr>
          <w:sz w:val="24"/>
        </w:rPr>
        <w:t xml:space="preserve"> </w:t>
      </w:r>
      <w:r w:rsidRPr="006E7BCD">
        <w:rPr>
          <w:rFonts w:hint="eastAsia"/>
          <w:sz w:val="24"/>
        </w:rPr>
        <w:t>日</w:t>
      </w:r>
      <w:r w:rsidR="00187DF6" w:rsidRPr="006E7BCD">
        <w:rPr>
          <w:sz w:val="24"/>
        </w:rPr>
        <w:t>10</w:t>
      </w:r>
      <w:r w:rsidRPr="006E7BCD">
        <w:rPr>
          <w:rFonts w:hint="eastAsia"/>
          <w:sz w:val="24"/>
        </w:rPr>
        <w:t>时</w:t>
      </w:r>
      <w:r w:rsidR="007A4834" w:rsidRPr="006E7BCD">
        <w:rPr>
          <w:sz w:val="24"/>
        </w:rPr>
        <w:t>00</w:t>
      </w:r>
      <w:r w:rsidR="00DF719C" w:rsidRPr="006E7BCD">
        <w:rPr>
          <w:rFonts w:hint="eastAsia"/>
          <w:sz w:val="24"/>
        </w:rPr>
        <w:t>分</w:t>
      </w:r>
      <w:r w:rsidRPr="006E7BCD">
        <w:rPr>
          <w:rFonts w:hint="eastAsia"/>
          <w:sz w:val="24"/>
        </w:rPr>
        <w:t>，集中地点：广州市</w:t>
      </w:r>
      <w:proofErr w:type="gramStart"/>
      <w:r w:rsidRPr="006E7BCD">
        <w:rPr>
          <w:rFonts w:hint="eastAsia"/>
          <w:sz w:val="24"/>
        </w:rPr>
        <w:t>番禺区</w:t>
      </w:r>
      <w:proofErr w:type="gramEnd"/>
      <w:r w:rsidRPr="006E7BCD">
        <w:rPr>
          <w:rFonts w:hint="eastAsia"/>
          <w:sz w:val="24"/>
        </w:rPr>
        <w:t>大学城明志街</w:t>
      </w:r>
      <w:r w:rsidRPr="006E7BCD">
        <w:rPr>
          <w:rFonts w:hint="eastAsia"/>
          <w:sz w:val="24"/>
        </w:rPr>
        <w:t>1</w:t>
      </w:r>
      <w:r w:rsidRPr="006E7BCD">
        <w:rPr>
          <w:rFonts w:hint="eastAsia"/>
          <w:sz w:val="24"/>
        </w:rPr>
        <w:t>号信息枢纽楼一楼西门。</w:t>
      </w:r>
      <w:proofErr w:type="gramStart"/>
      <w:r w:rsidRPr="006E7BCD">
        <w:rPr>
          <w:rFonts w:hint="eastAsia"/>
          <w:sz w:val="24"/>
        </w:rPr>
        <w:t>勘踏现场</w:t>
      </w:r>
      <w:proofErr w:type="gramEnd"/>
      <w:r w:rsidRPr="006E7BCD">
        <w:rPr>
          <w:rFonts w:hint="eastAsia"/>
          <w:sz w:val="24"/>
        </w:rPr>
        <w:t>联系人</w:t>
      </w:r>
      <w:r w:rsidR="006E7BCD" w:rsidRPr="006E7BCD">
        <w:rPr>
          <w:rFonts w:hint="eastAsia"/>
          <w:sz w:val="24"/>
        </w:rPr>
        <w:t>工程部周工</w:t>
      </w:r>
      <w:r w:rsidRPr="006E7BCD">
        <w:rPr>
          <w:rFonts w:hint="eastAsia"/>
          <w:sz w:val="24"/>
        </w:rPr>
        <w:t>，联系电话：</w:t>
      </w:r>
      <w:r w:rsidR="00155A34" w:rsidRPr="006E7BCD">
        <w:rPr>
          <w:rFonts w:hint="eastAsia"/>
          <w:sz w:val="24"/>
        </w:rPr>
        <w:t>020-</w:t>
      </w:r>
      <w:r w:rsidR="0076349C" w:rsidRPr="006E7BCD">
        <w:rPr>
          <w:sz w:val="24"/>
        </w:rPr>
        <w:t>393020</w:t>
      </w:r>
      <w:r w:rsidR="006E7BCD" w:rsidRPr="006E7BCD">
        <w:rPr>
          <w:sz w:val="24"/>
        </w:rPr>
        <w:t>59</w:t>
      </w:r>
      <w:r w:rsidR="00634AC5" w:rsidRPr="006E7BCD">
        <w:rPr>
          <w:rFonts w:hint="eastAsia"/>
          <w:sz w:val="24"/>
        </w:rPr>
        <w:t>。</w:t>
      </w:r>
      <w:r w:rsidRPr="006E7BCD">
        <w:rPr>
          <w:rFonts w:hint="eastAsia"/>
          <w:sz w:val="24"/>
        </w:rPr>
        <w:t>投标人未在规定时间</w:t>
      </w:r>
      <w:proofErr w:type="gramStart"/>
      <w:r w:rsidRPr="006E7BCD">
        <w:rPr>
          <w:rFonts w:hint="eastAsia"/>
          <w:sz w:val="24"/>
        </w:rPr>
        <w:t>勘踏现场</w:t>
      </w:r>
      <w:proofErr w:type="gramEnd"/>
      <w:r w:rsidRPr="006E7BCD">
        <w:rPr>
          <w:rFonts w:hint="eastAsia"/>
          <w:sz w:val="24"/>
        </w:rPr>
        <w:t>的，采购人不再另行组织，由投标人自行前往勘踏。</w:t>
      </w:r>
    </w:p>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bookmarkStart w:id="9" w:name="_Hlk33473031"/>
      <w:r w:rsidRPr="00253AFF">
        <w:rPr>
          <w:rFonts w:ascii="宋体" w:hAnsi="宋体" w:hint="eastAsia"/>
          <w:b/>
          <w:sz w:val="24"/>
        </w:rPr>
        <w:lastRenderedPageBreak/>
        <w:t>递交投标文件</w:t>
      </w:r>
    </w:p>
    <w:p w:rsidR="00CA1AC9" w:rsidRPr="00253AFF" w:rsidRDefault="00B67EFF" w:rsidP="00162CF5">
      <w:pPr>
        <w:numPr>
          <w:ilvl w:val="1"/>
          <w:numId w:val="12"/>
        </w:numPr>
        <w:spacing w:beforeLines="50" w:before="120" w:afterLines="50" w:after="120" w:line="360" w:lineRule="auto"/>
        <w:ind w:left="0" w:firstLineChars="200" w:firstLine="480"/>
        <w:rPr>
          <w:sz w:val="24"/>
        </w:rPr>
      </w:pPr>
      <w:bookmarkStart w:id="10" w:name="_Hlk33472917"/>
      <w:bookmarkStart w:id="11" w:name="_Hlk33473061"/>
      <w:r w:rsidRPr="00253AFF">
        <w:rPr>
          <w:rFonts w:hint="eastAsia"/>
          <w:sz w:val="24"/>
        </w:rPr>
        <w:t>投标文件递交截止时间：</w:t>
      </w:r>
      <w:r w:rsidR="00E50C55" w:rsidRPr="00A01A38">
        <w:rPr>
          <w:rFonts w:ascii="宋体" w:hAnsi="宋体" w:hint="eastAsia"/>
          <w:sz w:val="24"/>
        </w:rPr>
        <w:t>20</w:t>
      </w:r>
      <w:r w:rsidR="00E50C55" w:rsidRPr="00A01A38">
        <w:rPr>
          <w:rFonts w:ascii="宋体" w:hAnsi="宋体"/>
          <w:sz w:val="24"/>
        </w:rPr>
        <w:t>2</w:t>
      </w:r>
      <w:r w:rsidR="00AD4005">
        <w:rPr>
          <w:rFonts w:ascii="宋体" w:hAnsi="宋体"/>
          <w:sz w:val="24"/>
        </w:rPr>
        <w:t>3</w:t>
      </w:r>
      <w:r w:rsidR="00E50C55" w:rsidRPr="00A01A38">
        <w:rPr>
          <w:rFonts w:ascii="宋体" w:hAnsi="宋体" w:hint="eastAsia"/>
          <w:sz w:val="24"/>
        </w:rPr>
        <w:t>年</w:t>
      </w:r>
      <w:r w:rsidR="0076340A">
        <w:rPr>
          <w:rFonts w:ascii="宋体" w:hAnsi="宋体"/>
          <w:sz w:val="24"/>
        </w:rPr>
        <w:t>4</w:t>
      </w:r>
      <w:r w:rsidR="00E50C55" w:rsidRPr="00A01A38">
        <w:rPr>
          <w:rFonts w:ascii="宋体" w:hAnsi="宋体" w:hint="eastAsia"/>
          <w:sz w:val="24"/>
        </w:rPr>
        <w:t>月</w:t>
      </w:r>
      <w:r w:rsidR="0076340A">
        <w:rPr>
          <w:rFonts w:ascii="宋体" w:hAnsi="宋体"/>
          <w:sz w:val="24"/>
        </w:rPr>
        <w:t>13</w:t>
      </w:r>
      <w:r w:rsidR="00E50C55" w:rsidRPr="00A01A38">
        <w:rPr>
          <w:rFonts w:ascii="宋体" w:hAnsi="宋体" w:hint="eastAsia"/>
          <w:sz w:val="24"/>
        </w:rPr>
        <w:t>日</w:t>
      </w:r>
      <w:r w:rsidRPr="00253AFF">
        <w:rPr>
          <w:rFonts w:hint="eastAsia"/>
          <w:sz w:val="24"/>
        </w:rPr>
        <w:t>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531B44">
        <w:rPr>
          <w:rFonts w:hint="eastAsia"/>
          <w:sz w:val="24"/>
        </w:rPr>
        <w:t>广工正门冷冻水阀门井盖板更换工程</w:t>
      </w:r>
      <w:r w:rsidR="007E61FE" w:rsidRPr="00253AFF">
        <w:rPr>
          <w:rFonts w:hint="eastAsia"/>
          <w:sz w:val="24"/>
        </w:rPr>
        <w:t>”字样。投标人递交投标文件后，请联系采购人确认。</w:t>
      </w:r>
    </w:p>
    <w:p w:rsidR="00CA1AC9" w:rsidRPr="00253AFF" w:rsidRDefault="00B67EFF" w:rsidP="00162CF5">
      <w:pPr>
        <w:numPr>
          <w:ilvl w:val="1"/>
          <w:numId w:val="1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0"/>
      <w:r w:rsidRPr="00253AFF">
        <w:rPr>
          <w:sz w:val="24"/>
        </w:rPr>
        <w:t>。</w:t>
      </w:r>
    </w:p>
    <w:p w:rsidR="00B418B5" w:rsidRPr="00253AFF" w:rsidRDefault="00B418B5" w:rsidP="00162CF5">
      <w:pPr>
        <w:numPr>
          <w:ilvl w:val="0"/>
          <w:numId w:val="3"/>
        </w:numPr>
        <w:spacing w:beforeLines="50" w:before="120" w:afterLines="50" w:after="120" w:line="360" w:lineRule="auto"/>
        <w:ind w:left="0" w:firstLineChars="200" w:firstLine="482"/>
        <w:rPr>
          <w:rFonts w:ascii="宋体" w:hAnsi="宋体"/>
          <w:b/>
          <w:sz w:val="24"/>
        </w:rPr>
      </w:pPr>
      <w:bookmarkStart w:id="12" w:name="_Hlk33473147"/>
      <w:bookmarkStart w:id="13" w:name="_Hlk33472987"/>
      <w:bookmarkEnd w:id="11"/>
      <w:r w:rsidRPr="00253AFF">
        <w:rPr>
          <w:rFonts w:ascii="宋体" w:hAnsi="宋体" w:hint="eastAsia"/>
          <w:b/>
          <w:sz w:val="24"/>
        </w:rPr>
        <w:t>公开发布</w:t>
      </w:r>
    </w:p>
    <w:p w:rsidR="00CA1AC9" w:rsidRDefault="00B67EFF" w:rsidP="00CB36BA">
      <w:pPr>
        <w:spacing w:beforeLines="50" w:before="120" w:afterLines="50" w:after="120" w:line="360" w:lineRule="auto"/>
        <w:ind w:firstLineChars="200" w:firstLine="480"/>
        <w:rPr>
          <w:sz w:val="24"/>
        </w:rPr>
      </w:pPr>
      <w:r w:rsidRPr="00253AFF">
        <w:rPr>
          <w:rFonts w:hint="eastAsia"/>
          <w:sz w:val="24"/>
        </w:rPr>
        <w:t>本竞选文件在</w:t>
      </w:r>
      <w:r w:rsidR="00417E05">
        <w:rPr>
          <w:rFonts w:hint="eastAsia"/>
          <w:sz w:val="24"/>
        </w:rPr>
        <w:t>广州城投综合能源投资经营管理有限公司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417E05">
        <w:rPr>
          <w:rFonts w:hint="eastAsia"/>
          <w:sz w:val="24"/>
        </w:rPr>
        <w:t>广州城投综合能源投资经营管理有限公司</w:t>
      </w:r>
      <w:r w:rsidRPr="00253AFF">
        <w:rPr>
          <w:rFonts w:hint="eastAsia"/>
          <w:sz w:val="24"/>
        </w:rPr>
        <w:t>网站发布的文本为准。</w:t>
      </w:r>
    </w:p>
    <w:bookmarkEnd w:id="12"/>
    <w:p w:rsidR="00CA1AC9" w:rsidRPr="00253AFF" w:rsidRDefault="00B67EFF" w:rsidP="00162CF5">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rsidR="00CA1AC9" w:rsidRPr="00DB3B49" w:rsidRDefault="00B67EFF" w:rsidP="00CB36BA">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417E05">
        <w:rPr>
          <w:rFonts w:ascii="宋体" w:hAnsi="宋体" w:hint="eastAsia"/>
          <w:sz w:val="24"/>
        </w:rPr>
        <w:t>广州城投综合能源投资经营管理有限公司</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rsidR="00CA1AC9" w:rsidRPr="00DB3B49" w:rsidRDefault="00B67EFF" w:rsidP="00DB3B49">
      <w:pPr>
        <w:spacing w:beforeLines="50" w:before="120" w:afterLines="50" w:after="120" w:line="360" w:lineRule="auto"/>
        <w:ind w:firstLineChars="200" w:firstLine="480"/>
        <w:rPr>
          <w:rFonts w:ascii="宋体" w:hAnsi="宋体"/>
          <w:sz w:val="24"/>
        </w:rPr>
      </w:pPr>
      <w:bookmarkStart w:id="14" w:name="_Hlk33473223"/>
      <w:r w:rsidRPr="00DB3B49">
        <w:rPr>
          <w:rFonts w:ascii="宋体" w:hAnsi="宋体" w:hint="eastAsia"/>
          <w:sz w:val="24"/>
        </w:rPr>
        <w:t>附件1：报价一览表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417E05">
        <w:rPr>
          <w:rFonts w:hint="eastAsia"/>
        </w:rPr>
        <w:t>广州城投综合能源投资经营管理有限公司</w:t>
      </w:r>
    </w:p>
    <w:p w:rsidR="002712DD" w:rsidRDefault="00121B5B" w:rsidP="002712DD">
      <w:pPr>
        <w:pStyle w:val="a7"/>
        <w:spacing w:beforeLines="50" w:before="120" w:afterLines="50" w:after="120" w:line="360" w:lineRule="auto"/>
        <w:ind w:leftChars="0" w:left="0" w:right="560"/>
        <w:jc w:val="right"/>
      </w:pPr>
      <w:r w:rsidRPr="00DB3B49">
        <w:rPr>
          <w:rFonts w:hint="eastAsia"/>
        </w:rPr>
        <w:lastRenderedPageBreak/>
        <w:t>202</w:t>
      </w:r>
      <w:r w:rsidR="00AD4005">
        <w:t>3</w:t>
      </w:r>
      <w:r w:rsidR="00B67EFF" w:rsidRPr="00DB3B49">
        <w:rPr>
          <w:rFonts w:hint="eastAsia"/>
        </w:rPr>
        <w:t>年</w:t>
      </w:r>
      <w:r w:rsidR="00AD4005">
        <w:t>4</w:t>
      </w:r>
      <w:r w:rsidR="00B67EFF" w:rsidRPr="00DB3B49">
        <w:rPr>
          <w:rFonts w:hint="eastAsia"/>
        </w:rPr>
        <w:t>月</w:t>
      </w:r>
      <w:r w:rsidR="00AD4005">
        <w:t>4</w:t>
      </w:r>
      <w:r w:rsidR="00B67EFF" w:rsidRPr="00DB3B49">
        <w:rPr>
          <w:rFonts w:hint="eastAsia"/>
        </w:rPr>
        <w:t>日</w:t>
      </w:r>
      <w:bookmarkEnd w:id="9"/>
      <w:bookmarkEnd w:id="13"/>
      <w:bookmarkEnd w:id="14"/>
    </w:p>
    <w:p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rsidR="00016E9D" w:rsidRPr="002E7992" w:rsidRDefault="00016E9D">
      <w:pPr>
        <w:pStyle w:val="a8"/>
        <w:ind w:firstLineChars="0" w:firstLine="0"/>
        <w:jc w:val="center"/>
        <w:rPr>
          <w:rFonts w:hAnsi="宋体"/>
          <w:b/>
          <w:sz w:val="28"/>
          <w:szCs w:val="28"/>
        </w:rPr>
      </w:pPr>
    </w:p>
    <w:p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r w:rsidR="00531B44">
        <w:rPr>
          <w:rFonts w:ascii="宋体" w:hAnsi="宋体" w:hint="eastAsia"/>
          <w:b/>
          <w:sz w:val="24"/>
        </w:rPr>
        <w:t>广工正门</w:t>
      </w:r>
      <w:proofErr w:type="gramStart"/>
      <w:r w:rsidR="00531B44">
        <w:rPr>
          <w:rFonts w:ascii="宋体" w:hAnsi="宋体" w:hint="eastAsia"/>
          <w:b/>
          <w:sz w:val="24"/>
        </w:rPr>
        <w:t>冷冻水</w:t>
      </w:r>
      <w:proofErr w:type="gramEnd"/>
      <w:r w:rsidR="00531B44">
        <w:rPr>
          <w:rFonts w:ascii="宋体" w:hAnsi="宋体" w:hint="eastAsia"/>
          <w:b/>
          <w:sz w:val="24"/>
        </w:rPr>
        <w:t>阀门井盖板更换工程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rsidTr="009D14A7">
        <w:trPr>
          <w:trHeight w:val="688"/>
          <w:jc w:val="center"/>
        </w:trPr>
        <w:tc>
          <w:tcPr>
            <w:tcW w:w="723" w:type="dxa"/>
            <w:vAlign w:val="center"/>
          </w:tcPr>
          <w:p w:rsidR="00CA1AC9" w:rsidRPr="002E7992" w:rsidRDefault="00B67EFF" w:rsidP="009D14A7">
            <w:pPr>
              <w:rPr>
                <w:rFonts w:hAnsi="宋体"/>
                <w:bCs/>
                <w:sz w:val="24"/>
              </w:rPr>
            </w:pPr>
            <w:bookmarkStart w:id="15" w:name="_Hlk33473274"/>
            <w:r w:rsidRPr="002E7992">
              <w:rPr>
                <w:rFonts w:hAnsi="宋体" w:hint="eastAsia"/>
                <w:bCs/>
                <w:sz w:val="24"/>
              </w:rPr>
              <w:t>序号</w:t>
            </w:r>
          </w:p>
        </w:tc>
        <w:tc>
          <w:tcPr>
            <w:tcW w:w="1853" w:type="dxa"/>
            <w:vAlign w:val="center"/>
          </w:tcPr>
          <w:p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rsidR="00CA1AC9" w:rsidRPr="002E7992" w:rsidRDefault="00B67EFF">
            <w:pPr>
              <w:rPr>
                <w:rFonts w:hAnsi="宋体"/>
                <w:bCs/>
                <w:sz w:val="24"/>
              </w:rPr>
            </w:pPr>
            <w:r w:rsidRPr="002E7992">
              <w:rPr>
                <w:rFonts w:hAnsi="宋体" w:hint="eastAsia"/>
                <w:bCs/>
                <w:sz w:val="24"/>
              </w:rPr>
              <w:t>投标价（单位：人民币元）</w:t>
            </w:r>
          </w:p>
        </w:tc>
      </w:tr>
      <w:tr w:rsidR="00CA1AC9" w:rsidRPr="002E7992" w:rsidTr="009D14A7">
        <w:trPr>
          <w:trHeight w:val="809"/>
          <w:jc w:val="center"/>
        </w:trPr>
        <w:tc>
          <w:tcPr>
            <w:tcW w:w="723" w:type="dxa"/>
            <w:vAlign w:val="center"/>
          </w:tcPr>
          <w:p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rsidR="00CA1AC9" w:rsidRPr="002E7992" w:rsidRDefault="00B67EFF">
            <w:pPr>
              <w:rPr>
                <w:rFonts w:hAnsi="宋体"/>
                <w:sz w:val="24"/>
              </w:rPr>
            </w:pPr>
            <w:r w:rsidRPr="002E7992">
              <w:rPr>
                <w:rFonts w:hAnsi="宋体" w:hint="eastAsia"/>
                <w:sz w:val="24"/>
              </w:rPr>
              <w:t>小写：</w:t>
            </w:r>
          </w:p>
        </w:tc>
      </w:tr>
      <w:tr w:rsidR="00CA1AC9" w:rsidRPr="002E7992" w:rsidTr="009D14A7">
        <w:trPr>
          <w:trHeight w:val="809"/>
          <w:jc w:val="center"/>
        </w:trPr>
        <w:tc>
          <w:tcPr>
            <w:tcW w:w="723" w:type="dxa"/>
            <w:vAlign w:val="center"/>
          </w:tcPr>
          <w:p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rsidR="00CA1AC9" w:rsidRPr="002E7992" w:rsidRDefault="00B67EFF">
            <w:pPr>
              <w:rPr>
                <w:rFonts w:ascii="宋体" w:hAnsi="宋体"/>
                <w:sz w:val="24"/>
              </w:rPr>
            </w:pPr>
            <w:r w:rsidRPr="002E7992">
              <w:rPr>
                <w:rFonts w:hAnsi="宋体" w:hint="eastAsia"/>
                <w:sz w:val="24"/>
              </w:rPr>
              <w:t>小写：</w:t>
            </w: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2</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投标工期</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3</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工程质量标准</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809"/>
          <w:jc w:val="center"/>
        </w:trPr>
        <w:tc>
          <w:tcPr>
            <w:tcW w:w="723" w:type="dxa"/>
            <w:vAlign w:val="center"/>
          </w:tcPr>
          <w:p w:rsidR="00FF6D86" w:rsidRPr="002E7992" w:rsidRDefault="00FF6D86" w:rsidP="00FF6D86">
            <w:pPr>
              <w:jc w:val="center"/>
              <w:rPr>
                <w:rFonts w:hAnsi="宋体"/>
                <w:sz w:val="24"/>
              </w:rPr>
            </w:pPr>
            <w:r w:rsidRPr="002E7992">
              <w:rPr>
                <w:rFonts w:hAnsi="宋体" w:hint="eastAsia"/>
                <w:sz w:val="24"/>
              </w:rPr>
              <w:t>4</w:t>
            </w:r>
          </w:p>
        </w:tc>
        <w:tc>
          <w:tcPr>
            <w:tcW w:w="1853" w:type="dxa"/>
            <w:vAlign w:val="center"/>
          </w:tcPr>
          <w:p w:rsidR="00FF6D86" w:rsidRPr="002E7992" w:rsidRDefault="00FF6D86" w:rsidP="00FF6D86">
            <w:pPr>
              <w:jc w:val="center"/>
              <w:rPr>
                <w:rFonts w:hAnsi="宋体"/>
                <w:sz w:val="24"/>
              </w:rPr>
            </w:pPr>
            <w:r w:rsidRPr="002E7992">
              <w:rPr>
                <w:rFonts w:hAnsi="宋体" w:hint="eastAsia"/>
                <w:sz w:val="24"/>
              </w:rPr>
              <w:t>保修期限</w:t>
            </w:r>
          </w:p>
        </w:tc>
        <w:tc>
          <w:tcPr>
            <w:tcW w:w="6197" w:type="dxa"/>
            <w:gridSpan w:val="2"/>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restart"/>
            <w:vAlign w:val="center"/>
          </w:tcPr>
          <w:p w:rsidR="00FF6D86" w:rsidRPr="002E7992" w:rsidRDefault="00FF6D86" w:rsidP="00FF6D86">
            <w:pPr>
              <w:jc w:val="center"/>
              <w:rPr>
                <w:rFonts w:hAnsi="宋体"/>
                <w:sz w:val="24"/>
              </w:rPr>
            </w:pPr>
            <w:r w:rsidRPr="002E7992">
              <w:rPr>
                <w:rFonts w:hAnsi="宋体" w:hint="eastAsia"/>
                <w:sz w:val="24"/>
              </w:rPr>
              <w:t>5</w:t>
            </w:r>
          </w:p>
        </w:tc>
        <w:tc>
          <w:tcPr>
            <w:tcW w:w="1853" w:type="dxa"/>
            <w:vMerge w:val="restart"/>
            <w:vAlign w:val="center"/>
          </w:tcPr>
          <w:p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rsidR="00FF6D86" w:rsidRPr="002E7992" w:rsidRDefault="00FF6D86" w:rsidP="00FF6D86">
            <w:pPr>
              <w:rPr>
                <w:rFonts w:hAnsi="宋体"/>
                <w:sz w:val="24"/>
              </w:rPr>
            </w:pPr>
            <w:r w:rsidRPr="002E7992">
              <w:rPr>
                <w:rFonts w:hAnsi="宋体" w:hint="eastAsia"/>
                <w:sz w:val="24"/>
              </w:rPr>
              <w:t>姓名</w:t>
            </w:r>
          </w:p>
        </w:tc>
        <w:tc>
          <w:tcPr>
            <w:tcW w:w="4526" w:type="dxa"/>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ign w:val="center"/>
          </w:tcPr>
          <w:p w:rsidR="00FF6D86" w:rsidRPr="002E7992" w:rsidRDefault="00FF6D86" w:rsidP="00FF6D86">
            <w:pPr>
              <w:rPr>
                <w:rFonts w:hAnsi="宋体"/>
                <w:sz w:val="24"/>
              </w:rPr>
            </w:pPr>
          </w:p>
        </w:tc>
        <w:tc>
          <w:tcPr>
            <w:tcW w:w="1853" w:type="dxa"/>
            <w:vMerge/>
            <w:vAlign w:val="center"/>
          </w:tcPr>
          <w:p w:rsidR="00FF6D86" w:rsidRPr="002E7992" w:rsidRDefault="00FF6D86" w:rsidP="00FF6D86">
            <w:pPr>
              <w:rPr>
                <w:rFonts w:hAnsi="宋体"/>
                <w:sz w:val="24"/>
              </w:rPr>
            </w:pPr>
          </w:p>
        </w:tc>
        <w:tc>
          <w:tcPr>
            <w:tcW w:w="1671" w:type="dxa"/>
            <w:vAlign w:val="center"/>
          </w:tcPr>
          <w:p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rsidR="00FF6D86" w:rsidRPr="002E7992" w:rsidRDefault="00FF6D86" w:rsidP="00FF6D86">
            <w:pPr>
              <w:rPr>
                <w:rFonts w:hAnsi="宋体"/>
                <w:sz w:val="24"/>
              </w:rPr>
            </w:pPr>
          </w:p>
        </w:tc>
      </w:tr>
      <w:tr w:rsidR="00FF6D86" w:rsidRPr="002E7992" w:rsidTr="009D14A7">
        <w:trPr>
          <w:trHeight w:val="476"/>
          <w:jc w:val="center"/>
        </w:trPr>
        <w:tc>
          <w:tcPr>
            <w:tcW w:w="723" w:type="dxa"/>
            <w:vMerge/>
            <w:vAlign w:val="center"/>
          </w:tcPr>
          <w:p w:rsidR="00FF6D86" w:rsidRPr="002E7992" w:rsidRDefault="00FF6D86" w:rsidP="00FF6D86">
            <w:pPr>
              <w:rPr>
                <w:rFonts w:hAnsi="宋体"/>
                <w:sz w:val="24"/>
              </w:rPr>
            </w:pPr>
          </w:p>
        </w:tc>
        <w:tc>
          <w:tcPr>
            <w:tcW w:w="1853" w:type="dxa"/>
            <w:vMerge/>
            <w:vAlign w:val="center"/>
          </w:tcPr>
          <w:p w:rsidR="00FF6D86" w:rsidRPr="002E7992" w:rsidRDefault="00FF6D86" w:rsidP="00FF6D86">
            <w:pPr>
              <w:rPr>
                <w:rFonts w:hAnsi="宋体"/>
                <w:sz w:val="24"/>
              </w:rPr>
            </w:pPr>
          </w:p>
        </w:tc>
        <w:tc>
          <w:tcPr>
            <w:tcW w:w="1671" w:type="dxa"/>
            <w:vAlign w:val="center"/>
          </w:tcPr>
          <w:p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rsidR="00FF6D86" w:rsidRPr="002E7992" w:rsidRDefault="00FF6D86" w:rsidP="00FF6D86">
            <w:pPr>
              <w:rPr>
                <w:rFonts w:hAnsi="宋体"/>
                <w:sz w:val="24"/>
              </w:rPr>
            </w:pPr>
          </w:p>
        </w:tc>
      </w:tr>
      <w:bookmarkEnd w:id="15"/>
    </w:tbl>
    <w:p w:rsidR="00CA1AC9" w:rsidRPr="002E7992" w:rsidRDefault="00CA1AC9">
      <w:pPr>
        <w:rPr>
          <w:rFonts w:hAnsi="宋体"/>
        </w:rPr>
      </w:pPr>
    </w:p>
    <w:p w:rsidR="00CA1AC9" w:rsidRPr="008D67DE" w:rsidRDefault="00B67EFF" w:rsidP="00886F55">
      <w:pPr>
        <w:spacing w:beforeLines="50" w:before="120" w:afterLines="50" w:after="120" w:line="360" w:lineRule="auto"/>
        <w:rPr>
          <w:rFonts w:ascii="宋体" w:hAnsi="宋体"/>
          <w:sz w:val="24"/>
        </w:rPr>
      </w:pPr>
      <w:r w:rsidRPr="008D67DE">
        <w:rPr>
          <w:rFonts w:ascii="宋体" w:hAnsi="宋体" w:hint="eastAsia"/>
          <w:sz w:val="24"/>
        </w:rPr>
        <w:t>注：（1）投标总价为人民币报价。</w:t>
      </w:r>
    </w:p>
    <w:p w:rsidR="00CA1AC9" w:rsidRPr="008D67DE" w:rsidRDefault="00B67EFF" w:rsidP="00886F55">
      <w:pPr>
        <w:tabs>
          <w:tab w:val="left" w:pos="8364"/>
        </w:tabs>
        <w:spacing w:beforeLines="50" w:before="120" w:afterLines="50" w:after="120" w:line="360" w:lineRule="auto"/>
        <w:ind w:firstLineChars="200" w:firstLine="480"/>
        <w:rPr>
          <w:rFonts w:ascii="宋体" w:hAnsi="宋体"/>
          <w:sz w:val="24"/>
        </w:rPr>
      </w:pPr>
      <w:r w:rsidRPr="008D67DE">
        <w:rPr>
          <w:rFonts w:ascii="宋体" w:hAnsi="宋体" w:hint="eastAsia"/>
          <w:sz w:val="24"/>
        </w:rPr>
        <w:t>（2）投标总价是所有需采购人支付的本次项目采购的金额总数，应包括竞选文件要求的全部内容，投标人完成本项目（如果中标）所必须的</w:t>
      </w:r>
      <w:r w:rsidRPr="008D67DE">
        <w:rPr>
          <w:rFonts w:ascii="宋体" w:hAnsi="宋体" w:hint="eastAsia"/>
          <w:bCs/>
          <w:sz w:val="24"/>
        </w:rPr>
        <w:t>所有成本费用和投标人应承担的一切税费</w:t>
      </w:r>
      <w:r w:rsidRPr="008D67DE">
        <w:rPr>
          <w:rFonts w:ascii="宋体" w:hAnsi="宋体" w:hint="eastAsia"/>
          <w:sz w:val="24"/>
        </w:rPr>
        <w:t>，包括但不限于全部人工费、材料、设备、工具、机具、安装运输、</w:t>
      </w:r>
      <w:proofErr w:type="gramStart"/>
      <w:r w:rsidRPr="008D67DE">
        <w:rPr>
          <w:rFonts w:ascii="宋体" w:hAnsi="宋体" w:hint="eastAsia"/>
          <w:sz w:val="24"/>
        </w:rPr>
        <w:t>规</w:t>
      </w:r>
      <w:proofErr w:type="gramEnd"/>
      <w:r w:rsidRPr="008D67DE">
        <w:rPr>
          <w:rFonts w:ascii="宋体" w:hAnsi="宋体" w:hint="eastAsia"/>
          <w:sz w:val="24"/>
        </w:rPr>
        <w:t>费、措施费、合理利润、管理费、税费等及清理现场的费用、合同实施过程中应预见和不可预见的费用等等。</w:t>
      </w:r>
    </w:p>
    <w:p w:rsidR="00CA1AC9" w:rsidRPr="008D67DE" w:rsidRDefault="00B67EFF" w:rsidP="00886F55">
      <w:pPr>
        <w:tabs>
          <w:tab w:val="left" w:pos="8364"/>
        </w:tabs>
        <w:spacing w:beforeLines="50" w:before="120" w:afterLines="50" w:after="120" w:line="360" w:lineRule="auto"/>
        <w:rPr>
          <w:rFonts w:ascii="宋体" w:hAnsi="宋体"/>
          <w:sz w:val="24"/>
        </w:rPr>
      </w:pPr>
      <w:r w:rsidRPr="008D67DE">
        <w:rPr>
          <w:rFonts w:ascii="宋体" w:hAnsi="宋体" w:hint="eastAsia"/>
          <w:sz w:val="24"/>
        </w:rPr>
        <w:t>（3）若用小写表示的金额和用大写表示的金额不一致，以大写表示的金额为准。</w:t>
      </w:r>
    </w:p>
    <w:p w:rsidR="00825FF9" w:rsidRPr="008D67DE" w:rsidRDefault="00825FF9" w:rsidP="00886F55">
      <w:pPr>
        <w:tabs>
          <w:tab w:val="left" w:pos="8364"/>
        </w:tabs>
        <w:spacing w:beforeLines="50" w:before="120" w:afterLines="50" w:after="120" w:line="360" w:lineRule="auto"/>
        <w:rPr>
          <w:rFonts w:ascii="宋体" w:hAnsi="宋体"/>
          <w:sz w:val="24"/>
        </w:rPr>
      </w:pPr>
    </w:p>
    <w:p w:rsidR="00CF05BC" w:rsidRPr="008D67DE" w:rsidRDefault="00B67EFF" w:rsidP="008D67DE">
      <w:pPr>
        <w:spacing w:beforeLines="50" w:before="120" w:afterLines="50" w:after="120" w:line="360" w:lineRule="auto"/>
        <w:rPr>
          <w:rFonts w:ascii="宋体" w:hAnsi="宋体"/>
          <w:sz w:val="24"/>
        </w:rPr>
      </w:pPr>
      <w:r w:rsidRPr="008D67DE">
        <w:rPr>
          <w:rFonts w:ascii="宋体" w:hAnsi="宋体" w:hint="eastAsia"/>
          <w:sz w:val="24"/>
        </w:rPr>
        <w:t>投标人名称（盖章）</w:t>
      </w:r>
      <w:r w:rsidR="008D67DE">
        <w:rPr>
          <w:rFonts w:ascii="宋体" w:hAnsi="宋体" w:hint="eastAsia"/>
          <w:sz w:val="24"/>
        </w:rPr>
        <w:t xml:space="preserve"> </w:t>
      </w:r>
      <w:r w:rsidR="008D67DE">
        <w:rPr>
          <w:rFonts w:ascii="宋体" w:hAnsi="宋体"/>
          <w:sz w:val="24"/>
        </w:rPr>
        <w:t xml:space="preserve">                              </w:t>
      </w:r>
      <w:r w:rsidRPr="008D67DE">
        <w:rPr>
          <w:rFonts w:ascii="宋体" w:hAnsi="宋体" w:hint="eastAsia"/>
          <w:sz w:val="24"/>
        </w:rPr>
        <w:t>日期：</w:t>
      </w:r>
      <w:r w:rsidR="00E44E2C" w:rsidRPr="008D67DE">
        <w:rPr>
          <w:rFonts w:ascii="宋体" w:hAnsi="宋体" w:hint="eastAsia"/>
          <w:sz w:val="24"/>
        </w:rPr>
        <w:t xml:space="preserve"> </w:t>
      </w:r>
      <w:r w:rsidR="00A83EDF" w:rsidRPr="008D67DE">
        <w:rPr>
          <w:rFonts w:ascii="宋体" w:hAnsi="宋体"/>
          <w:sz w:val="24"/>
        </w:rPr>
        <w:t xml:space="preserve"> </w:t>
      </w:r>
      <w:r w:rsidR="00E44E2C" w:rsidRPr="008D67DE">
        <w:rPr>
          <w:rFonts w:ascii="宋体" w:hAnsi="宋体"/>
          <w:sz w:val="24"/>
        </w:rPr>
        <w:t xml:space="preserve">    </w:t>
      </w:r>
      <w:r w:rsidRPr="008D67DE">
        <w:rPr>
          <w:rFonts w:ascii="宋体" w:hAnsi="宋体" w:hint="eastAsia"/>
          <w:sz w:val="24"/>
        </w:rPr>
        <w:t>年</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月</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rsidTr="00E44E2C">
        <w:trPr>
          <w:trHeight w:val="444"/>
        </w:trPr>
        <w:tc>
          <w:tcPr>
            <w:tcW w:w="9356" w:type="dxa"/>
            <w:gridSpan w:val="12"/>
            <w:tcBorders>
              <w:top w:val="nil"/>
              <w:left w:val="nil"/>
              <w:bottom w:val="nil"/>
              <w:right w:val="nil"/>
            </w:tcBorders>
            <w:shd w:val="clear" w:color="auto" w:fill="auto"/>
            <w:vAlign w:val="center"/>
          </w:tcPr>
          <w:p w:rsidR="00CA1AC9" w:rsidRPr="002E7992" w:rsidRDefault="00B67EFF" w:rsidP="00E44E2C">
            <w:pPr>
              <w:widowControl/>
              <w:ind w:firstLineChars="700" w:firstLine="3080"/>
              <w:rPr>
                <w:rFonts w:ascii="黑体" w:eastAsia="黑体" w:hAnsi="黑体" w:cs="宋体"/>
                <w:kern w:val="0"/>
                <w:sz w:val="44"/>
                <w:szCs w:val="44"/>
              </w:rPr>
            </w:pPr>
            <w:bookmarkStart w:id="16" w:name="_Hlk33473319"/>
            <w:r w:rsidRPr="002E7992">
              <w:rPr>
                <w:rFonts w:ascii="黑体" w:eastAsia="黑体" w:hAnsi="黑体" w:cs="宋体" w:hint="eastAsia"/>
                <w:kern w:val="0"/>
                <w:sz w:val="44"/>
                <w:szCs w:val="44"/>
              </w:rPr>
              <w:t>供应商调查表</w:t>
            </w:r>
          </w:p>
        </w:tc>
      </w:tr>
      <w:tr w:rsidR="00CA1AC9" w:rsidRPr="00F024AB" w:rsidTr="00E44E2C">
        <w:trPr>
          <w:trHeight w:val="399"/>
        </w:trPr>
        <w:tc>
          <w:tcPr>
            <w:tcW w:w="9356" w:type="dxa"/>
            <w:gridSpan w:val="12"/>
            <w:tcBorders>
              <w:top w:val="nil"/>
              <w:left w:val="nil"/>
              <w:bottom w:val="single" w:sz="8" w:space="0" w:color="auto"/>
              <w:right w:val="nil"/>
            </w:tcBorders>
            <w:shd w:val="clear" w:color="auto" w:fill="auto"/>
            <w:vAlign w:val="center"/>
          </w:tcPr>
          <w:p w:rsidR="009D14A7" w:rsidRPr="00F024AB" w:rsidRDefault="00B67EFF" w:rsidP="009D14A7">
            <w:pPr>
              <w:jc w:val="left"/>
              <w:rPr>
                <w:rFonts w:ascii="宋体" w:hAnsi="宋体"/>
                <w:b/>
                <w:sz w:val="24"/>
              </w:rPr>
            </w:pPr>
            <w:r w:rsidRPr="00F024AB">
              <w:rPr>
                <w:rFonts w:ascii="宋体" w:hAnsi="宋体" w:cs="宋体" w:hint="eastAsia"/>
                <w:kern w:val="0"/>
                <w:sz w:val="24"/>
              </w:rPr>
              <w:t>项目名称：</w:t>
            </w:r>
            <w:r w:rsidR="00531B44" w:rsidRPr="00F024AB">
              <w:rPr>
                <w:rFonts w:ascii="宋体" w:hAnsi="宋体" w:hint="eastAsia"/>
                <w:b/>
                <w:sz w:val="24"/>
              </w:rPr>
              <w:t>广工正门</w:t>
            </w:r>
            <w:proofErr w:type="gramStart"/>
            <w:r w:rsidR="00531B44" w:rsidRPr="00F024AB">
              <w:rPr>
                <w:rFonts w:ascii="宋体" w:hAnsi="宋体" w:hint="eastAsia"/>
                <w:b/>
                <w:sz w:val="24"/>
              </w:rPr>
              <w:t>冷冻水</w:t>
            </w:r>
            <w:proofErr w:type="gramEnd"/>
            <w:r w:rsidR="00531B44" w:rsidRPr="00F024AB">
              <w:rPr>
                <w:rFonts w:ascii="宋体" w:hAnsi="宋体" w:hint="eastAsia"/>
                <w:b/>
                <w:sz w:val="24"/>
              </w:rPr>
              <w:t>阀门井盖板更换工程</w:t>
            </w:r>
          </w:p>
          <w:p w:rsidR="00CA1AC9" w:rsidRPr="00F024AB" w:rsidRDefault="00CA1AC9" w:rsidP="009D14A7">
            <w:pPr>
              <w:widowControl/>
              <w:ind w:firstLine="200"/>
              <w:jc w:val="left"/>
              <w:rPr>
                <w:rFonts w:ascii="宋体" w:hAnsi="宋体" w:cs="宋体"/>
                <w:kern w:val="0"/>
                <w:sz w:val="24"/>
              </w:rPr>
            </w:pPr>
          </w:p>
        </w:tc>
      </w:tr>
      <w:tr w:rsidR="00CA1AC9" w:rsidRPr="00F024AB"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ind w:firstLine="200"/>
              <w:jc w:val="center"/>
              <w:rPr>
                <w:rFonts w:ascii="宋体" w:hAnsi="宋体" w:cs="宋体"/>
                <w:kern w:val="0"/>
                <w:sz w:val="24"/>
              </w:rPr>
            </w:pPr>
          </w:p>
        </w:tc>
      </w:tr>
      <w:tr w:rsidR="00CA1AC9" w:rsidRPr="00F024AB"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proofErr w:type="gramStart"/>
            <w:r w:rsidRPr="00F024AB">
              <w:rPr>
                <w:rFonts w:ascii="宋体" w:hAnsi="宋体" w:cs="宋体" w:hint="eastAsia"/>
                <w:kern w:val="0"/>
                <w:sz w:val="24"/>
              </w:rPr>
              <w:t>邮</w:t>
            </w:r>
            <w:proofErr w:type="gramEnd"/>
            <w:r w:rsidRPr="00F024AB">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ind w:firstLine="200"/>
              <w:jc w:val="center"/>
              <w:rPr>
                <w:rFonts w:ascii="宋体" w:hAnsi="宋体" w:cs="宋体"/>
                <w:kern w:val="0"/>
                <w:sz w:val="24"/>
              </w:rPr>
            </w:pPr>
          </w:p>
        </w:tc>
      </w:tr>
      <w:tr w:rsidR="00CA1AC9" w:rsidRPr="00F024AB"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ind w:firstLine="200"/>
              <w:jc w:val="center"/>
              <w:rPr>
                <w:rFonts w:ascii="宋体" w:hAnsi="宋体" w:cs="宋体"/>
                <w:kern w:val="0"/>
                <w:sz w:val="24"/>
              </w:rPr>
            </w:pPr>
          </w:p>
        </w:tc>
      </w:tr>
      <w:tr w:rsidR="00CA1AC9" w:rsidRPr="00F024AB"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ind w:firstLine="200"/>
              <w:jc w:val="center"/>
              <w:rPr>
                <w:rFonts w:ascii="宋体" w:hAnsi="宋体" w:cs="宋体"/>
                <w:kern w:val="0"/>
                <w:sz w:val="24"/>
              </w:rPr>
            </w:pPr>
          </w:p>
        </w:tc>
      </w:tr>
      <w:tr w:rsidR="00CA1AC9" w:rsidRPr="00F024AB"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left"/>
              <w:rPr>
                <w:rFonts w:ascii="宋体" w:hAnsi="宋体" w:cs="宋体"/>
                <w:b/>
                <w:bCs/>
                <w:kern w:val="0"/>
                <w:sz w:val="24"/>
              </w:rPr>
            </w:pPr>
          </w:p>
        </w:tc>
      </w:tr>
      <w:tr w:rsidR="00CA1AC9" w:rsidRPr="00F024AB"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left"/>
              <w:rPr>
                <w:rFonts w:ascii="宋体" w:hAnsi="宋体" w:cs="宋体"/>
                <w:b/>
                <w:bCs/>
                <w:kern w:val="0"/>
                <w:sz w:val="24"/>
              </w:rPr>
            </w:pPr>
          </w:p>
        </w:tc>
      </w:tr>
      <w:tr w:rsidR="00CA1AC9" w:rsidRPr="00F024AB"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rPr>
                <w:rFonts w:ascii="宋体" w:hAnsi="宋体" w:cs="宋体"/>
                <w:b/>
                <w:bCs/>
                <w:kern w:val="0"/>
                <w:sz w:val="24"/>
              </w:rPr>
            </w:pPr>
          </w:p>
          <w:p w:rsidR="00CA1AC9" w:rsidRPr="00F024AB" w:rsidRDefault="00CA1AC9">
            <w:pPr>
              <w:widowControl/>
              <w:rPr>
                <w:rFonts w:ascii="宋体" w:hAnsi="宋体" w:cs="宋体"/>
                <w:b/>
                <w:bCs/>
                <w:kern w:val="0"/>
                <w:sz w:val="24"/>
              </w:rPr>
            </w:pPr>
          </w:p>
          <w:p w:rsidR="00CA1AC9" w:rsidRPr="00F024AB" w:rsidRDefault="00CA1AC9">
            <w:pPr>
              <w:widowControl/>
              <w:rPr>
                <w:rFonts w:ascii="宋体" w:hAnsi="宋体" w:cs="宋体"/>
                <w:b/>
                <w:bCs/>
                <w:kern w:val="0"/>
                <w:sz w:val="24"/>
              </w:rPr>
            </w:pPr>
          </w:p>
          <w:p w:rsidR="00CA1AC9" w:rsidRPr="00F024AB" w:rsidRDefault="00CA1AC9">
            <w:pPr>
              <w:widowControl/>
              <w:rPr>
                <w:rFonts w:ascii="宋体" w:hAnsi="宋体" w:cs="宋体"/>
                <w:b/>
                <w:bCs/>
                <w:kern w:val="0"/>
                <w:sz w:val="24"/>
              </w:rPr>
            </w:pP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发证机关</w:t>
            </w: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r>
      <w:tr w:rsidR="00CA1AC9" w:rsidRPr="00F024AB"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r>
      <w:tr w:rsidR="00CA1AC9" w:rsidRPr="00F024AB"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近三年类似业绩</w:t>
            </w: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项目内容</w:t>
            </w: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r>
      <w:tr w:rsidR="00CA1AC9" w:rsidRPr="00F024AB"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B67EFF">
            <w:pPr>
              <w:widowControl/>
              <w:jc w:val="center"/>
              <w:rPr>
                <w:rFonts w:ascii="宋体" w:hAnsi="宋体" w:cs="宋体"/>
                <w:kern w:val="0"/>
                <w:sz w:val="24"/>
              </w:rPr>
            </w:pPr>
            <w:r w:rsidRPr="00F024AB">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Pr="00F024AB"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CA1AC9" w:rsidRPr="00F024AB" w:rsidRDefault="00CA1AC9">
            <w:pPr>
              <w:widowControl/>
              <w:jc w:val="center"/>
              <w:rPr>
                <w:rFonts w:ascii="宋体" w:hAnsi="宋体"/>
                <w:b/>
                <w:bCs/>
                <w:kern w:val="0"/>
                <w:sz w:val="24"/>
              </w:rPr>
            </w:pPr>
          </w:p>
        </w:tc>
      </w:tr>
      <w:tr w:rsidR="00CA1AC9" w:rsidRPr="00F024AB" w:rsidTr="00E44E2C">
        <w:trPr>
          <w:trHeight w:val="399"/>
        </w:trPr>
        <w:tc>
          <w:tcPr>
            <w:tcW w:w="1072" w:type="dxa"/>
            <w:gridSpan w:val="2"/>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535" w:type="dxa"/>
            <w:gridSpan w:val="2"/>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1585" w:type="dxa"/>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1060" w:type="dxa"/>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740" w:type="dxa"/>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1180" w:type="dxa"/>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440" w:type="dxa"/>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236" w:type="dxa"/>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723" w:type="dxa"/>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c>
          <w:tcPr>
            <w:tcW w:w="1785" w:type="dxa"/>
            <w:tcBorders>
              <w:top w:val="single" w:sz="8" w:space="0" w:color="auto"/>
              <w:left w:val="nil"/>
              <w:bottom w:val="nil"/>
              <w:right w:val="nil"/>
            </w:tcBorders>
            <w:shd w:val="clear" w:color="auto" w:fill="auto"/>
            <w:vAlign w:val="center"/>
          </w:tcPr>
          <w:p w:rsidR="00CA1AC9" w:rsidRPr="00F024AB" w:rsidRDefault="00CA1AC9">
            <w:pPr>
              <w:widowControl/>
              <w:ind w:firstLine="200"/>
              <w:jc w:val="left"/>
              <w:rPr>
                <w:rFonts w:ascii="宋体" w:hAnsi="宋体" w:cs="宋体"/>
                <w:kern w:val="0"/>
                <w:sz w:val="24"/>
              </w:rPr>
            </w:pPr>
          </w:p>
        </w:tc>
      </w:tr>
      <w:tr w:rsidR="00CA1AC9" w:rsidRPr="00F024AB" w:rsidTr="00E44E2C">
        <w:trPr>
          <w:trHeight w:val="399"/>
        </w:trPr>
        <w:tc>
          <w:tcPr>
            <w:tcW w:w="9356" w:type="dxa"/>
            <w:gridSpan w:val="12"/>
            <w:tcBorders>
              <w:top w:val="nil"/>
              <w:left w:val="nil"/>
              <w:bottom w:val="nil"/>
              <w:right w:val="nil"/>
            </w:tcBorders>
            <w:shd w:val="clear" w:color="auto" w:fill="auto"/>
            <w:vAlign w:val="center"/>
          </w:tcPr>
          <w:p w:rsidR="00CA1AC9" w:rsidRPr="00F024AB" w:rsidRDefault="00CA1AC9">
            <w:pPr>
              <w:spacing w:line="400" w:lineRule="exact"/>
              <w:ind w:firstLine="200"/>
              <w:rPr>
                <w:rFonts w:ascii="宋体" w:hAnsi="宋体"/>
                <w:sz w:val="24"/>
              </w:rPr>
            </w:pPr>
          </w:p>
          <w:p w:rsidR="00CA1AC9" w:rsidRPr="00F024AB" w:rsidRDefault="00B67EFF">
            <w:pPr>
              <w:spacing w:line="400" w:lineRule="exact"/>
              <w:rPr>
                <w:rFonts w:ascii="宋体" w:hAnsi="宋体"/>
                <w:sz w:val="24"/>
              </w:rPr>
            </w:pPr>
            <w:r w:rsidRPr="00F024AB">
              <w:rPr>
                <w:rFonts w:ascii="宋体" w:hAnsi="宋体" w:hint="eastAsia"/>
                <w:sz w:val="24"/>
              </w:rPr>
              <w:t>报名单位（盖章）：</w:t>
            </w:r>
          </w:p>
        </w:tc>
      </w:tr>
    </w:tbl>
    <w:p w:rsidR="00CA1AC9" w:rsidRPr="00F024AB" w:rsidRDefault="00CA1AC9">
      <w:pPr>
        <w:spacing w:line="400" w:lineRule="exact"/>
        <w:ind w:left="480" w:hangingChars="200" w:hanging="480"/>
        <w:rPr>
          <w:rFonts w:ascii="宋体" w:hAnsi="宋体"/>
          <w:sz w:val="24"/>
        </w:rPr>
      </w:pPr>
    </w:p>
    <w:p w:rsidR="00CA1AC9" w:rsidRPr="00F024AB" w:rsidRDefault="00B67EFF">
      <w:pPr>
        <w:spacing w:line="400" w:lineRule="exact"/>
        <w:ind w:left="480" w:hangingChars="200" w:hanging="480"/>
        <w:rPr>
          <w:rFonts w:ascii="宋体" w:hAnsi="宋体"/>
          <w:sz w:val="24"/>
        </w:rPr>
      </w:pPr>
      <w:r w:rsidRPr="00F024AB">
        <w:rPr>
          <w:rFonts w:ascii="宋体" w:hAnsi="宋体" w:hint="eastAsia"/>
          <w:sz w:val="24"/>
        </w:rPr>
        <w:t>日期：</w:t>
      </w:r>
      <w:r w:rsidR="008D67DE" w:rsidRPr="00F024AB">
        <w:rPr>
          <w:rFonts w:ascii="宋体" w:hAnsi="宋体" w:hint="eastAsia"/>
          <w:sz w:val="24"/>
        </w:rPr>
        <w:t>2023年</w:t>
      </w:r>
      <w:r w:rsidR="00E44E2C" w:rsidRPr="00F024AB">
        <w:rPr>
          <w:rFonts w:ascii="宋体" w:hAnsi="宋体" w:hint="eastAsia"/>
          <w:sz w:val="24"/>
        </w:rPr>
        <w:t xml:space="preserve"> </w:t>
      </w:r>
      <w:r w:rsidR="00E44E2C" w:rsidRPr="00F024AB">
        <w:rPr>
          <w:rFonts w:ascii="宋体" w:hAnsi="宋体"/>
          <w:sz w:val="24"/>
        </w:rPr>
        <w:t xml:space="preserve">  </w:t>
      </w:r>
      <w:r w:rsidRPr="00F024AB">
        <w:rPr>
          <w:rFonts w:ascii="宋体" w:hAnsi="宋体" w:hint="eastAsia"/>
          <w:sz w:val="24"/>
        </w:rPr>
        <w:t>月</w:t>
      </w:r>
      <w:r w:rsidR="00E44E2C" w:rsidRPr="00F024AB">
        <w:rPr>
          <w:rFonts w:ascii="宋体" w:hAnsi="宋体" w:hint="eastAsia"/>
          <w:sz w:val="24"/>
        </w:rPr>
        <w:t xml:space="preserve"> </w:t>
      </w:r>
      <w:r w:rsidR="00E44E2C" w:rsidRPr="00F024AB">
        <w:rPr>
          <w:rFonts w:ascii="宋体" w:hAnsi="宋体"/>
          <w:sz w:val="24"/>
        </w:rPr>
        <w:t xml:space="preserve"> </w:t>
      </w:r>
      <w:r w:rsidRPr="00F024AB">
        <w:rPr>
          <w:rFonts w:ascii="宋体" w:hAnsi="宋体" w:hint="eastAsia"/>
          <w:sz w:val="24"/>
        </w:rPr>
        <w:t>日</w:t>
      </w:r>
    </w:p>
    <w:bookmarkEnd w:id="16"/>
    <w:p w:rsidR="006B6C86" w:rsidRPr="002E7992" w:rsidRDefault="00B67EFF" w:rsidP="00D35C86">
      <w:pPr>
        <w:spacing w:line="400" w:lineRule="exact"/>
        <w:ind w:left="480" w:hangingChars="200" w:hanging="480"/>
        <w:rPr>
          <w:rFonts w:ascii="宋体" w:hAnsi="宋体"/>
          <w:bCs/>
          <w:sz w:val="30"/>
          <w:szCs w:val="30"/>
        </w:rPr>
      </w:pPr>
      <w:r w:rsidRPr="00F024AB">
        <w:rPr>
          <w:rFonts w:ascii="宋体" w:hAnsi="宋体"/>
          <w:sz w:val="24"/>
        </w:rPr>
        <w:br w:type="page"/>
      </w:r>
      <w:r w:rsidRPr="002E7992">
        <w:rPr>
          <w:rFonts w:ascii="宋体" w:hAnsi="宋体" w:hint="eastAsia"/>
          <w:bCs/>
          <w:sz w:val="30"/>
          <w:szCs w:val="30"/>
        </w:rPr>
        <w:lastRenderedPageBreak/>
        <w:t>附件3</w:t>
      </w:r>
    </w:p>
    <w:p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rsidR="00813B6F" w:rsidRPr="002E7992" w:rsidRDefault="00813B6F" w:rsidP="00813B6F">
      <w:pPr>
        <w:spacing w:line="500" w:lineRule="exact"/>
        <w:rPr>
          <w:b/>
          <w:bCs/>
          <w:szCs w:val="21"/>
        </w:rPr>
      </w:pPr>
    </w:p>
    <w:p w:rsidR="00CA1AC9" w:rsidRPr="002E7992" w:rsidRDefault="00B67EFF" w:rsidP="00813B6F">
      <w:pPr>
        <w:spacing w:line="500" w:lineRule="exact"/>
        <w:ind w:firstLineChars="400" w:firstLine="1120"/>
        <w:rPr>
          <w:rFonts w:ascii="宋体" w:hAnsi="宋体" w:cs="宋体"/>
          <w:sz w:val="28"/>
        </w:rPr>
      </w:pPr>
      <w:bookmarkStart w:id="17"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rsidR="00CA1AC9" w:rsidRPr="002E7992" w:rsidRDefault="00CA1AC9">
      <w:pPr>
        <w:spacing w:line="500" w:lineRule="exact"/>
        <w:ind w:firstLineChars="224" w:firstLine="627"/>
        <w:rPr>
          <w:rFonts w:ascii="宋体" w:hAnsi="宋体" w:cs="宋体"/>
          <w:sz w:val="28"/>
        </w:rPr>
      </w:pPr>
    </w:p>
    <w:p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rsidR="00CA1AC9" w:rsidRPr="002E7992" w:rsidRDefault="00CA1AC9">
      <w:pPr>
        <w:spacing w:line="500" w:lineRule="exact"/>
        <w:ind w:firstLineChars="224" w:firstLine="627"/>
        <w:rPr>
          <w:rFonts w:hAnsi="宋体" w:cs="宋体"/>
          <w:sz w:val="28"/>
          <w:szCs w:val="28"/>
        </w:rPr>
      </w:pPr>
    </w:p>
    <w:p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8D67DE">
        <w:rPr>
          <w:rFonts w:hAnsi="宋体" w:cs="宋体" w:hint="eastAsia"/>
          <w:sz w:val="28"/>
          <w:szCs w:val="28"/>
        </w:rPr>
        <w:t>2023</w:t>
      </w:r>
      <w:r w:rsidR="008D67D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rsidR="00CA1AC9" w:rsidRPr="002E7992" w:rsidRDefault="00CA1AC9">
      <w:pPr>
        <w:spacing w:line="500" w:lineRule="exact"/>
        <w:rPr>
          <w:rFonts w:ascii="宋体" w:hAnsi="宋体" w:cs="宋体"/>
          <w:sz w:val="28"/>
        </w:rPr>
      </w:pPr>
    </w:p>
    <w:p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rsidR="00CA1AC9" w:rsidRPr="002E7992" w:rsidRDefault="00CA1AC9"/>
    <w:p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7"/>
    <w:p w:rsidR="00CA1AC9" w:rsidRPr="002E7992" w:rsidRDefault="00CA1AC9">
      <w:pPr>
        <w:spacing w:line="360" w:lineRule="auto"/>
        <w:rPr>
          <w:rFonts w:ascii="宋体" w:hAnsi="宋体" w:cs="Arial"/>
          <w:color w:val="000000"/>
          <w:sz w:val="28"/>
          <w:szCs w:val="28"/>
        </w:rPr>
      </w:pPr>
    </w:p>
    <w:p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rsidR="00CA1AC9" w:rsidRPr="002E7992" w:rsidRDefault="00CA1AC9" w:rsidP="00887116">
      <w:pPr>
        <w:pStyle w:val="100"/>
        <w:spacing w:line="360" w:lineRule="auto"/>
        <w:ind w:firstLineChars="177" w:firstLine="425"/>
        <w:rPr>
          <w:rFonts w:hAnsi="宋体"/>
          <w:bCs/>
          <w:sz w:val="24"/>
          <w:szCs w:val="24"/>
        </w:rPr>
      </w:pPr>
    </w:p>
    <w:p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rsidR="00CA1AC9" w:rsidRPr="002E7992" w:rsidRDefault="00CA1AC9">
      <w:pPr>
        <w:pStyle w:val="10"/>
        <w:spacing w:line="360" w:lineRule="auto"/>
        <w:jc w:val="both"/>
        <w:rPr>
          <w:rFonts w:hAnsi="宋体"/>
          <w:sz w:val="24"/>
          <w:szCs w:val="24"/>
        </w:rPr>
      </w:pPr>
    </w:p>
    <w:p w:rsidR="00CA1AC9" w:rsidRPr="002E7992"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DD7A3F"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2E7992" w:rsidRDefault="00CA1AC9">
      <w:pPr>
        <w:pStyle w:val="10"/>
        <w:spacing w:line="360" w:lineRule="auto"/>
        <w:jc w:val="both"/>
        <w:rPr>
          <w:rFonts w:eastAsia="宋体" w:hAnsi="宋体" w:cs="宋体"/>
          <w:sz w:val="28"/>
        </w:rPr>
      </w:pP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rsidR="00CA1AC9" w:rsidRPr="002E7992" w:rsidRDefault="00CA1AC9">
      <w:pPr>
        <w:pStyle w:val="10"/>
        <w:spacing w:line="360" w:lineRule="auto"/>
        <w:jc w:val="both"/>
        <w:rPr>
          <w:rFonts w:eastAsia="宋体" w:hAnsi="宋体" w:cs="宋体"/>
          <w:sz w:val="24"/>
          <w:szCs w:val="24"/>
        </w:rPr>
      </w:pPr>
    </w:p>
    <w:p w:rsidR="00CA1AC9" w:rsidRPr="002E7992" w:rsidRDefault="00B67EFF">
      <w:pPr>
        <w:pStyle w:val="10"/>
        <w:spacing w:line="360" w:lineRule="auto"/>
        <w:jc w:val="both"/>
        <w:rPr>
          <w:rFonts w:eastAsia="宋体" w:hAnsi="宋体" w:cs="宋体"/>
          <w:sz w:val="24"/>
          <w:szCs w:val="24"/>
        </w:rPr>
      </w:pPr>
      <w:bookmarkStart w:id="18" w:name="_Hlk33473384"/>
      <w:r w:rsidRPr="002E7992">
        <w:rPr>
          <w:rFonts w:eastAsia="宋体" w:hAnsi="宋体" w:cs="宋体" w:hint="eastAsia"/>
          <w:sz w:val="24"/>
          <w:szCs w:val="24"/>
        </w:rPr>
        <w:t>法定代表人（签字或盖章）：</w:t>
      </w: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8D67DE">
        <w:rPr>
          <w:rFonts w:eastAsia="宋体" w:hAnsi="宋体" w:cs="宋体" w:hint="eastAsia"/>
          <w:sz w:val="24"/>
          <w:szCs w:val="24"/>
        </w:rPr>
        <w:t>2023年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8"/>
    <w:p w:rsidR="00CA1AC9" w:rsidRPr="002E7992" w:rsidRDefault="00CA1AC9">
      <w:pPr>
        <w:spacing w:line="360" w:lineRule="auto"/>
        <w:rPr>
          <w:sz w:val="28"/>
          <w:szCs w:val="28"/>
        </w:rPr>
      </w:pPr>
    </w:p>
    <w:p w:rsidR="00CA1AC9" w:rsidRPr="002E7992" w:rsidRDefault="00B67EFF">
      <w:pPr>
        <w:rPr>
          <w:rFonts w:ascii="仿宋" w:eastAsia="仿宋" w:hAnsi="仿宋" w:cs="仿宋"/>
          <w:szCs w:val="21"/>
        </w:rPr>
      </w:pPr>
      <w:r w:rsidRPr="002E7992">
        <w:rPr>
          <w:rFonts w:ascii="仿宋" w:eastAsia="仿宋" w:hAnsi="仿宋" w:cs="仿宋"/>
          <w:szCs w:val="21"/>
        </w:rPr>
        <w:br w:type="page"/>
      </w:r>
    </w:p>
    <w:p w:rsidR="00CA1AC9" w:rsidRPr="002E7992" w:rsidRDefault="00B67EFF">
      <w:pPr>
        <w:rPr>
          <w:rFonts w:hAnsi="宋体"/>
          <w:sz w:val="30"/>
          <w:szCs w:val="30"/>
        </w:rPr>
      </w:pPr>
      <w:r w:rsidRPr="002E7992">
        <w:rPr>
          <w:rFonts w:ascii="宋体" w:hAnsi="宋体" w:cs="Arial" w:hint="eastAsia"/>
          <w:color w:val="000000"/>
          <w:sz w:val="30"/>
          <w:szCs w:val="30"/>
        </w:rPr>
        <w:t>附件5</w:t>
      </w:r>
    </w:p>
    <w:p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rsidR="00513E20" w:rsidRPr="002E7992" w:rsidRDefault="00513E20" w:rsidP="00E44E2C">
      <w:pPr>
        <w:ind w:firstLineChars="800" w:firstLine="2891"/>
        <w:rPr>
          <w:rFonts w:ascii="宋体" w:hAnsi="宋体" w:cs="宋体"/>
          <w:b/>
          <w:bCs/>
          <w:sz w:val="36"/>
          <w:szCs w:val="36"/>
        </w:rPr>
      </w:pPr>
    </w:p>
    <w:p w:rsidR="00CA1AC9" w:rsidRPr="009D14A7" w:rsidRDefault="00B67EFF">
      <w:pPr>
        <w:spacing w:line="360" w:lineRule="auto"/>
        <w:rPr>
          <w:rFonts w:ascii="宋体" w:hAnsi="宋体"/>
          <w:bCs/>
          <w:szCs w:val="21"/>
        </w:rPr>
      </w:pPr>
      <w:r w:rsidRPr="002E7992">
        <w:rPr>
          <w:rFonts w:ascii="宋体" w:hAnsi="宋体" w:hint="eastAsia"/>
          <w:bCs/>
          <w:szCs w:val="21"/>
        </w:rPr>
        <w:t>项目名称：</w:t>
      </w:r>
      <w:r w:rsidR="00531B44">
        <w:rPr>
          <w:rFonts w:ascii="宋体" w:hAnsi="宋体" w:hint="eastAsia"/>
          <w:bCs/>
          <w:szCs w:val="21"/>
        </w:rPr>
        <w:t>广工正门</w:t>
      </w:r>
      <w:proofErr w:type="gramStart"/>
      <w:r w:rsidR="00531B44">
        <w:rPr>
          <w:rFonts w:ascii="宋体" w:hAnsi="宋体" w:hint="eastAsia"/>
          <w:bCs/>
          <w:szCs w:val="21"/>
        </w:rPr>
        <w:t>冷冻水</w:t>
      </w:r>
      <w:proofErr w:type="gramEnd"/>
      <w:r w:rsidR="00531B44">
        <w:rPr>
          <w:rFonts w:ascii="宋体" w:hAnsi="宋体" w:hint="eastAsia"/>
          <w:bCs/>
          <w:szCs w:val="21"/>
        </w:rPr>
        <w:t>阀门井盖板更换工程</w:t>
      </w:r>
    </w:p>
    <w:tbl>
      <w:tblPr>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1"/>
        <w:gridCol w:w="6900"/>
        <w:gridCol w:w="939"/>
      </w:tblGrid>
      <w:tr w:rsidR="00CA1AC9" w:rsidRPr="002E7992" w:rsidTr="008D67DE">
        <w:trPr>
          <w:trHeight w:val="957"/>
          <w:jc w:val="center"/>
        </w:trPr>
        <w:tc>
          <w:tcPr>
            <w:tcW w:w="651" w:type="dxa"/>
            <w:vAlign w:val="center"/>
          </w:tcPr>
          <w:p w:rsidR="00CA1AC9" w:rsidRPr="002E7992" w:rsidRDefault="00B67EFF">
            <w:pPr>
              <w:rPr>
                <w:rFonts w:ascii="宋体" w:hAnsi="宋体"/>
                <w:b/>
                <w:szCs w:val="21"/>
              </w:rPr>
            </w:pPr>
            <w:r w:rsidRPr="002E7992">
              <w:rPr>
                <w:rFonts w:ascii="宋体" w:hAnsi="宋体" w:cs="宋体" w:hint="eastAsia"/>
                <w:b/>
                <w:bCs/>
                <w:szCs w:val="21"/>
              </w:rPr>
              <w:t>序号</w:t>
            </w:r>
          </w:p>
        </w:tc>
        <w:tc>
          <w:tcPr>
            <w:tcW w:w="6900" w:type="dxa"/>
            <w:vAlign w:val="center"/>
          </w:tcPr>
          <w:p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9" w:type="dxa"/>
            <w:vAlign w:val="center"/>
          </w:tcPr>
          <w:p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rsidTr="008D67DE">
        <w:trPr>
          <w:trHeight w:val="957"/>
          <w:jc w:val="center"/>
        </w:trPr>
        <w:tc>
          <w:tcPr>
            <w:tcW w:w="651" w:type="dxa"/>
            <w:shd w:val="clear" w:color="auto" w:fill="auto"/>
            <w:vAlign w:val="center"/>
          </w:tcPr>
          <w:p w:rsidR="00E63CFD" w:rsidRPr="002E7992" w:rsidRDefault="00E63CFD" w:rsidP="00E63CFD">
            <w:pPr>
              <w:rPr>
                <w:rFonts w:ascii="宋体" w:hAnsi="宋体"/>
                <w:bCs/>
                <w:szCs w:val="21"/>
              </w:rPr>
            </w:pPr>
            <w:r w:rsidRPr="002E7992">
              <w:rPr>
                <w:rFonts w:ascii="宋体" w:hAnsi="宋体" w:cs="宋体" w:hint="eastAsia"/>
                <w:szCs w:val="21"/>
              </w:rPr>
              <w:t>1</w:t>
            </w:r>
          </w:p>
        </w:tc>
        <w:tc>
          <w:tcPr>
            <w:tcW w:w="6900" w:type="dxa"/>
            <w:shd w:val="clear" w:color="auto" w:fill="auto"/>
            <w:vAlign w:val="center"/>
          </w:tcPr>
          <w:p w:rsidR="00E63CFD" w:rsidRPr="008D67DE" w:rsidRDefault="00E63CFD" w:rsidP="00E63CFD">
            <w:pPr>
              <w:rPr>
                <w:rFonts w:ascii="宋体" w:hAnsi="宋体"/>
                <w:sz w:val="24"/>
                <w:szCs w:val="21"/>
              </w:rPr>
            </w:pPr>
            <w:r w:rsidRPr="008D67DE">
              <w:rPr>
                <w:rFonts w:ascii="宋体" w:hAnsi="宋体" w:hint="eastAsia"/>
                <w:sz w:val="24"/>
                <w:szCs w:val="21"/>
              </w:rPr>
              <w:t>具备有效的工商营业执照、企业法人组织机构代码证书、税务登记证书（或三证合一）（复印件盖章）</w:t>
            </w:r>
          </w:p>
        </w:tc>
        <w:tc>
          <w:tcPr>
            <w:tcW w:w="939" w:type="dxa"/>
            <w:vAlign w:val="center"/>
          </w:tcPr>
          <w:p w:rsidR="00E63CFD" w:rsidRPr="002E7992" w:rsidRDefault="00E63CFD" w:rsidP="00E63CFD">
            <w:pPr>
              <w:spacing w:line="360" w:lineRule="auto"/>
              <w:rPr>
                <w:rFonts w:ascii="宋体" w:hAnsi="宋体"/>
                <w:b/>
                <w:szCs w:val="21"/>
              </w:rPr>
            </w:pPr>
          </w:p>
        </w:tc>
      </w:tr>
      <w:tr w:rsidR="00E63CFD" w:rsidRPr="002E7992" w:rsidTr="008D67DE">
        <w:trPr>
          <w:trHeight w:val="957"/>
          <w:jc w:val="center"/>
        </w:trPr>
        <w:tc>
          <w:tcPr>
            <w:tcW w:w="651" w:type="dxa"/>
            <w:shd w:val="clear" w:color="auto" w:fill="auto"/>
            <w:vAlign w:val="center"/>
          </w:tcPr>
          <w:p w:rsidR="00E63CFD" w:rsidRPr="002E7992" w:rsidRDefault="00E63CFD" w:rsidP="00E63CFD">
            <w:pPr>
              <w:rPr>
                <w:rFonts w:ascii="宋体" w:hAnsi="宋体" w:cs="宋体"/>
                <w:szCs w:val="21"/>
              </w:rPr>
            </w:pPr>
            <w:r w:rsidRPr="002E7992">
              <w:rPr>
                <w:rFonts w:ascii="宋体" w:hAnsi="宋体" w:cs="宋体"/>
                <w:szCs w:val="21"/>
              </w:rPr>
              <w:t>2</w:t>
            </w:r>
          </w:p>
        </w:tc>
        <w:tc>
          <w:tcPr>
            <w:tcW w:w="6900" w:type="dxa"/>
            <w:shd w:val="clear" w:color="auto" w:fill="auto"/>
            <w:vAlign w:val="center"/>
          </w:tcPr>
          <w:p w:rsidR="00E63CFD" w:rsidRPr="008D67DE" w:rsidRDefault="00E63CFD" w:rsidP="00E63CFD">
            <w:pPr>
              <w:rPr>
                <w:rFonts w:ascii="宋体" w:hAnsi="宋体" w:cs="宋体"/>
                <w:sz w:val="24"/>
                <w:szCs w:val="21"/>
              </w:rPr>
            </w:pPr>
            <w:r w:rsidRPr="008D67DE">
              <w:rPr>
                <w:rFonts w:ascii="宋体" w:hAnsi="宋体" w:cs="宋体" w:hint="eastAsia"/>
                <w:sz w:val="24"/>
                <w:szCs w:val="21"/>
              </w:rPr>
              <w:t>法定代表人证明书原件或法定代表人授权委托书原件</w:t>
            </w:r>
          </w:p>
        </w:tc>
        <w:tc>
          <w:tcPr>
            <w:tcW w:w="939" w:type="dxa"/>
            <w:vAlign w:val="center"/>
          </w:tcPr>
          <w:p w:rsidR="00E63CFD" w:rsidRPr="002E7992" w:rsidRDefault="00E63CFD" w:rsidP="00E63CFD">
            <w:pPr>
              <w:rPr>
                <w:rFonts w:ascii="宋体" w:hAnsi="宋体" w:cs="宋体"/>
                <w:szCs w:val="21"/>
              </w:rPr>
            </w:pPr>
          </w:p>
        </w:tc>
      </w:tr>
      <w:tr w:rsidR="00E63CFD" w:rsidRPr="002E7992" w:rsidTr="005F77C0">
        <w:trPr>
          <w:trHeight w:val="999"/>
          <w:jc w:val="center"/>
        </w:trPr>
        <w:tc>
          <w:tcPr>
            <w:tcW w:w="651" w:type="dxa"/>
            <w:shd w:val="clear" w:color="auto" w:fill="auto"/>
            <w:vAlign w:val="center"/>
          </w:tcPr>
          <w:p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900" w:type="dxa"/>
            <w:shd w:val="clear" w:color="auto" w:fill="auto"/>
            <w:vAlign w:val="center"/>
          </w:tcPr>
          <w:p w:rsidR="00E63CFD" w:rsidRPr="008D67DE" w:rsidRDefault="008D67DE" w:rsidP="008D67DE">
            <w:pPr>
              <w:rPr>
                <w:rFonts w:ascii="宋体" w:hAnsi="宋体" w:cs="宋体"/>
                <w:sz w:val="24"/>
                <w:szCs w:val="21"/>
              </w:rPr>
            </w:pPr>
            <w:r w:rsidRPr="008D67DE">
              <w:rPr>
                <w:rFonts w:ascii="宋体" w:hAnsi="宋体" w:cs="宋体" w:hint="eastAsia"/>
                <w:sz w:val="24"/>
                <w:szCs w:val="21"/>
              </w:rPr>
              <w:t>具备</w:t>
            </w:r>
            <w:r w:rsidR="005F77C0">
              <w:rPr>
                <w:rFonts w:ascii="宋体" w:hAnsi="宋体" w:cs="宋体" w:hint="eastAsia"/>
                <w:sz w:val="24"/>
                <w:szCs w:val="21"/>
              </w:rPr>
              <w:t>市政公用工程施工总承包三级资质或以上资质</w:t>
            </w:r>
          </w:p>
        </w:tc>
        <w:tc>
          <w:tcPr>
            <w:tcW w:w="939" w:type="dxa"/>
            <w:vAlign w:val="center"/>
          </w:tcPr>
          <w:p w:rsidR="00E63CFD" w:rsidRPr="002E7992" w:rsidRDefault="00E63CFD" w:rsidP="00E63CFD">
            <w:pPr>
              <w:rPr>
                <w:rFonts w:ascii="宋体" w:hAnsi="宋体" w:cs="宋体"/>
                <w:szCs w:val="21"/>
              </w:rPr>
            </w:pPr>
          </w:p>
        </w:tc>
      </w:tr>
      <w:tr w:rsidR="00E63CFD" w:rsidRPr="002E7992" w:rsidTr="008D67DE">
        <w:trPr>
          <w:trHeight w:val="957"/>
          <w:jc w:val="center"/>
        </w:trPr>
        <w:tc>
          <w:tcPr>
            <w:tcW w:w="651" w:type="dxa"/>
            <w:vAlign w:val="center"/>
          </w:tcPr>
          <w:p w:rsidR="00E63CFD" w:rsidRPr="002E7992" w:rsidRDefault="00E63CFD" w:rsidP="00E63CFD">
            <w:pPr>
              <w:rPr>
                <w:rFonts w:ascii="宋体" w:hAnsi="宋体"/>
                <w:bCs/>
                <w:szCs w:val="21"/>
              </w:rPr>
            </w:pPr>
            <w:r w:rsidRPr="002E7992">
              <w:rPr>
                <w:rFonts w:ascii="宋体" w:hAnsi="宋体" w:hint="eastAsia"/>
                <w:bCs/>
                <w:szCs w:val="21"/>
              </w:rPr>
              <w:t>4</w:t>
            </w:r>
          </w:p>
        </w:tc>
        <w:tc>
          <w:tcPr>
            <w:tcW w:w="6900" w:type="dxa"/>
            <w:vAlign w:val="center"/>
          </w:tcPr>
          <w:p w:rsidR="00E63CFD" w:rsidRPr="008D67DE" w:rsidRDefault="00E63CFD" w:rsidP="00E63CFD">
            <w:pPr>
              <w:rPr>
                <w:rFonts w:ascii="宋体" w:hAnsi="宋体" w:cs="宋体"/>
                <w:bCs/>
                <w:sz w:val="24"/>
                <w:szCs w:val="21"/>
              </w:rPr>
            </w:pPr>
            <w:r w:rsidRPr="008D67DE">
              <w:rPr>
                <w:rFonts w:ascii="宋体" w:hAnsi="宋体" w:cs="宋体" w:hint="eastAsia"/>
                <w:bCs/>
                <w:sz w:val="24"/>
                <w:szCs w:val="21"/>
              </w:rPr>
              <w:t>有效的</w:t>
            </w:r>
            <w:r w:rsidRPr="008D67DE">
              <w:rPr>
                <w:rFonts w:ascii="宋体" w:hAnsi="宋体" w:cs="宋体"/>
                <w:bCs/>
                <w:sz w:val="24"/>
                <w:szCs w:val="21"/>
              </w:rPr>
              <w:t>安全生产许可证</w:t>
            </w:r>
            <w:r w:rsidRPr="008D67DE">
              <w:rPr>
                <w:rFonts w:ascii="宋体" w:hAnsi="宋体" w:cs="宋体" w:hint="eastAsia"/>
                <w:bCs/>
                <w:sz w:val="24"/>
                <w:szCs w:val="21"/>
              </w:rPr>
              <w:t>（复印件盖章）</w:t>
            </w:r>
          </w:p>
        </w:tc>
        <w:tc>
          <w:tcPr>
            <w:tcW w:w="939" w:type="dxa"/>
            <w:vAlign w:val="center"/>
          </w:tcPr>
          <w:p w:rsidR="00E63CFD" w:rsidRPr="002E7992" w:rsidRDefault="00E63CFD" w:rsidP="00E63CFD">
            <w:pPr>
              <w:spacing w:line="360" w:lineRule="auto"/>
              <w:rPr>
                <w:rFonts w:ascii="宋体" w:hAnsi="宋体"/>
                <w:b/>
                <w:szCs w:val="21"/>
              </w:rPr>
            </w:pPr>
          </w:p>
        </w:tc>
      </w:tr>
      <w:tr w:rsidR="00E63CFD" w:rsidRPr="002E7992" w:rsidTr="008D67DE">
        <w:trPr>
          <w:trHeight w:val="957"/>
          <w:jc w:val="center"/>
        </w:trPr>
        <w:tc>
          <w:tcPr>
            <w:tcW w:w="651" w:type="dxa"/>
            <w:vAlign w:val="center"/>
          </w:tcPr>
          <w:p w:rsidR="00E63CFD" w:rsidRPr="002E7992" w:rsidRDefault="00E63CFD" w:rsidP="00E63CFD">
            <w:pPr>
              <w:rPr>
                <w:rFonts w:ascii="宋体" w:hAnsi="宋体"/>
                <w:bCs/>
                <w:szCs w:val="21"/>
              </w:rPr>
            </w:pPr>
            <w:r w:rsidRPr="002E7992">
              <w:rPr>
                <w:rFonts w:ascii="宋体" w:hAnsi="宋体" w:hint="eastAsia"/>
                <w:bCs/>
                <w:szCs w:val="21"/>
              </w:rPr>
              <w:t>5</w:t>
            </w:r>
          </w:p>
        </w:tc>
        <w:tc>
          <w:tcPr>
            <w:tcW w:w="6900" w:type="dxa"/>
            <w:vAlign w:val="center"/>
          </w:tcPr>
          <w:p w:rsidR="00E63CFD" w:rsidRPr="008D67DE" w:rsidRDefault="00E63CFD" w:rsidP="00E63CFD">
            <w:pPr>
              <w:rPr>
                <w:rFonts w:ascii="宋体" w:hAnsi="宋体" w:cs="宋体"/>
                <w:sz w:val="24"/>
                <w:szCs w:val="21"/>
              </w:rPr>
            </w:pPr>
            <w:r w:rsidRPr="00832A51">
              <w:rPr>
                <w:rFonts w:ascii="宋体" w:hAnsi="宋体" w:cs="宋体" w:hint="eastAsia"/>
                <w:bCs/>
                <w:sz w:val="24"/>
                <w:szCs w:val="21"/>
              </w:rPr>
              <w:t>近3年内(</w:t>
            </w:r>
            <w:r w:rsidR="00FE1D40" w:rsidRPr="00832A51">
              <w:rPr>
                <w:rFonts w:ascii="宋体" w:hAnsi="宋体" w:cs="宋体" w:hint="eastAsia"/>
                <w:bCs/>
                <w:sz w:val="24"/>
                <w:szCs w:val="21"/>
              </w:rPr>
              <w:t>20</w:t>
            </w:r>
            <w:r w:rsidR="00F024AB" w:rsidRPr="00832A51">
              <w:rPr>
                <w:rFonts w:ascii="宋体" w:hAnsi="宋体" w:cs="宋体"/>
                <w:bCs/>
                <w:sz w:val="24"/>
                <w:szCs w:val="21"/>
              </w:rPr>
              <w:t>20</w:t>
            </w:r>
            <w:r w:rsidR="00FE1D40" w:rsidRPr="00832A51">
              <w:rPr>
                <w:rFonts w:ascii="宋体" w:hAnsi="宋体" w:cs="宋体" w:hint="eastAsia"/>
                <w:bCs/>
                <w:sz w:val="24"/>
                <w:szCs w:val="21"/>
              </w:rPr>
              <w:t>年</w:t>
            </w:r>
            <w:r w:rsidRPr="00832A51">
              <w:rPr>
                <w:rFonts w:ascii="宋体" w:hAnsi="宋体" w:cs="宋体" w:hint="eastAsia"/>
                <w:bCs/>
                <w:sz w:val="24"/>
                <w:szCs w:val="21"/>
              </w:rPr>
              <w:t>1月1日至今) 完成过质量合格的类</w:t>
            </w:r>
            <w:proofErr w:type="gramStart"/>
            <w:r w:rsidRPr="00832A51">
              <w:rPr>
                <w:rFonts w:ascii="宋体" w:hAnsi="宋体" w:cs="宋体" w:hint="eastAsia"/>
                <w:bCs/>
                <w:sz w:val="24"/>
                <w:szCs w:val="21"/>
              </w:rPr>
              <w:t>似项目</w:t>
            </w:r>
            <w:proofErr w:type="gramEnd"/>
            <w:r w:rsidRPr="00832A51">
              <w:rPr>
                <w:rFonts w:ascii="宋体" w:hAnsi="宋体" w:cs="宋体" w:hint="eastAsia"/>
                <w:bCs/>
                <w:sz w:val="24"/>
                <w:szCs w:val="21"/>
              </w:rPr>
              <w:t>施工业绩（需提供合同和验收报告等相关证明材料复印件）</w:t>
            </w:r>
          </w:p>
        </w:tc>
        <w:tc>
          <w:tcPr>
            <w:tcW w:w="939" w:type="dxa"/>
            <w:vAlign w:val="center"/>
          </w:tcPr>
          <w:p w:rsidR="00E63CFD" w:rsidRPr="002E7992" w:rsidRDefault="00E63CFD" w:rsidP="00E63CFD">
            <w:pPr>
              <w:spacing w:line="360" w:lineRule="auto"/>
              <w:rPr>
                <w:rFonts w:ascii="宋体" w:hAnsi="宋体"/>
                <w:b/>
                <w:szCs w:val="21"/>
              </w:rPr>
            </w:pPr>
          </w:p>
        </w:tc>
      </w:tr>
      <w:tr w:rsidR="00FF6D86" w:rsidRPr="002E7992" w:rsidTr="008D67DE">
        <w:trPr>
          <w:trHeight w:val="957"/>
          <w:jc w:val="center"/>
        </w:trPr>
        <w:tc>
          <w:tcPr>
            <w:tcW w:w="651" w:type="dxa"/>
            <w:vAlign w:val="center"/>
          </w:tcPr>
          <w:p w:rsidR="00FF6D86" w:rsidRPr="002E7992" w:rsidRDefault="00FF6D86" w:rsidP="00FF6D86">
            <w:pPr>
              <w:rPr>
                <w:rFonts w:ascii="宋体" w:hAnsi="宋体"/>
                <w:bCs/>
                <w:szCs w:val="21"/>
              </w:rPr>
            </w:pPr>
          </w:p>
        </w:tc>
        <w:tc>
          <w:tcPr>
            <w:tcW w:w="6900" w:type="dxa"/>
            <w:vAlign w:val="center"/>
          </w:tcPr>
          <w:p w:rsidR="00FF6D86" w:rsidRPr="008D67DE" w:rsidRDefault="00FF6D86" w:rsidP="00FF6D86">
            <w:pPr>
              <w:rPr>
                <w:rFonts w:ascii="宋体" w:hAnsi="宋体" w:cs="宋体"/>
                <w:bCs/>
                <w:sz w:val="24"/>
                <w:szCs w:val="21"/>
              </w:rPr>
            </w:pPr>
            <w:r w:rsidRPr="008D67DE">
              <w:rPr>
                <w:rFonts w:ascii="宋体" w:hAnsi="宋体" w:cs="宋体" w:hint="eastAsia"/>
                <w:b/>
                <w:bCs/>
                <w:sz w:val="24"/>
                <w:szCs w:val="21"/>
              </w:rPr>
              <w:t>评审结论（</w:t>
            </w:r>
            <w:r w:rsidRPr="008D67DE">
              <w:rPr>
                <w:rFonts w:ascii="宋体" w:hAnsi="宋体" w:hint="eastAsia"/>
                <w:sz w:val="24"/>
                <w:szCs w:val="21"/>
              </w:rPr>
              <w:t>通过/不通过</w:t>
            </w:r>
            <w:r w:rsidRPr="008D67DE">
              <w:rPr>
                <w:rFonts w:ascii="宋体" w:hAnsi="宋体" w:cs="宋体" w:hint="eastAsia"/>
                <w:b/>
                <w:bCs/>
                <w:sz w:val="24"/>
                <w:szCs w:val="21"/>
              </w:rPr>
              <w:t>）</w:t>
            </w:r>
          </w:p>
        </w:tc>
        <w:tc>
          <w:tcPr>
            <w:tcW w:w="939" w:type="dxa"/>
            <w:vAlign w:val="center"/>
          </w:tcPr>
          <w:p w:rsidR="00FF6D86" w:rsidRPr="002E7992" w:rsidRDefault="00FF6D86" w:rsidP="00FF6D86">
            <w:pPr>
              <w:spacing w:line="360" w:lineRule="auto"/>
              <w:rPr>
                <w:rFonts w:ascii="宋体" w:hAnsi="宋体"/>
                <w:b/>
                <w:szCs w:val="21"/>
              </w:rPr>
            </w:pPr>
          </w:p>
        </w:tc>
      </w:tr>
    </w:tbl>
    <w:p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rsidR="00CA1AC9" w:rsidRPr="002E7992" w:rsidRDefault="00B67EFF" w:rsidP="00687BD1">
      <w:pPr>
        <w:spacing w:beforeLines="50" w:before="120" w:afterLines="50" w:after="120" w:line="360" w:lineRule="auto"/>
        <w:ind w:firstLineChars="200" w:firstLine="480"/>
        <w:rPr>
          <w:rFonts w:hAnsi="宋体"/>
          <w:szCs w:val="21"/>
        </w:rPr>
      </w:pP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附件6</w:t>
      </w:r>
    </w:p>
    <w:p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rsidR="00CA1AC9" w:rsidRPr="002E7992" w:rsidRDefault="00CA1AC9">
      <w:pPr>
        <w:rPr>
          <w:rFonts w:ascii="宋体" w:hAnsi="宋体"/>
          <w:bCs/>
          <w:szCs w:val="21"/>
        </w:rPr>
      </w:pPr>
    </w:p>
    <w:p w:rsidR="009D14A7" w:rsidRPr="009D14A7" w:rsidRDefault="00B67EFF" w:rsidP="009D14A7">
      <w:pPr>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531B44">
        <w:rPr>
          <w:rFonts w:ascii="宋体" w:hAnsi="宋体" w:hint="eastAsia"/>
          <w:b/>
          <w:sz w:val="24"/>
        </w:rPr>
        <w:t>广工正门</w:t>
      </w:r>
      <w:proofErr w:type="gramStart"/>
      <w:r w:rsidR="00531B44">
        <w:rPr>
          <w:rFonts w:ascii="宋体" w:hAnsi="宋体" w:hint="eastAsia"/>
          <w:b/>
          <w:sz w:val="24"/>
        </w:rPr>
        <w:t>冷冻水</w:t>
      </w:r>
      <w:proofErr w:type="gramEnd"/>
      <w:r w:rsidR="00531B44">
        <w:rPr>
          <w:rFonts w:ascii="宋体" w:hAnsi="宋体" w:hint="eastAsia"/>
          <w:b/>
          <w:sz w:val="24"/>
        </w:rPr>
        <w:t>阀门井盖板更换工程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rsidTr="00D4497C">
        <w:trPr>
          <w:trHeight w:val="591"/>
          <w:jc w:val="center"/>
        </w:trPr>
        <w:tc>
          <w:tcPr>
            <w:tcW w:w="671" w:type="dxa"/>
            <w:vAlign w:val="center"/>
          </w:tcPr>
          <w:p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10" w:type="dxa"/>
            <w:vAlign w:val="center"/>
          </w:tcPr>
          <w:p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rsidR="00CA1AC9" w:rsidRPr="002E7992" w:rsidRDefault="00CA1AC9">
            <w:pPr>
              <w:tabs>
                <w:tab w:val="left" w:pos="553"/>
              </w:tabs>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rsidR="00CA1AC9" w:rsidRPr="002E7992" w:rsidRDefault="00CA1AC9">
            <w:pPr>
              <w:spacing w:line="360" w:lineRule="auto"/>
              <w:rPr>
                <w:rFonts w:ascii="宋体" w:hAnsi="宋体"/>
                <w:b/>
                <w:szCs w:val="21"/>
              </w:rPr>
            </w:pPr>
          </w:p>
        </w:tc>
      </w:tr>
      <w:tr w:rsidR="00CA1AC9" w:rsidRPr="002E7992" w:rsidTr="00D4497C">
        <w:trPr>
          <w:trHeight w:val="591"/>
          <w:jc w:val="center"/>
        </w:trPr>
        <w:tc>
          <w:tcPr>
            <w:tcW w:w="671" w:type="dxa"/>
            <w:shd w:val="clear" w:color="auto" w:fill="auto"/>
            <w:vAlign w:val="center"/>
          </w:tcPr>
          <w:p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rsidR="00CA1AC9" w:rsidRPr="002E7992" w:rsidRDefault="00CA1AC9">
            <w:pPr>
              <w:spacing w:line="360" w:lineRule="auto"/>
              <w:rPr>
                <w:rFonts w:ascii="宋体" w:hAnsi="宋体"/>
                <w:b/>
                <w:szCs w:val="21"/>
              </w:rPr>
            </w:pPr>
          </w:p>
        </w:tc>
      </w:tr>
      <w:tr w:rsidR="008D67DE" w:rsidRPr="002E7992" w:rsidTr="00D4497C">
        <w:trPr>
          <w:trHeight w:val="591"/>
          <w:jc w:val="center"/>
        </w:trPr>
        <w:tc>
          <w:tcPr>
            <w:tcW w:w="671" w:type="dxa"/>
            <w:shd w:val="clear" w:color="auto" w:fill="auto"/>
            <w:vAlign w:val="center"/>
          </w:tcPr>
          <w:p w:rsidR="008D67DE" w:rsidRPr="002E7992" w:rsidRDefault="008D67DE" w:rsidP="00A0716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rsidR="008D67DE" w:rsidRPr="008D67DE" w:rsidRDefault="008D67DE">
            <w:pPr>
              <w:rPr>
                <w:rFonts w:ascii="宋体" w:hAnsi="宋体" w:cs="宋体"/>
                <w:sz w:val="24"/>
              </w:rPr>
            </w:pPr>
            <w:r w:rsidRPr="008D67DE">
              <w:rPr>
                <w:rFonts w:ascii="宋体" w:hAnsi="宋体" w:hint="eastAsia"/>
              </w:rPr>
              <w:t>专职安全员</w:t>
            </w:r>
            <w:r w:rsidR="00372C1F">
              <w:rPr>
                <w:rFonts w:ascii="宋体" w:hAnsi="宋体" w:hint="eastAsia"/>
              </w:rPr>
              <w:t>不</w:t>
            </w:r>
            <w:r w:rsidRPr="008D67DE">
              <w:rPr>
                <w:rFonts w:ascii="宋体" w:hAnsi="宋体" w:hint="eastAsia"/>
              </w:rPr>
              <w:t>具有</w:t>
            </w:r>
            <w:r w:rsidR="0055105C">
              <w:rPr>
                <w:rFonts w:ascii="宋体" w:hAnsi="宋体" w:hint="eastAsia"/>
              </w:rPr>
              <w:t>有效的</w:t>
            </w:r>
            <w:r w:rsidRPr="008D67DE">
              <w:rPr>
                <w:rFonts w:ascii="宋体" w:hAnsi="宋体" w:hint="eastAsia"/>
              </w:rPr>
              <w:t>安全生产考核合格证（C类）或建筑施工企业专职安全生产管理人员安全生产考核合格证书（C3）</w:t>
            </w:r>
          </w:p>
        </w:tc>
        <w:tc>
          <w:tcPr>
            <w:tcW w:w="1218" w:type="dxa"/>
            <w:vAlign w:val="center"/>
          </w:tcPr>
          <w:p w:rsidR="008D67DE" w:rsidRPr="002E7992" w:rsidRDefault="008D67DE">
            <w:pPr>
              <w:spacing w:line="360" w:lineRule="auto"/>
              <w:rPr>
                <w:rFonts w:ascii="宋体" w:hAnsi="宋体"/>
                <w:b/>
                <w:szCs w:val="21"/>
              </w:rPr>
            </w:pPr>
          </w:p>
        </w:tc>
      </w:tr>
      <w:tr w:rsidR="00CA1AC9" w:rsidRPr="002E7992" w:rsidTr="00D4497C">
        <w:trPr>
          <w:trHeight w:val="591"/>
          <w:jc w:val="center"/>
        </w:trPr>
        <w:tc>
          <w:tcPr>
            <w:tcW w:w="671" w:type="dxa"/>
            <w:vAlign w:val="center"/>
          </w:tcPr>
          <w:p w:rsidR="00CA1AC9" w:rsidRPr="002E7992" w:rsidRDefault="00CA1AC9" w:rsidP="00A07160">
            <w:pPr>
              <w:jc w:val="center"/>
              <w:rPr>
                <w:rFonts w:ascii="宋体" w:hAnsi="宋体"/>
                <w:bCs/>
                <w:szCs w:val="21"/>
              </w:rPr>
            </w:pPr>
          </w:p>
        </w:tc>
        <w:tc>
          <w:tcPr>
            <w:tcW w:w="6410" w:type="dxa"/>
            <w:vAlign w:val="center"/>
          </w:tcPr>
          <w:p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rsidR="00CA1AC9" w:rsidRPr="002E7992" w:rsidRDefault="00CA1AC9">
            <w:pPr>
              <w:spacing w:line="360" w:lineRule="auto"/>
              <w:rPr>
                <w:rFonts w:ascii="宋体" w:hAnsi="宋体"/>
                <w:b/>
                <w:szCs w:val="21"/>
              </w:rPr>
            </w:pPr>
          </w:p>
        </w:tc>
      </w:tr>
    </w:tbl>
    <w:p w:rsidR="00CA1AC9" w:rsidRPr="003D713E" w:rsidRDefault="00B67EFF" w:rsidP="003D713E">
      <w:pPr>
        <w:spacing w:beforeLines="50" w:before="120" w:afterLines="50" w:after="120" w:line="360" w:lineRule="auto"/>
        <w:ind w:firstLineChars="200" w:firstLine="480"/>
        <w:rPr>
          <w:rFonts w:ascii="宋体" w:hAnsi="宋体"/>
          <w:sz w:val="24"/>
        </w:rPr>
      </w:pPr>
      <w:r w:rsidRPr="003D713E">
        <w:rPr>
          <w:rFonts w:ascii="宋体" w:hAnsi="宋体" w:hint="eastAsia"/>
          <w:sz w:val="24"/>
        </w:rPr>
        <w:t>注：</w:t>
      </w:r>
    </w:p>
    <w:p w:rsidR="00CA1AC9" w:rsidRPr="003D713E" w:rsidRDefault="00B67EFF" w:rsidP="003D713E">
      <w:pPr>
        <w:numPr>
          <w:ilvl w:val="0"/>
          <w:numId w:val="2"/>
        </w:numPr>
        <w:adjustRightInd w:val="0"/>
        <w:snapToGrid w:val="0"/>
        <w:spacing w:beforeLines="50" w:before="120" w:afterLines="50" w:after="120" w:line="360" w:lineRule="auto"/>
        <w:ind w:firstLineChars="200" w:firstLine="480"/>
        <w:rPr>
          <w:rFonts w:ascii="宋体" w:hAnsi="宋体"/>
          <w:sz w:val="24"/>
        </w:rPr>
      </w:pPr>
      <w:r w:rsidRPr="003D713E">
        <w:rPr>
          <w:rFonts w:ascii="宋体" w:hAnsi="宋体" w:hint="eastAsia"/>
          <w:sz w:val="24"/>
        </w:rPr>
        <w:t>投标人分栏中填写“√”表示该项符合竞选文件要求，“×”表示该项不符合竞选文件要求，“○”表示无该项内容；</w:t>
      </w:r>
    </w:p>
    <w:p w:rsidR="00CA1AC9" w:rsidRPr="003D713E" w:rsidRDefault="00B67EFF" w:rsidP="003D713E">
      <w:pPr>
        <w:numPr>
          <w:ilvl w:val="0"/>
          <w:numId w:val="2"/>
        </w:numPr>
        <w:adjustRightInd w:val="0"/>
        <w:snapToGrid w:val="0"/>
        <w:spacing w:beforeLines="50" w:before="120" w:afterLines="50" w:after="120" w:line="360" w:lineRule="auto"/>
        <w:ind w:firstLineChars="200" w:firstLine="480"/>
        <w:rPr>
          <w:rFonts w:ascii="宋体" w:hAnsi="宋体"/>
          <w:sz w:val="24"/>
        </w:rPr>
      </w:pPr>
      <w:r w:rsidRPr="003D713E">
        <w:rPr>
          <w:rFonts w:ascii="宋体" w:hAnsi="宋体" w:hint="eastAsia"/>
          <w:sz w:val="24"/>
        </w:rPr>
        <w:t>经评标委员会审核后，出现一个“×”的结论为“不通过”，即</w:t>
      </w:r>
      <w:proofErr w:type="gramStart"/>
      <w:r w:rsidRPr="003D713E">
        <w:rPr>
          <w:rFonts w:ascii="宋体" w:hAnsi="宋体" w:hint="eastAsia"/>
          <w:sz w:val="24"/>
        </w:rPr>
        <w:t>按废标处理</w:t>
      </w:r>
      <w:proofErr w:type="gramEnd"/>
      <w:r w:rsidRPr="003D713E">
        <w:rPr>
          <w:rFonts w:ascii="宋体" w:hAnsi="宋体" w:hint="eastAsia"/>
          <w:sz w:val="24"/>
        </w:rPr>
        <w:t>。</w:t>
      </w:r>
    </w:p>
    <w:p w:rsidR="00CA1AC9" w:rsidRPr="003D713E" w:rsidRDefault="00B67EFF" w:rsidP="003D713E">
      <w:pPr>
        <w:numPr>
          <w:ilvl w:val="0"/>
          <w:numId w:val="2"/>
        </w:numPr>
        <w:adjustRightInd w:val="0"/>
        <w:snapToGrid w:val="0"/>
        <w:spacing w:beforeLines="50" w:before="120" w:afterLines="50" w:after="120" w:line="360" w:lineRule="auto"/>
        <w:ind w:firstLineChars="200" w:firstLine="480"/>
        <w:rPr>
          <w:rFonts w:ascii="宋体" w:hAnsi="宋体"/>
          <w:sz w:val="24"/>
        </w:rPr>
      </w:pPr>
      <w:r w:rsidRPr="003D713E">
        <w:rPr>
          <w:rFonts w:ascii="宋体" w:hAnsi="宋体" w:hint="eastAsia"/>
          <w:sz w:val="24"/>
        </w:rPr>
        <w:t>表中全部条件满足为“通过”，同意进入下一阶段评审。</w:t>
      </w:r>
    </w:p>
    <w:p w:rsidR="00CA1AC9" w:rsidRPr="003D713E" w:rsidRDefault="00B67EFF" w:rsidP="003D713E">
      <w:pPr>
        <w:numPr>
          <w:ilvl w:val="0"/>
          <w:numId w:val="2"/>
        </w:numPr>
        <w:adjustRightInd w:val="0"/>
        <w:snapToGrid w:val="0"/>
        <w:spacing w:beforeLines="50" w:before="120" w:afterLines="50" w:after="120" w:line="360" w:lineRule="auto"/>
        <w:ind w:firstLineChars="200" w:firstLine="480"/>
        <w:rPr>
          <w:rFonts w:ascii="宋体" w:hAnsi="宋体"/>
          <w:sz w:val="24"/>
        </w:rPr>
      </w:pPr>
      <w:r w:rsidRPr="003D713E">
        <w:rPr>
          <w:rFonts w:hint="eastAsia"/>
          <w:sz w:val="24"/>
        </w:rPr>
        <w:t>如对本表中某种情形的</w:t>
      </w:r>
      <w:r w:rsidRPr="003D713E">
        <w:rPr>
          <w:rFonts w:ascii="宋体" w:hAnsi="宋体" w:hint="eastAsia"/>
          <w:sz w:val="24"/>
        </w:rPr>
        <w:t>评委意见不一致时，</w:t>
      </w:r>
      <w:r w:rsidRPr="003D713E">
        <w:rPr>
          <w:rFonts w:hint="eastAsia"/>
          <w:sz w:val="24"/>
        </w:rPr>
        <w:t>以评标委员会过半数成员的意见作为评标委员会对该情形的认定结论。</w:t>
      </w:r>
    </w:p>
    <w:p w:rsidR="00CA1AC9" w:rsidRPr="003D713E" w:rsidRDefault="00B67EFF" w:rsidP="003D713E">
      <w:pPr>
        <w:spacing w:beforeLines="50" w:before="120" w:afterLines="50" w:after="120" w:line="360" w:lineRule="auto"/>
        <w:ind w:leftChars="200" w:left="5940" w:hangingChars="2300" w:hanging="5520"/>
        <w:rPr>
          <w:rFonts w:ascii="宋体" w:hAnsi="宋体"/>
          <w:sz w:val="24"/>
        </w:rPr>
      </w:pPr>
      <w:r w:rsidRPr="003D713E">
        <w:rPr>
          <w:rFonts w:ascii="宋体" w:hAnsi="宋体" w:hint="eastAsia"/>
          <w:bCs/>
          <w:sz w:val="24"/>
        </w:rPr>
        <w:t>评委签名：                                       日 期：</w:t>
      </w:r>
      <w:r w:rsidRPr="003D713E">
        <w:rPr>
          <w:rFonts w:ascii="宋体" w:hAnsi="宋体" w:hint="eastAsia"/>
          <w:sz w:val="24"/>
        </w:rPr>
        <w:t xml:space="preserve">    年   月   日</w:t>
      </w:r>
    </w:p>
    <w:p w:rsidR="00687BD1" w:rsidRPr="001A0CEC" w:rsidRDefault="00687BD1" w:rsidP="00687BD1">
      <w:pPr>
        <w:spacing w:beforeLines="50" w:before="120" w:afterLines="50" w:after="120" w:line="360" w:lineRule="auto"/>
        <w:ind w:leftChars="200" w:left="5940" w:hangingChars="2300" w:hanging="5520"/>
        <w:rPr>
          <w:rFonts w:ascii="宋体" w:hAnsi="宋体"/>
          <w:bCs/>
          <w:sz w:val="24"/>
        </w:rPr>
      </w:pPr>
    </w:p>
    <w:sectPr w:rsidR="00687BD1" w:rsidRPr="001A0CEC"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8BA" w:rsidRDefault="00D018BA" w:rsidP="00CA1AC9">
      <w:r>
        <w:separator/>
      </w:r>
    </w:p>
  </w:endnote>
  <w:endnote w:type="continuationSeparator" w:id="0">
    <w:p w:rsidR="00D018BA" w:rsidRDefault="00D018BA"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8BA" w:rsidRDefault="00D018BA" w:rsidP="00CA1AC9">
      <w:r>
        <w:separator/>
      </w:r>
    </w:p>
  </w:footnote>
  <w:footnote w:type="continuationSeparator" w:id="0">
    <w:p w:rsidR="00D018BA" w:rsidRDefault="00D018BA"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0BC8AC"/>
    <w:multiLevelType w:val="singleLevel"/>
    <w:tmpl w:val="9E0BC8AC"/>
    <w:lvl w:ilvl="0">
      <w:start w:val="1"/>
      <w:numFmt w:val="decimal"/>
      <w:suff w:val="nothing"/>
      <w:lvlText w:val="%1、"/>
      <w:lvlJc w:val="left"/>
    </w:lvl>
  </w:abstractNum>
  <w:abstractNum w:abstractNumId="1" w15:restartNumberingAfterBreak="0">
    <w:nsid w:val="D46C73BD"/>
    <w:multiLevelType w:val="singleLevel"/>
    <w:tmpl w:val="D46C73BD"/>
    <w:lvl w:ilvl="0">
      <w:start w:val="1"/>
      <w:numFmt w:val="decimal"/>
      <w:suff w:val="nothing"/>
      <w:lvlText w:val="%1、"/>
      <w:lvlJc w:val="left"/>
    </w:lvl>
  </w:abstractNum>
  <w:abstractNum w:abstractNumId="2" w15:restartNumberingAfterBreak="0">
    <w:nsid w:val="E91AEE17"/>
    <w:multiLevelType w:val="singleLevel"/>
    <w:tmpl w:val="E91AEE17"/>
    <w:lvl w:ilvl="0">
      <w:start w:val="1"/>
      <w:numFmt w:val="decimal"/>
      <w:suff w:val="nothing"/>
      <w:lvlText w:val="%1、"/>
      <w:lvlJc w:val="left"/>
    </w:lvl>
  </w:abstractNum>
  <w:abstractNum w:abstractNumId="3" w15:restartNumberingAfterBreak="0">
    <w:nsid w:val="01164A7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1676834"/>
    <w:multiLevelType w:val="hybridMultilevel"/>
    <w:tmpl w:val="737A8F82"/>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1F417B3"/>
    <w:multiLevelType w:val="hybridMultilevel"/>
    <w:tmpl w:val="DC7CFD20"/>
    <w:lvl w:ilvl="0" w:tplc="520E4346">
      <w:start w:val="1"/>
      <w:numFmt w:val="decimal"/>
      <w:lvlText w:val="（%1）"/>
      <w:lvlJc w:val="left"/>
      <w:pPr>
        <w:ind w:left="114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682ECE"/>
    <w:multiLevelType w:val="multilevel"/>
    <w:tmpl w:val="D8B4EE08"/>
    <w:lvl w:ilvl="0">
      <w:start w:val="8"/>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02470C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2FF66B3"/>
    <w:multiLevelType w:val="hybridMultilevel"/>
    <w:tmpl w:val="2AD8EACA"/>
    <w:lvl w:ilvl="0" w:tplc="0832CF02">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00276"/>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23B3349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2BC720C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2D4A21E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305C6922"/>
    <w:multiLevelType w:val="multilevel"/>
    <w:tmpl w:val="02DE78F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28216"/>
    <w:multiLevelType w:val="singleLevel"/>
    <w:tmpl w:val="3A928216"/>
    <w:lvl w:ilvl="0">
      <w:start w:val="1"/>
      <w:numFmt w:val="decimal"/>
      <w:suff w:val="nothing"/>
      <w:lvlText w:val="%1、"/>
      <w:lvlJc w:val="left"/>
    </w:lvl>
  </w:abstractNum>
  <w:abstractNum w:abstractNumId="19" w15:restartNumberingAfterBreak="0">
    <w:nsid w:val="3ABE480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40287D68"/>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440C361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572A1F5E"/>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72DE5B4"/>
    <w:multiLevelType w:val="singleLevel"/>
    <w:tmpl w:val="572DE5B4"/>
    <w:lvl w:ilvl="0">
      <w:start w:val="1"/>
      <w:numFmt w:val="decimal"/>
      <w:suff w:val="nothing"/>
      <w:lvlText w:val="%1."/>
      <w:lvlJc w:val="left"/>
    </w:lvl>
  </w:abstractNum>
  <w:abstractNum w:abstractNumId="26" w15:restartNumberingAfterBreak="0">
    <w:nsid w:val="57A2340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B936CD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5BFA4593"/>
    <w:multiLevelType w:val="hybridMultilevel"/>
    <w:tmpl w:val="BC9091D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DF5383A"/>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635D3DDD"/>
    <w:multiLevelType w:val="multilevel"/>
    <w:tmpl w:val="91BAF022"/>
    <w:lvl w:ilvl="0">
      <w:start w:val="3"/>
      <w:numFmt w:val="decimal"/>
      <w:lvlText w:val="%1."/>
      <w:lvlJc w:val="left"/>
      <w:pPr>
        <w:ind w:left="360" w:hanging="360"/>
      </w:pPr>
      <w:rPr>
        <w:rFonts w:ascii="宋体" w:eastAsia="宋体" w:hAnsi="宋体" w:hint="default"/>
      </w:rPr>
    </w:lvl>
    <w:lvl w:ilvl="1">
      <w:start w:val="1"/>
      <w:numFmt w:val="decimal"/>
      <w:lvlText w:val="%1.%2."/>
      <w:lvlJc w:val="left"/>
      <w:pPr>
        <w:ind w:left="720" w:hanging="720"/>
      </w:pPr>
      <w:rPr>
        <w:rFonts w:ascii="宋体" w:eastAsia="宋体" w:hAnsi="宋体" w:hint="default"/>
        <w:sz w:val="24"/>
      </w:rPr>
    </w:lvl>
    <w:lvl w:ilvl="2">
      <w:start w:val="1"/>
      <w:numFmt w:val="decimal"/>
      <w:lvlText w:val="%1.%2.%3."/>
      <w:lvlJc w:val="left"/>
      <w:pPr>
        <w:ind w:left="720" w:hanging="720"/>
      </w:pPr>
      <w:rPr>
        <w:rFonts w:ascii="宋体" w:eastAsia="宋体" w:hAnsi="宋体" w:hint="default"/>
        <w:b w:val="0"/>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1"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0B738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723C3ACD"/>
    <w:multiLevelType w:val="multilevel"/>
    <w:tmpl w:val="C4301EA8"/>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7B939792"/>
    <w:multiLevelType w:val="singleLevel"/>
    <w:tmpl w:val="7B939792"/>
    <w:lvl w:ilvl="0">
      <w:start w:val="1"/>
      <w:numFmt w:val="decimal"/>
      <w:suff w:val="nothing"/>
      <w:lvlText w:val="%1、"/>
      <w:lvlJc w:val="left"/>
    </w:lvl>
  </w:abstractNum>
  <w:abstractNum w:abstractNumId="35" w15:restartNumberingAfterBreak="0">
    <w:nsid w:val="7C59749A"/>
    <w:multiLevelType w:val="singleLevel"/>
    <w:tmpl w:val="7C59749A"/>
    <w:lvl w:ilvl="0">
      <w:start w:val="1"/>
      <w:numFmt w:val="decimal"/>
      <w:suff w:val="nothing"/>
      <w:lvlText w:val="%1、"/>
      <w:lvlJc w:val="left"/>
    </w:lvl>
  </w:abstractNum>
  <w:abstractNum w:abstractNumId="36" w15:restartNumberingAfterBreak="0">
    <w:nsid w:val="7CE70E6D"/>
    <w:multiLevelType w:val="singleLevel"/>
    <w:tmpl w:val="572DE5B4"/>
    <w:lvl w:ilvl="0">
      <w:start w:val="1"/>
      <w:numFmt w:val="decimal"/>
      <w:suff w:val="nothing"/>
      <w:lvlText w:val="%1."/>
      <w:lvlJc w:val="left"/>
    </w:lvl>
  </w:abstractNum>
  <w:abstractNum w:abstractNumId="37" w15:restartNumberingAfterBreak="0">
    <w:nsid w:val="7D416A66"/>
    <w:multiLevelType w:val="multilevel"/>
    <w:tmpl w:val="39B08BEE"/>
    <w:lvl w:ilvl="0">
      <w:start w:val="5"/>
      <w:numFmt w:val="decimal"/>
      <w:lvlText w:val="%1."/>
      <w:lvlJc w:val="left"/>
      <w:pPr>
        <w:ind w:left="480" w:hanging="480"/>
      </w:pPr>
      <w:rPr>
        <w:rFonts w:hint="default"/>
        <w:b w:val="0"/>
        <w:color w:val="000000"/>
      </w:rPr>
    </w:lvl>
    <w:lvl w:ilvl="1">
      <w:start w:val="1"/>
      <w:numFmt w:val="decimal"/>
      <w:lvlText w:val="%1.%2."/>
      <w:lvlJc w:val="left"/>
      <w:pPr>
        <w:ind w:left="1200" w:hanging="720"/>
      </w:pPr>
      <w:rPr>
        <w:rFonts w:hint="default"/>
        <w:b w:val="0"/>
        <w:color w:val="000000"/>
      </w:rPr>
    </w:lvl>
    <w:lvl w:ilvl="2">
      <w:start w:val="1"/>
      <w:numFmt w:val="decimal"/>
      <w:lvlText w:val="%1.%2.%3."/>
      <w:lvlJc w:val="left"/>
      <w:pPr>
        <w:ind w:left="2040" w:hanging="1080"/>
      </w:pPr>
      <w:rPr>
        <w:rFonts w:hint="default"/>
        <w:b w:val="0"/>
        <w:color w:val="000000"/>
      </w:rPr>
    </w:lvl>
    <w:lvl w:ilvl="3">
      <w:start w:val="1"/>
      <w:numFmt w:val="decimal"/>
      <w:lvlText w:val="%1.%2.%3.%4."/>
      <w:lvlJc w:val="left"/>
      <w:pPr>
        <w:ind w:left="2520" w:hanging="1080"/>
      </w:pPr>
      <w:rPr>
        <w:rFonts w:hint="default"/>
        <w:b w:val="0"/>
        <w:color w:val="000000"/>
      </w:rPr>
    </w:lvl>
    <w:lvl w:ilvl="4">
      <w:start w:val="1"/>
      <w:numFmt w:val="decimal"/>
      <w:lvlText w:val="%1.%2.%3.%4.%5."/>
      <w:lvlJc w:val="left"/>
      <w:pPr>
        <w:ind w:left="3360" w:hanging="1440"/>
      </w:pPr>
      <w:rPr>
        <w:rFonts w:hint="default"/>
        <w:b w:val="0"/>
        <w:color w:val="000000"/>
      </w:rPr>
    </w:lvl>
    <w:lvl w:ilvl="5">
      <w:start w:val="1"/>
      <w:numFmt w:val="decimal"/>
      <w:lvlText w:val="%1.%2.%3.%4.%5.%6."/>
      <w:lvlJc w:val="left"/>
      <w:pPr>
        <w:ind w:left="4200" w:hanging="1800"/>
      </w:pPr>
      <w:rPr>
        <w:rFonts w:hint="default"/>
        <w:b w:val="0"/>
        <w:color w:val="000000"/>
      </w:rPr>
    </w:lvl>
    <w:lvl w:ilvl="6">
      <w:start w:val="1"/>
      <w:numFmt w:val="decimal"/>
      <w:lvlText w:val="%1.%2.%3.%4.%5.%6.%7."/>
      <w:lvlJc w:val="left"/>
      <w:pPr>
        <w:ind w:left="4680" w:hanging="1800"/>
      </w:pPr>
      <w:rPr>
        <w:rFonts w:hint="default"/>
        <w:b w:val="0"/>
        <w:color w:val="000000"/>
      </w:rPr>
    </w:lvl>
    <w:lvl w:ilvl="7">
      <w:start w:val="1"/>
      <w:numFmt w:val="decimal"/>
      <w:lvlText w:val="%1.%2.%3.%4.%5.%6.%7.%8."/>
      <w:lvlJc w:val="left"/>
      <w:pPr>
        <w:ind w:left="5520" w:hanging="2160"/>
      </w:pPr>
      <w:rPr>
        <w:rFonts w:hint="default"/>
        <w:b w:val="0"/>
        <w:color w:val="000000"/>
      </w:rPr>
    </w:lvl>
    <w:lvl w:ilvl="8">
      <w:start w:val="1"/>
      <w:numFmt w:val="decimal"/>
      <w:lvlText w:val="%1.%2.%3.%4.%5.%6.%7.%8.%9."/>
      <w:lvlJc w:val="left"/>
      <w:pPr>
        <w:ind w:left="6360" w:hanging="2520"/>
      </w:pPr>
      <w:rPr>
        <w:rFonts w:hint="default"/>
        <w:b w:val="0"/>
        <w:color w:val="000000"/>
      </w:rPr>
    </w:lvl>
  </w:abstractNum>
  <w:num w:numId="1">
    <w:abstractNumId w:val="25"/>
  </w:num>
  <w:num w:numId="2">
    <w:abstractNumId w:val="36"/>
  </w:num>
  <w:num w:numId="3">
    <w:abstractNumId w:val="4"/>
  </w:num>
  <w:num w:numId="4">
    <w:abstractNumId w:val="9"/>
  </w:num>
  <w:num w:numId="5">
    <w:abstractNumId w:val="11"/>
  </w:num>
  <w:num w:numId="6">
    <w:abstractNumId w:val="30"/>
  </w:num>
  <w:num w:numId="7">
    <w:abstractNumId w:val="7"/>
  </w:num>
  <w:num w:numId="8">
    <w:abstractNumId w:val="20"/>
  </w:num>
  <w:num w:numId="9">
    <w:abstractNumId w:val="23"/>
  </w:num>
  <w:num w:numId="10">
    <w:abstractNumId w:val="5"/>
  </w:num>
  <w:num w:numId="11">
    <w:abstractNumId w:val="31"/>
  </w:num>
  <w:num w:numId="12">
    <w:abstractNumId w:val="12"/>
  </w:num>
  <w:num w:numId="13">
    <w:abstractNumId w:val="10"/>
  </w:num>
  <w:num w:numId="14">
    <w:abstractNumId w:val="15"/>
  </w:num>
  <w:num w:numId="15">
    <w:abstractNumId w:val="3"/>
  </w:num>
  <w:num w:numId="16">
    <w:abstractNumId w:val="29"/>
  </w:num>
  <w:num w:numId="17">
    <w:abstractNumId w:val="27"/>
  </w:num>
  <w:num w:numId="18">
    <w:abstractNumId w:val="8"/>
  </w:num>
  <w:num w:numId="19">
    <w:abstractNumId w:val="19"/>
  </w:num>
  <w:num w:numId="20">
    <w:abstractNumId w:val="14"/>
  </w:num>
  <w:num w:numId="21">
    <w:abstractNumId w:val="26"/>
  </w:num>
  <w:num w:numId="22">
    <w:abstractNumId w:val="24"/>
  </w:num>
  <w:num w:numId="23">
    <w:abstractNumId w:val="16"/>
  </w:num>
  <w:num w:numId="24">
    <w:abstractNumId w:val="13"/>
  </w:num>
  <w:num w:numId="25">
    <w:abstractNumId w:val="32"/>
  </w:num>
  <w:num w:numId="26">
    <w:abstractNumId w:val="28"/>
  </w:num>
  <w:num w:numId="27">
    <w:abstractNumId w:val="22"/>
  </w:num>
  <w:num w:numId="28">
    <w:abstractNumId w:val="21"/>
  </w:num>
  <w:num w:numId="29">
    <w:abstractNumId w:val="18"/>
  </w:num>
  <w:num w:numId="30">
    <w:abstractNumId w:val="2"/>
  </w:num>
  <w:num w:numId="31">
    <w:abstractNumId w:val="34"/>
  </w:num>
  <w:num w:numId="32">
    <w:abstractNumId w:val="1"/>
  </w:num>
  <w:num w:numId="33">
    <w:abstractNumId w:val="35"/>
  </w:num>
  <w:num w:numId="34">
    <w:abstractNumId w:val="0"/>
  </w:num>
  <w:num w:numId="35">
    <w:abstractNumId w:val="37"/>
  </w:num>
  <w:num w:numId="36">
    <w:abstractNumId w:val="17"/>
  </w:num>
  <w:num w:numId="37">
    <w:abstractNumId w:val="33"/>
  </w:num>
  <w:num w:numId="3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63A3"/>
    <w:rsid w:val="00097540"/>
    <w:rsid w:val="000A00B3"/>
    <w:rsid w:val="000A2487"/>
    <w:rsid w:val="000A75A0"/>
    <w:rsid w:val="000A7AC3"/>
    <w:rsid w:val="000B17DC"/>
    <w:rsid w:val="000B75B2"/>
    <w:rsid w:val="000B75D0"/>
    <w:rsid w:val="000C0BC7"/>
    <w:rsid w:val="000C1958"/>
    <w:rsid w:val="000C7D59"/>
    <w:rsid w:val="000D372E"/>
    <w:rsid w:val="000D4516"/>
    <w:rsid w:val="000D77C7"/>
    <w:rsid w:val="000E1CB6"/>
    <w:rsid w:val="000E277D"/>
    <w:rsid w:val="000E5533"/>
    <w:rsid w:val="000F7F74"/>
    <w:rsid w:val="001013A8"/>
    <w:rsid w:val="001024C4"/>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2CF5"/>
    <w:rsid w:val="00164707"/>
    <w:rsid w:val="00164B91"/>
    <w:rsid w:val="00172A27"/>
    <w:rsid w:val="001751C6"/>
    <w:rsid w:val="00175957"/>
    <w:rsid w:val="00187DF6"/>
    <w:rsid w:val="00194365"/>
    <w:rsid w:val="001944F5"/>
    <w:rsid w:val="00195617"/>
    <w:rsid w:val="001A0CEC"/>
    <w:rsid w:val="001A2C00"/>
    <w:rsid w:val="001B2E16"/>
    <w:rsid w:val="001B64BD"/>
    <w:rsid w:val="001C039C"/>
    <w:rsid w:val="001C054B"/>
    <w:rsid w:val="001C0F9F"/>
    <w:rsid w:val="001C182B"/>
    <w:rsid w:val="001C3C99"/>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6F89"/>
    <w:rsid w:val="00217C91"/>
    <w:rsid w:val="00221D47"/>
    <w:rsid w:val="0022379F"/>
    <w:rsid w:val="0022459A"/>
    <w:rsid w:val="0022476E"/>
    <w:rsid w:val="00225F7C"/>
    <w:rsid w:val="002333C1"/>
    <w:rsid w:val="00237330"/>
    <w:rsid w:val="00242DE0"/>
    <w:rsid w:val="00244182"/>
    <w:rsid w:val="00246487"/>
    <w:rsid w:val="00250A00"/>
    <w:rsid w:val="00253AFF"/>
    <w:rsid w:val="00255957"/>
    <w:rsid w:val="00264096"/>
    <w:rsid w:val="0026536E"/>
    <w:rsid w:val="00266035"/>
    <w:rsid w:val="002712DD"/>
    <w:rsid w:val="00271AA0"/>
    <w:rsid w:val="00275CA3"/>
    <w:rsid w:val="00277AC5"/>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5380F"/>
    <w:rsid w:val="00360802"/>
    <w:rsid w:val="00362438"/>
    <w:rsid w:val="0036491C"/>
    <w:rsid w:val="003673C1"/>
    <w:rsid w:val="00372C1F"/>
    <w:rsid w:val="00375441"/>
    <w:rsid w:val="0038017F"/>
    <w:rsid w:val="003815F6"/>
    <w:rsid w:val="00383971"/>
    <w:rsid w:val="00386C64"/>
    <w:rsid w:val="00386C70"/>
    <w:rsid w:val="00386D6B"/>
    <w:rsid w:val="003906AE"/>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D713E"/>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57458"/>
    <w:rsid w:val="00473BB4"/>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4F25"/>
    <w:rsid w:val="004E5C78"/>
    <w:rsid w:val="004F5776"/>
    <w:rsid w:val="004F7DCA"/>
    <w:rsid w:val="00500570"/>
    <w:rsid w:val="00510C5A"/>
    <w:rsid w:val="00510EEA"/>
    <w:rsid w:val="00513E20"/>
    <w:rsid w:val="00516B2C"/>
    <w:rsid w:val="00516C45"/>
    <w:rsid w:val="0052246D"/>
    <w:rsid w:val="00531B44"/>
    <w:rsid w:val="00545D4B"/>
    <w:rsid w:val="0055105C"/>
    <w:rsid w:val="0055603F"/>
    <w:rsid w:val="005566FF"/>
    <w:rsid w:val="00557322"/>
    <w:rsid w:val="00560E66"/>
    <w:rsid w:val="00561290"/>
    <w:rsid w:val="005655BB"/>
    <w:rsid w:val="0056668D"/>
    <w:rsid w:val="0056721A"/>
    <w:rsid w:val="00567DB5"/>
    <w:rsid w:val="00570F33"/>
    <w:rsid w:val="00572DB6"/>
    <w:rsid w:val="005739C8"/>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6CEE"/>
    <w:rsid w:val="005C3F4C"/>
    <w:rsid w:val="005C6AA9"/>
    <w:rsid w:val="005D14E9"/>
    <w:rsid w:val="005D22E5"/>
    <w:rsid w:val="005D4557"/>
    <w:rsid w:val="005E320B"/>
    <w:rsid w:val="005E4E7C"/>
    <w:rsid w:val="005E69D0"/>
    <w:rsid w:val="005F3968"/>
    <w:rsid w:val="005F4B5B"/>
    <w:rsid w:val="005F59EA"/>
    <w:rsid w:val="005F602A"/>
    <w:rsid w:val="005F77C0"/>
    <w:rsid w:val="00602898"/>
    <w:rsid w:val="00603DB1"/>
    <w:rsid w:val="00607731"/>
    <w:rsid w:val="00611B4E"/>
    <w:rsid w:val="00611C3E"/>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3EDC"/>
    <w:rsid w:val="00656200"/>
    <w:rsid w:val="00657E54"/>
    <w:rsid w:val="00661000"/>
    <w:rsid w:val="00662D55"/>
    <w:rsid w:val="00663868"/>
    <w:rsid w:val="0066649F"/>
    <w:rsid w:val="00667081"/>
    <w:rsid w:val="00677B93"/>
    <w:rsid w:val="00687BD1"/>
    <w:rsid w:val="00690C78"/>
    <w:rsid w:val="00696658"/>
    <w:rsid w:val="006A0EE2"/>
    <w:rsid w:val="006A3B53"/>
    <w:rsid w:val="006A7A3B"/>
    <w:rsid w:val="006B10D1"/>
    <w:rsid w:val="006B34D9"/>
    <w:rsid w:val="006B36E7"/>
    <w:rsid w:val="006B6C86"/>
    <w:rsid w:val="006C00BF"/>
    <w:rsid w:val="006C7D87"/>
    <w:rsid w:val="006D1B89"/>
    <w:rsid w:val="006D61D7"/>
    <w:rsid w:val="006E101A"/>
    <w:rsid w:val="006E3D2D"/>
    <w:rsid w:val="006E54A2"/>
    <w:rsid w:val="006E7BCD"/>
    <w:rsid w:val="006F44ED"/>
    <w:rsid w:val="006F4F95"/>
    <w:rsid w:val="007044D8"/>
    <w:rsid w:val="00706205"/>
    <w:rsid w:val="00714ACD"/>
    <w:rsid w:val="0072093F"/>
    <w:rsid w:val="007216CB"/>
    <w:rsid w:val="0072216A"/>
    <w:rsid w:val="007227FF"/>
    <w:rsid w:val="00723316"/>
    <w:rsid w:val="00731F87"/>
    <w:rsid w:val="007405FD"/>
    <w:rsid w:val="00740D02"/>
    <w:rsid w:val="007424C6"/>
    <w:rsid w:val="00743DF1"/>
    <w:rsid w:val="007452DB"/>
    <w:rsid w:val="007464DD"/>
    <w:rsid w:val="00750F25"/>
    <w:rsid w:val="00753739"/>
    <w:rsid w:val="00755CA3"/>
    <w:rsid w:val="00760BA6"/>
    <w:rsid w:val="0076340A"/>
    <w:rsid w:val="0076349C"/>
    <w:rsid w:val="00763505"/>
    <w:rsid w:val="007639C1"/>
    <w:rsid w:val="00764110"/>
    <w:rsid w:val="007672D2"/>
    <w:rsid w:val="00770411"/>
    <w:rsid w:val="00776816"/>
    <w:rsid w:val="007771BA"/>
    <w:rsid w:val="00781259"/>
    <w:rsid w:val="0078574A"/>
    <w:rsid w:val="00786B2B"/>
    <w:rsid w:val="0079083A"/>
    <w:rsid w:val="00793AED"/>
    <w:rsid w:val="00796603"/>
    <w:rsid w:val="00797166"/>
    <w:rsid w:val="007A2D85"/>
    <w:rsid w:val="007A4834"/>
    <w:rsid w:val="007B7C38"/>
    <w:rsid w:val="007C04CE"/>
    <w:rsid w:val="007C2A42"/>
    <w:rsid w:val="007C3669"/>
    <w:rsid w:val="007C55B2"/>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5F55"/>
    <w:rsid w:val="00825FF9"/>
    <w:rsid w:val="00832A51"/>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6C9C"/>
    <w:rsid w:val="008A74F4"/>
    <w:rsid w:val="008B23FD"/>
    <w:rsid w:val="008B34ED"/>
    <w:rsid w:val="008B392E"/>
    <w:rsid w:val="008B670C"/>
    <w:rsid w:val="008C26B6"/>
    <w:rsid w:val="008C645A"/>
    <w:rsid w:val="008C7560"/>
    <w:rsid w:val="008D1A59"/>
    <w:rsid w:val="008D67D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C14F4"/>
    <w:rsid w:val="009C3EE0"/>
    <w:rsid w:val="009C64AE"/>
    <w:rsid w:val="009C65A2"/>
    <w:rsid w:val="009D14A7"/>
    <w:rsid w:val="009E12D5"/>
    <w:rsid w:val="009E29EF"/>
    <w:rsid w:val="009E2DE2"/>
    <w:rsid w:val="009E359E"/>
    <w:rsid w:val="009E765B"/>
    <w:rsid w:val="009F0C11"/>
    <w:rsid w:val="00A0078D"/>
    <w:rsid w:val="00A047AA"/>
    <w:rsid w:val="00A05921"/>
    <w:rsid w:val="00A06304"/>
    <w:rsid w:val="00A07160"/>
    <w:rsid w:val="00A11229"/>
    <w:rsid w:val="00A11628"/>
    <w:rsid w:val="00A12A47"/>
    <w:rsid w:val="00A13D08"/>
    <w:rsid w:val="00A1442E"/>
    <w:rsid w:val="00A2516C"/>
    <w:rsid w:val="00A32246"/>
    <w:rsid w:val="00A42DCA"/>
    <w:rsid w:val="00A46630"/>
    <w:rsid w:val="00A475AB"/>
    <w:rsid w:val="00A614CE"/>
    <w:rsid w:val="00A63F94"/>
    <w:rsid w:val="00A656D9"/>
    <w:rsid w:val="00A735C6"/>
    <w:rsid w:val="00A80F6D"/>
    <w:rsid w:val="00A81CD4"/>
    <w:rsid w:val="00A83EDF"/>
    <w:rsid w:val="00A90953"/>
    <w:rsid w:val="00A92786"/>
    <w:rsid w:val="00A94922"/>
    <w:rsid w:val="00AA0461"/>
    <w:rsid w:val="00AA11EB"/>
    <w:rsid w:val="00AA7AB2"/>
    <w:rsid w:val="00AB392A"/>
    <w:rsid w:val="00AB5292"/>
    <w:rsid w:val="00AB7FA5"/>
    <w:rsid w:val="00AC0511"/>
    <w:rsid w:val="00AC519A"/>
    <w:rsid w:val="00AD4005"/>
    <w:rsid w:val="00AD5209"/>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4F6A"/>
    <w:rsid w:val="00B40BEF"/>
    <w:rsid w:val="00B418B5"/>
    <w:rsid w:val="00B43BF0"/>
    <w:rsid w:val="00B43CD4"/>
    <w:rsid w:val="00B469B7"/>
    <w:rsid w:val="00B47E24"/>
    <w:rsid w:val="00B524C8"/>
    <w:rsid w:val="00B5758F"/>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0634"/>
    <w:rsid w:val="00BC2EEC"/>
    <w:rsid w:val="00BC35DC"/>
    <w:rsid w:val="00BC67AA"/>
    <w:rsid w:val="00BC7899"/>
    <w:rsid w:val="00BD2369"/>
    <w:rsid w:val="00BD41A1"/>
    <w:rsid w:val="00BD46F0"/>
    <w:rsid w:val="00BD5240"/>
    <w:rsid w:val="00BD5BB9"/>
    <w:rsid w:val="00BE1484"/>
    <w:rsid w:val="00BE4883"/>
    <w:rsid w:val="00BE7C39"/>
    <w:rsid w:val="00BF2297"/>
    <w:rsid w:val="00BF411F"/>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290A"/>
    <w:rsid w:val="00C52A29"/>
    <w:rsid w:val="00C706FF"/>
    <w:rsid w:val="00C74CE8"/>
    <w:rsid w:val="00C90657"/>
    <w:rsid w:val="00C9536A"/>
    <w:rsid w:val="00CA1AC9"/>
    <w:rsid w:val="00CA5157"/>
    <w:rsid w:val="00CA621C"/>
    <w:rsid w:val="00CB36BA"/>
    <w:rsid w:val="00CB5412"/>
    <w:rsid w:val="00CD2F21"/>
    <w:rsid w:val="00CD6ADB"/>
    <w:rsid w:val="00CD6D98"/>
    <w:rsid w:val="00CD7E92"/>
    <w:rsid w:val="00CE7860"/>
    <w:rsid w:val="00CF023C"/>
    <w:rsid w:val="00CF05BC"/>
    <w:rsid w:val="00CF2AA3"/>
    <w:rsid w:val="00D018BA"/>
    <w:rsid w:val="00D03706"/>
    <w:rsid w:val="00D048B7"/>
    <w:rsid w:val="00D1262C"/>
    <w:rsid w:val="00D14DB9"/>
    <w:rsid w:val="00D202CF"/>
    <w:rsid w:val="00D20AA7"/>
    <w:rsid w:val="00D35C86"/>
    <w:rsid w:val="00D378E1"/>
    <w:rsid w:val="00D42526"/>
    <w:rsid w:val="00D4497C"/>
    <w:rsid w:val="00D51B1D"/>
    <w:rsid w:val="00D525E3"/>
    <w:rsid w:val="00D553C9"/>
    <w:rsid w:val="00D5627D"/>
    <w:rsid w:val="00D57C42"/>
    <w:rsid w:val="00D62988"/>
    <w:rsid w:val="00D67BD3"/>
    <w:rsid w:val="00D70E13"/>
    <w:rsid w:val="00D7579D"/>
    <w:rsid w:val="00D75816"/>
    <w:rsid w:val="00D76964"/>
    <w:rsid w:val="00D845E0"/>
    <w:rsid w:val="00D878E1"/>
    <w:rsid w:val="00D87D2D"/>
    <w:rsid w:val="00D905C4"/>
    <w:rsid w:val="00D9132A"/>
    <w:rsid w:val="00D97460"/>
    <w:rsid w:val="00DA2896"/>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44E2C"/>
    <w:rsid w:val="00E46348"/>
    <w:rsid w:val="00E4763E"/>
    <w:rsid w:val="00E47B3B"/>
    <w:rsid w:val="00E50C55"/>
    <w:rsid w:val="00E60025"/>
    <w:rsid w:val="00E60267"/>
    <w:rsid w:val="00E60A10"/>
    <w:rsid w:val="00E63138"/>
    <w:rsid w:val="00E63CFD"/>
    <w:rsid w:val="00E72782"/>
    <w:rsid w:val="00E800E7"/>
    <w:rsid w:val="00E82448"/>
    <w:rsid w:val="00E832F7"/>
    <w:rsid w:val="00E90910"/>
    <w:rsid w:val="00E97A9C"/>
    <w:rsid w:val="00EA23AC"/>
    <w:rsid w:val="00EA4024"/>
    <w:rsid w:val="00EA4B1F"/>
    <w:rsid w:val="00EB0304"/>
    <w:rsid w:val="00EB6582"/>
    <w:rsid w:val="00EB6B76"/>
    <w:rsid w:val="00EC0CD3"/>
    <w:rsid w:val="00EC0F7A"/>
    <w:rsid w:val="00EC5BF7"/>
    <w:rsid w:val="00ED2D79"/>
    <w:rsid w:val="00ED5076"/>
    <w:rsid w:val="00EE05C4"/>
    <w:rsid w:val="00EE7000"/>
    <w:rsid w:val="00EE7895"/>
    <w:rsid w:val="00EF18C1"/>
    <w:rsid w:val="00EF6BC6"/>
    <w:rsid w:val="00F024AB"/>
    <w:rsid w:val="00F02A17"/>
    <w:rsid w:val="00F05829"/>
    <w:rsid w:val="00F10A08"/>
    <w:rsid w:val="00F12359"/>
    <w:rsid w:val="00F1271D"/>
    <w:rsid w:val="00F1300D"/>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87EAA"/>
    <w:rsid w:val="00F9105E"/>
    <w:rsid w:val="00F93F06"/>
    <w:rsid w:val="00F9568D"/>
    <w:rsid w:val="00F95DE1"/>
    <w:rsid w:val="00FA0034"/>
    <w:rsid w:val="00FA2A65"/>
    <w:rsid w:val="00FA5777"/>
    <w:rsid w:val="00FB25F3"/>
    <w:rsid w:val="00FB76BF"/>
    <w:rsid w:val="00FC33B2"/>
    <w:rsid w:val="00FC3A89"/>
    <w:rsid w:val="00FC3AC8"/>
    <w:rsid w:val="00FC4154"/>
    <w:rsid w:val="00FD202C"/>
    <w:rsid w:val="00FD2526"/>
    <w:rsid w:val="00FD42A2"/>
    <w:rsid w:val="00FD50E2"/>
    <w:rsid w:val="00FD63AD"/>
    <w:rsid w:val="00FD70BE"/>
    <w:rsid w:val="00FE1D40"/>
    <w:rsid w:val="00FE3A06"/>
    <w:rsid w:val="00FE3CE8"/>
    <w:rsid w:val="00FE54CB"/>
    <w:rsid w:val="00FE6165"/>
    <w:rsid w:val="00FE62DA"/>
    <w:rsid w:val="00FF088C"/>
    <w:rsid w:val="00FF212B"/>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C422E"/>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 w:type="character" w:customStyle="1" w:styleId="kb1flw22">
    <w:name w:val="kb1flw22"/>
    <w:basedOn w:val="a0"/>
    <w:rsid w:val="00A06304"/>
  </w:style>
  <w:style w:type="character" w:customStyle="1" w:styleId="j11z462ze59">
    <w:name w:val="j11z462ze59"/>
    <w:basedOn w:val="a0"/>
    <w:rsid w:val="00A0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C287C-D434-4469-8277-185C68F0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18</Pages>
  <Words>1089</Words>
  <Characters>6208</Characters>
  <Application>Microsoft Office Word</Application>
  <DocSecurity>0</DocSecurity>
  <Lines>51</Lines>
  <Paragraphs>14</Paragraphs>
  <ScaleCrop>false</ScaleCrop>
  <Company>aaa</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400</cp:revision>
  <cp:lastPrinted>2011-11-29T08:47:00Z</cp:lastPrinted>
  <dcterms:created xsi:type="dcterms:W3CDTF">2018-02-28T04:01:00Z</dcterms:created>
  <dcterms:modified xsi:type="dcterms:W3CDTF">2023-04-07T01:39:00Z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