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rFonts w:hint="eastAsia"/>
          <w:b/>
          <w:sz w:val="28"/>
          <w:highlight w:val="none"/>
          <w:lang w:val="en-US" w:eastAsia="zh-CN"/>
        </w:rPr>
      </w:pPr>
      <w:r>
        <w:rPr>
          <w:rFonts w:hint="eastAsia"/>
          <w:b/>
          <w:sz w:val="28"/>
          <w:highlight w:val="none"/>
          <w:lang w:val="en-US" w:eastAsia="zh-CN"/>
        </w:rPr>
        <w:t>202312生产部冷系统及杂用水厂生产月度材料采购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202312生产部冷系统及杂用水厂生产月度材料采购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包组一限价11万元；包组二限价4.5万元；包组三限价5万元；包组四限价13万元。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包组一五金材料类；包组二超声波流量计材料类；包组三阀门材料类；包组四主机材料类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bookmarkStart w:id="0" w:name="_GoBack"/>
      <w:bookmarkEnd w:id="0"/>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color w:val="auto"/>
          <w:sz w:val="24"/>
          <w:highlight w:val="none"/>
          <w:lang w:val="en-US" w:eastAsia="zh-CN"/>
        </w:rPr>
        <w:t>8</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202312生产部冷系统及杂用水厂生产月度材料采购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2"/>
          <w:szCs w:val="22"/>
          <w:highlight w:val="none"/>
        </w:rPr>
      </w:pPr>
      <w:r>
        <w:rPr>
          <w:rFonts w:hint="eastAsia" w:ascii="宋体" w:hAnsi="宋体"/>
          <w:sz w:val="22"/>
          <w:szCs w:val="22"/>
          <w:highlight w:val="none"/>
          <w:lang w:val="en-US" w:eastAsia="zh-CN"/>
        </w:rPr>
        <w:t>202312生产部冷系统及杂用水厂生产月度材料采购包组一五金材料类</w:t>
      </w:r>
      <w:r>
        <w:rPr>
          <w:rFonts w:hint="eastAsia" w:ascii="宋体" w:hAnsi="宋体"/>
          <w:sz w:val="22"/>
          <w:szCs w:val="22"/>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YJV-3*1.5mm2，电压等级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0.6/1kv  多芯，</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珠江电缆、番禺电缆或同等品牌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1P+N 漏保断路器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DPN Vigi+，电压220V，</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额定电流 6A，漏电动作电流30ma，</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厂家：施耐德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DN25 PVC线管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DN25 90度 PVC弯头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100/5电流互感器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型号：BH-0.66 Ф30 I </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精度：1级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电流变比：100/5 匝数：1匝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50/5电流互感器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型号：BH-0.66 Ф30 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精度：3级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电流变比：100/5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匝数：1匝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臻全彩摄像枪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海康DS-2t4ZXWDV3-L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音频：1个内置麦克风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产品尺寸：Ø129.2 × 97.1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设备重量：460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包装尺寸：165 × 165 × 115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带包装重量：760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启动及工作温湿度：-30 ℃~60 ℃，湿度小于95%（无凝结）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 12 V，0.42 A，最大型号：5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PoE：802.3af，36 V~57 V，0.18 A~0.12 A，最大功耗：6.5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电源接口类型：Ø5.5 mm圆口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摄像机支架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1296，适合海康DS-2t4ZXWDV3-L摄像枪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摄像机电源箱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适合海康DS-2t4ZXWDV3-L摄像枪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嵌入式网络硬盘录像机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海康DS-866Y-YN16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硬盘驱动器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16个SATA接口（前置热插拔），1个eSATA接口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每个接口支持容量最大10TB的硬盘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语音对讲输入：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1个，RCA接口（电平：2.0Vp-p，阻抗：1kΩ）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1个，标准RS-485全双工串行接口 1个，键盘485接口 1个，标准RS-232串行接口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3个，1个USB 3.0，2个USB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报警输出：8路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功耗(不含硬盘)：≤45W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机箱：19英寸标准3U机箱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445mm（宽）× 496mm（深）×146mm（高）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重量（不含硬盘）：≤12.5Kg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网络视频输入：64路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输入带宽：320Mbps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网络视频接入协议：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HIKVISION、ACTi、ARECONT、AXIS、BOSCH、BRICKCOM、CANON、HUNT、ONVIF（版本支持2.5）、PANASONIC、PELCO、RTSP、SAMSUNG、SANYO、SONY、VIVOTEK、ZAVIO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HDMI输出：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2路HDMI1分辨率：1024×768/60Hz，1280×720/60Hz，1280×1024/60Hz，1600×1200/60Hz，1920×1080/60Hz，2K(2560×1440)/60Hz，4K(3840×2160)/60Hz，4K(3840×2160)/30Hz HDMI2分辨率：1024×768/60Hz，1280×720/60Hz，1280×1024/60Hz，1920×1080/60Hz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VGA输出：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2路VGA1分辨率：1024×768/60Hz，1280×720/60Hz，1280×1024/60Hz，1600×1200/60Hz，1920×1080/60Hz，2K(2560×1440)/60Hz VGA2分辨率：1024×768/60Hz，1280×720/60Hz，1280×1024/60Hz，1920×1080/60Hz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2路，RCA接口（线性电平，阻抗：1KΩ）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预览分割：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1/4/6/8/9/16/25/32/36/64画面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录像/抓图模式：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手动录像/抓图、定时录像/抓图、事件录像/抓图、移动侦测录像/抓图、报警录像/抓图、动测或报警录像/抓图、动测和报警录像/抓图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即时回放、常规回放、事件回放、标签回放、智能回放、视频摘要回放、分时段回放、图片回放、外部文件回放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备份模式：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常规备份、事件备份、图片备份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UPnP（即插即用）、 SNMP（简单网络管理）、NTP（网络校时）、SADP（设备网络搜索）、SMTP（邮件服务）、 NFS（接入NAS）、iSCSI（IP SAN应用）、PPPoE（拨号上网）、DHCP（自动获取IP地址）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视音频编解码参数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12MP/8MP/6MP/5MP/4MP/3MP/1080p/UXGA/720p/VGA/4CIF/2CIF/CIF/QCIF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同步回放：16路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RAID0、RAID1、RAID5、RAID6、RAID10（仅支持监控级AI盘或企业级硬盘启用RAID）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产品执行标准(具体版本号以标签为准)：Q/BFW 002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硬盘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海康ST6000VX001-HK，监控专用盘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海康DS-3E0318P-E，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提供16个百兆PoE电口，1个千兆电口，1个千兆光电复用口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9~16口支持最远传输距离可达200-300米，网线的类型与质量、终端网口性能均会影响传输距离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千兆上联带宽解决级联带宽瓶颈问题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超大缓存设计，高清视频传输不卡顿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支持即插即用，无需配置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存储转发交换模式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支持MAC地址自动学习和老化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4kV防雷提高系统稳健性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支持壁挂、桌面和机架式三种安装方式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睿易RG-ES108GD，8个10/100/1000Base-T以太网口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监视器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海康DS-D5024FQ-NA，24寸监视器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HDMI线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绿联HDMI线，10m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法兰可拆卸螺翼式干式冷水表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宁波埃美柯，型号：LXLG-150E，口径DN150，表长300mm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66445" cy="642620"/>
                  <wp:effectExtent l="0" t="0" r="14605" b="5080"/>
                  <wp:docPr id="2" name="图片 1" descr="微信图片_20220526085109"/>
                  <wp:cNvGraphicFramePr/>
                  <a:graphic xmlns:a="http://schemas.openxmlformats.org/drawingml/2006/main">
                    <a:graphicData uri="http://schemas.openxmlformats.org/drawingml/2006/picture">
                      <pic:pic xmlns:pic="http://schemas.openxmlformats.org/drawingml/2006/picture">
                        <pic:nvPicPr>
                          <pic:cNvPr id="2" name="图片 1" descr="微信图片_20220526085109"/>
                          <pic:cNvPicPr preferRelativeResize="0"/>
                        </pic:nvPicPr>
                        <pic:blipFill>
                          <a:blip r:embed="rId5"/>
                          <a:stretch>
                            <a:fillRect/>
                          </a:stretch>
                        </pic:blipFill>
                        <pic:spPr>
                          <a:xfrm>
                            <a:off x="0" y="0"/>
                            <a:ext cx="766445" cy="6426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法兰可拆卸螺翼式干式冷水表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宁波埃美柯，型号：LXLG-200E，口径DN200，表长350mm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潜水泵</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肯富来，型号：50QW25-10-1.5，流量25m³/h，扬程10m，</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广东肯富来泵业股份有限公司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03885" cy="470535"/>
                  <wp:effectExtent l="0" t="0" r="5715" b="5715"/>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referRelativeResize="0"/>
                        </pic:nvPicPr>
                        <pic:blipFill>
                          <a:blip r:embed="rId6"/>
                          <a:stretch>
                            <a:fillRect/>
                          </a:stretch>
                        </pic:blipFill>
                        <pic:spPr>
                          <a:xfrm rot="10800000">
                            <a:off x="0" y="0"/>
                            <a:ext cx="603885" cy="47053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升降平台夹具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附图片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74065" cy="609600"/>
                  <wp:effectExtent l="0" t="0" r="698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065" cy="60960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堵头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镀锌，DN15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镀锌铁丝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粗2.0mm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透明挂墙展示架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A4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4205" cy="518160"/>
                  <wp:effectExtent l="0" t="0" r="4445" b="1524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referRelativeResize="0"/>
                        </pic:nvPicPr>
                        <pic:blipFill>
                          <a:blip r:embed="rId8" cstate="print"/>
                          <a:stretch>
                            <a:fillRect/>
                          </a:stretch>
                        </pic:blipFill>
                        <pic:spPr>
                          <a:xfrm>
                            <a:off x="0" y="0"/>
                            <a:ext cx="624205" cy="5181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透明挂墙展示架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A3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“推”标识牌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材质：304不锈钢；尺寸：80mm*80mm；工艺要求：圆角拉丝304不锈钢，表面光滑精致，文字要求腐蚀上黑色，防水，防晒，带3m全覆盖背胶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75335" cy="671830"/>
                  <wp:effectExtent l="0" t="0" r="5715" b="1397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referRelativeResize="0"/>
                        </pic:nvPicPr>
                        <pic:blipFill>
                          <a:blip r:embed="rId9" cstate="print"/>
                          <a:stretch>
                            <a:fillRect/>
                          </a:stretch>
                        </pic:blipFill>
                        <pic:spPr>
                          <a:xfrm>
                            <a:off x="0" y="0"/>
                            <a:ext cx="775335" cy="67183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“拉”标识牌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材质：304不锈钢；尺寸：80mm*80mm；工艺要求：圆角拉丝304不锈钢，表面光滑精致，文字要求腐蚀上黑色，防水，防晒，带3m全覆盖背胶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落地式带接水盘拖把、扫把、雨伞架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20挂位24沟；高度可调节，带接水盘；颜色：米黄及灰色；品牌：挂宝。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0560" cy="470535"/>
                  <wp:effectExtent l="0" t="0" r="15240" b="5715"/>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referRelativeResize="0"/>
                        </pic:nvPicPr>
                        <pic:blipFill>
                          <a:blip r:embed="rId10" cstate="print"/>
                          <a:stretch>
                            <a:fillRect/>
                          </a:stretch>
                        </pic:blipFill>
                        <pic:spPr>
                          <a:xfrm>
                            <a:off x="0" y="0"/>
                            <a:ext cx="670560" cy="47053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“当心触电”警示贴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PVC胶片贴，12*12cm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1080135" cy="1080135"/>
                  <wp:effectExtent l="0" t="0" r="5715" b="5715"/>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referRelativeResize="0"/>
                        </pic:nvPicPr>
                        <pic:blipFill>
                          <a:blip r:embed="rId11"/>
                          <a:stretch>
                            <a:fillRect/>
                          </a:stretch>
                        </pic:blipFill>
                        <pic:spPr>
                          <a:xfrm>
                            <a:off x="0" y="0"/>
                            <a:ext cx="1080135" cy="108013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生产现场安全警示牌（竖）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材质：PVC塑料板，配双面背胶，尺寸：竖款300mm（宽）×400mm（高）×1mm（厚）。警示牌具体内容及对应数量见附件1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临边安全警示牌（竖）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材质：铝板，四个角各开4个小圆孔用于悬挂，尺寸：竖款300mm（宽）×400mm。警示牌具体内容及对应数量见附件2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电房安全警示牌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材质：PVC塑料板，配双面背胶，标识牌尺寸为：300mm（宽）×400mm（高）×1mm（厚）。警示牌具体内容及对应数量见附件3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灭火器放置点标识牌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材质：PVC塑料板，配双面背胶，标识牌尺寸为：330mm（宽）×235mm（高）×1mm（厚）。警示牌具体内容及对应数量见附件4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手动报警器标识牌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材质：PVC塑料板，配双面背胶，标识牌尺寸为：100mm（宽）×100mm（高）×1mm（厚）。警示牌具体内容及对应数量见附件5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软磁电力安全标牌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已送电，尺寸：15*7cm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1510" cy="661670"/>
                  <wp:effectExtent l="0" t="0" r="15240" b="5080"/>
                  <wp:docPr id="13" name="图片 12"/>
                  <wp:cNvGraphicFramePr/>
                  <a:graphic xmlns:a="http://schemas.openxmlformats.org/drawingml/2006/main">
                    <a:graphicData uri="http://schemas.openxmlformats.org/drawingml/2006/picture">
                      <pic:pic xmlns:pic="http://schemas.openxmlformats.org/drawingml/2006/picture">
                        <pic:nvPicPr>
                          <pic:cNvPr id="13" name="图片 12"/>
                          <pic:cNvPicPr preferRelativeResize="0"/>
                        </pic:nvPicPr>
                        <pic:blipFill>
                          <a:blip r:embed="rId12"/>
                          <a:stretch>
                            <a:fillRect/>
                          </a:stretch>
                        </pic:blipFill>
                        <pic:spPr>
                          <a:xfrm>
                            <a:off x="0" y="0"/>
                            <a:ext cx="651510" cy="6616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软磁电力安全标牌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已停电，尺寸：15*7cm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货架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蓝色四层主架(主架可单独使用)，轻工级150*50*200cm 承重330KG/层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1985" cy="546735"/>
                  <wp:effectExtent l="0" t="0" r="5715" b="5715"/>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referRelativeResize="0"/>
                        </pic:nvPicPr>
                        <pic:blipFill>
                          <a:blip r:embed="rId13"/>
                          <a:stretch>
                            <a:fillRect/>
                          </a:stretch>
                        </pic:blipFill>
                        <pic:spPr>
                          <a:xfrm>
                            <a:off x="0" y="0"/>
                            <a:ext cx="641985" cy="54673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货架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蓝色四层副架(副架不能单独使用)，轻工级150*50*200cm 承重330KG/层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56285" cy="565150"/>
                  <wp:effectExtent l="0" t="0" r="5715" b="6350"/>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referRelativeResize="0"/>
                        </pic:nvPicPr>
                        <pic:blipFill>
                          <a:blip r:embed="rId14"/>
                          <a:stretch>
                            <a:fillRect/>
                          </a:stretch>
                        </pic:blipFill>
                        <pic:spPr>
                          <a:xfrm>
                            <a:off x="0" y="0"/>
                            <a:ext cx="756285" cy="56515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长方形塑料盘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蓝色，440*290*80mm，加厚加粗，附图片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80720" cy="469900"/>
                  <wp:effectExtent l="0" t="0" r="5080" b="635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680720" cy="46990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净水器滤芯套装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品牌：Haier/海尔，滤芯HRO400-5（A），1235级，分别是熔喷聚丙烯滤芯PP棉、颗粒活性炭滤芯UDF、压缩活性炭滤芯CTO、后置活性炭滤芯AICRO</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28345" cy="680085"/>
                  <wp:effectExtent l="0" t="0" r="14605" b="5715"/>
                  <wp:docPr id="14" name="图片 13"/>
                  <wp:cNvGraphicFramePr/>
                  <a:graphic xmlns:a="http://schemas.openxmlformats.org/drawingml/2006/main">
                    <a:graphicData uri="http://schemas.openxmlformats.org/drawingml/2006/picture">
                      <pic:pic xmlns:pic="http://schemas.openxmlformats.org/drawingml/2006/picture">
                        <pic:nvPicPr>
                          <pic:cNvPr id="14" name="图片 13"/>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728345" cy="68008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品牌：五羊油漆，型号：醇酸外用磁漆，颜色：绿色，规格：15kg/桶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TB型通用波纹管补偿器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品牌：塘沽瓦特斯。型号：1.6YSTA150*5J/F，1.6MPa,DN200,材质全304不锈钢。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管道泵</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GD100-32A,100m³/h，28m,11KW，肯富来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消火栓箱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空箱 尺寸65*45*22cm  材质304不锈钢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85470" cy="657225"/>
                  <wp:effectExtent l="0" t="0" r="5080" b="9525"/>
                  <wp:docPr id="16" name="图片 15"/>
                  <wp:cNvGraphicFramePr/>
                  <a:graphic xmlns:a="http://schemas.openxmlformats.org/drawingml/2006/main">
                    <a:graphicData uri="http://schemas.openxmlformats.org/drawingml/2006/picture">
                      <pic:pic xmlns:pic="http://schemas.openxmlformats.org/drawingml/2006/picture">
                        <pic:nvPicPr>
                          <pic:cNvPr id="16" name="图片 15"/>
                          <pic:cNvPicPr preferRelativeResize="0"/>
                        </pic:nvPicPr>
                        <pic:blipFill>
                          <a:blip r:embed="rId17"/>
                          <a:stretch>
                            <a:fillRect/>
                          </a:stretch>
                        </pic:blipFill>
                        <pic:spPr>
                          <a:xfrm>
                            <a:off x="0" y="0"/>
                            <a:ext cx="585470" cy="657225"/>
                          </a:xfrm>
                          <a:prstGeom prst="rect">
                            <a:avLst/>
                          </a:prstGeom>
                        </pic:spPr>
                      </pic:pic>
                    </a:graphicData>
                  </a:graphic>
                </wp:inline>
              </w:drawing>
            </w: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消防水带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8-65-20米/2.5寸（水带接头水枪）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0245" cy="642620"/>
                  <wp:effectExtent l="0" t="0" r="14605" b="5080"/>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referRelativeResize="0"/>
                        </pic:nvPicPr>
                        <pic:blipFill>
                          <a:blip r:embed="rId18"/>
                          <a:stretch>
                            <a:fillRect/>
                          </a:stretch>
                        </pic:blipFill>
                        <pic:spPr>
                          <a:xfrm>
                            <a:off x="0" y="0"/>
                            <a:ext cx="690245" cy="6426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珠江电线纯铜电缆RVV3*2.5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珠江电线纯铜电缆RVV3*1.5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18160" cy="490855"/>
                  <wp:effectExtent l="0" t="0" r="15240" b="4445"/>
                  <wp:docPr id="19" name="图片 5"/>
                  <wp:cNvGraphicFramePr/>
                  <a:graphic xmlns:a="http://schemas.openxmlformats.org/drawingml/2006/main">
                    <a:graphicData uri="http://schemas.openxmlformats.org/drawingml/2006/picture">
                      <pic:pic xmlns:pic="http://schemas.openxmlformats.org/drawingml/2006/picture">
                        <pic:nvPicPr>
                          <pic:cNvPr id="19" name="图片 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l="-2892" t="41022" r="2892" b="28418"/>
                          <a:stretch>
                            <a:fillRect/>
                          </a:stretch>
                        </pic:blipFill>
                        <pic:spPr>
                          <a:xfrm>
                            <a:off x="0" y="0"/>
                            <a:ext cx="518160" cy="4908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PVC水管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80060" cy="575945"/>
                  <wp:effectExtent l="0" t="0" r="15240" b="14605"/>
                  <wp:docPr id="20" name="图片 6"/>
                  <wp:cNvGraphicFramePr/>
                  <a:graphic xmlns:a="http://schemas.openxmlformats.org/drawingml/2006/main">
                    <a:graphicData uri="http://schemas.openxmlformats.org/drawingml/2006/picture">
                      <pic:pic xmlns:pic="http://schemas.openxmlformats.org/drawingml/2006/picture">
                        <pic:nvPicPr>
                          <pic:cNvPr id="20" name="图片 6"/>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t="27751" b="26291"/>
                          <a:stretch>
                            <a:fillRect/>
                          </a:stretch>
                        </pic:blipFill>
                        <pic:spPr>
                          <a:xfrm>
                            <a:off x="0" y="0"/>
                            <a:ext cx="480060" cy="5759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08000" cy="670560"/>
                  <wp:effectExtent l="0" t="0" r="6350" b="15240"/>
                  <wp:docPr id="22" name="图片 9"/>
                  <wp:cNvGraphicFramePr/>
                  <a:graphic xmlns:a="http://schemas.openxmlformats.org/drawingml/2006/main">
                    <a:graphicData uri="http://schemas.openxmlformats.org/drawingml/2006/picture">
                      <pic:pic xmlns:pic="http://schemas.openxmlformats.org/drawingml/2006/picture">
                        <pic:nvPicPr>
                          <pic:cNvPr id="22" name="图片 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t="25748" b="27510"/>
                          <a:stretch>
                            <a:fillRect/>
                          </a:stretch>
                        </pic:blipFill>
                        <pic:spPr>
                          <a:xfrm>
                            <a:off x="0" y="0"/>
                            <a:ext cx="508000" cy="6705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PVC内牙直通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99745" cy="622300"/>
                  <wp:effectExtent l="0" t="0" r="14605" b="6350"/>
                  <wp:docPr id="25" name="图片 1"/>
                  <wp:cNvGraphicFramePr/>
                  <a:graphic xmlns:a="http://schemas.openxmlformats.org/drawingml/2006/main">
                    <a:graphicData uri="http://schemas.openxmlformats.org/drawingml/2006/picture">
                      <pic:pic xmlns:pic="http://schemas.openxmlformats.org/drawingml/2006/picture">
                        <pic:nvPicPr>
                          <pic:cNvPr id="25" name="图片 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t="40405" b="22646"/>
                          <a:stretch>
                            <a:fillRect/>
                          </a:stretch>
                        </pic:blipFill>
                        <pic:spPr>
                          <a:xfrm>
                            <a:off x="0" y="0"/>
                            <a:ext cx="499745" cy="6223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2620" cy="603250"/>
                  <wp:effectExtent l="0" t="0" r="5080" b="6350"/>
                  <wp:docPr id="21" name="图片 8"/>
                  <wp:cNvGraphicFramePr/>
                  <a:graphic xmlns:a="http://schemas.openxmlformats.org/drawingml/2006/main">
                    <a:graphicData uri="http://schemas.openxmlformats.org/drawingml/2006/picture">
                      <pic:pic xmlns:pic="http://schemas.openxmlformats.org/drawingml/2006/picture">
                        <pic:nvPicPr>
                          <pic:cNvPr id="21" name="图片 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l="3670" t="31976" r="2116" b="28526"/>
                          <a:stretch>
                            <a:fillRect/>
                          </a:stretch>
                        </pic:blipFill>
                        <pic:spPr>
                          <a:xfrm>
                            <a:off x="0" y="0"/>
                            <a:ext cx="642620" cy="6032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PVC三通内牙</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3570" cy="638175"/>
                  <wp:effectExtent l="0" t="0" r="5080" b="9525"/>
                  <wp:docPr id="26" name="图片 2"/>
                  <wp:cNvGraphicFramePr/>
                  <a:graphic xmlns:a="http://schemas.openxmlformats.org/drawingml/2006/main">
                    <a:graphicData uri="http://schemas.openxmlformats.org/drawingml/2006/picture">
                      <pic:pic xmlns:pic="http://schemas.openxmlformats.org/drawingml/2006/picture">
                        <pic:nvPicPr>
                          <pic:cNvPr id="26" name="图片 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t="35860" b="22972"/>
                          <a:stretch>
                            <a:fillRect/>
                          </a:stretch>
                        </pic:blipFill>
                        <pic:spPr>
                          <a:xfrm>
                            <a:off x="0" y="0"/>
                            <a:ext cx="623570" cy="638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46735" cy="561975"/>
                  <wp:effectExtent l="0" t="0" r="5715" b="9525"/>
                  <wp:docPr id="23" name="图片 10"/>
                  <wp:cNvGraphicFramePr/>
                  <a:graphic xmlns:a="http://schemas.openxmlformats.org/drawingml/2006/main">
                    <a:graphicData uri="http://schemas.openxmlformats.org/drawingml/2006/picture">
                      <pic:pic xmlns:pic="http://schemas.openxmlformats.org/drawingml/2006/picture">
                        <pic:nvPicPr>
                          <pic:cNvPr id="23" name="图片 1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t="27086" b="26062"/>
                          <a:stretch>
                            <a:fillRect/>
                          </a:stretch>
                        </pic:blipFill>
                        <pic:spPr>
                          <a:xfrm>
                            <a:off x="0" y="0"/>
                            <a:ext cx="546735" cy="5619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PVC内牙弯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13410" cy="661670"/>
                  <wp:effectExtent l="0" t="0" r="15240" b="5080"/>
                  <wp:docPr id="27" name="图片 3"/>
                  <wp:cNvGraphicFramePr/>
                  <a:graphic xmlns:a="http://schemas.openxmlformats.org/drawingml/2006/main">
                    <a:graphicData uri="http://schemas.openxmlformats.org/drawingml/2006/picture">
                      <pic:pic xmlns:pic="http://schemas.openxmlformats.org/drawingml/2006/picture">
                        <pic:nvPicPr>
                          <pic:cNvPr id="27" name="图片 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t="37453" b="23672"/>
                          <a:stretch>
                            <a:fillRect/>
                          </a:stretch>
                        </pic:blipFill>
                        <pic:spPr>
                          <a:xfrm>
                            <a:off x="0" y="0"/>
                            <a:ext cx="613410" cy="6616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不锈钢龙头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37235" cy="594360"/>
                  <wp:effectExtent l="0" t="0" r="5715" b="15240"/>
                  <wp:docPr id="28" name="图片 4"/>
                  <wp:cNvGraphicFramePr/>
                  <a:graphic xmlns:a="http://schemas.openxmlformats.org/drawingml/2006/main">
                    <a:graphicData uri="http://schemas.openxmlformats.org/drawingml/2006/picture">
                      <pic:pic xmlns:pic="http://schemas.openxmlformats.org/drawingml/2006/picture">
                        <pic:nvPicPr>
                          <pic:cNvPr id="28" name="图片 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t="27034" b="8409"/>
                          <a:stretch>
                            <a:fillRect/>
                          </a:stretch>
                        </pic:blipFill>
                        <pic:spPr>
                          <a:xfrm>
                            <a:off x="0" y="0"/>
                            <a:ext cx="737235" cy="5943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胶球阀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联塑PVC管4分/20MM（白色）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37845" cy="575945"/>
                  <wp:effectExtent l="0" t="0" r="14605" b="14605"/>
                  <wp:docPr id="24" name="图片 11"/>
                  <wp:cNvGraphicFramePr/>
                  <a:graphic xmlns:a="http://schemas.openxmlformats.org/drawingml/2006/main">
                    <a:graphicData uri="http://schemas.openxmlformats.org/drawingml/2006/picture">
                      <pic:pic xmlns:pic="http://schemas.openxmlformats.org/drawingml/2006/picture">
                        <pic:nvPicPr>
                          <pic:cNvPr id="24" name="图片 1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t="24763" b="27232"/>
                          <a:stretch>
                            <a:fillRect/>
                          </a:stretch>
                        </pic:blipFill>
                        <pic:spPr>
                          <a:xfrm>
                            <a:off x="0" y="0"/>
                            <a:ext cx="537845" cy="5759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联塑pvc电线管4分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3570" cy="709295"/>
                  <wp:effectExtent l="0" t="0" r="5080" b="14605"/>
                  <wp:docPr id="29" name="图片 5"/>
                  <wp:cNvGraphicFramePr/>
                  <a:graphic xmlns:a="http://schemas.openxmlformats.org/drawingml/2006/main">
                    <a:graphicData uri="http://schemas.openxmlformats.org/drawingml/2006/picture">
                      <pic:pic xmlns:pic="http://schemas.openxmlformats.org/drawingml/2006/picture">
                        <pic:nvPicPr>
                          <pic:cNvPr id="29" name="图片 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t="25633" b="8826"/>
                          <a:stretch>
                            <a:fillRect/>
                          </a:stretch>
                        </pic:blipFill>
                        <pic:spPr>
                          <a:xfrm>
                            <a:off x="0" y="0"/>
                            <a:ext cx="623570" cy="7092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线直通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联塑pvc电线管配件4分20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9450" cy="736600"/>
                  <wp:effectExtent l="0" t="0" r="6350" b="6350"/>
                  <wp:docPr id="31" name="图片 7"/>
                  <wp:cNvGraphicFramePr/>
                  <a:graphic xmlns:a="http://schemas.openxmlformats.org/drawingml/2006/main">
                    <a:graphicData uri="http://schemas.openxmlformats.org/drawingml/2006/picture">
                      <pic:pic xmlns:pic="http://schemas.openxmlformats.org/drawingml/2006/picture">
                        <pic:nvPicPr>
                          <pic:cNvPr id="31" name="图片 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t="26366" b="9285"/>
                          <a:stretch>
                            <a:fillRect/>
                          </a:stretch>
                        </pic:blipFill>
                        <pic:spPr>
                          <a:xfrm>
                            <a:off x="0" y="0"/>
                            <a:ext cx="679450" cy="7366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线弯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联塑pvc电线管4分20弯头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89610" cy="556895"/>
                  <wp:effectExtent l="0" t="0" r="15240" b="14605"/>
                  <wp:docPr id="32" name="图片 8"/>
                  <wp:cNvGraphicFramePr/>
                  <a:graphic xmlns:a="http://schemas.openxmlformats.org/drawingml/2006/main">
                    <a:graphicData uri="http://schemas.openxmlformats.org/drawingml/2006/picture">
                      <pic:pic xmlns:pic="http://schemas.openxmlformats.org/drawingml/2006/picture">
                        <pic:nvPicPr>
                          <pic:cNvPr id="32" name="图片 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t="27065" b="9834"/>
                          <a:stretch>
                            <a:fillRect/>
                          </a:stretch>
                        </pic:blipFill>
                        <pic:spPr>
                          <a:xfrm>
                            <a:off x="0" y="0"/>
                            <a:ext cx="689610" cy="5568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管码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56285" cy="709295"/>
                  <wp:effectExtent l="0" t="0" r="5715" b="14605"/>
                  <wp:docPr id="33" name="图片 9"/>
                  <wp:cNvGraphicFramePr/>
                  <a:graphic xmlns:a="http://schemas.openxmlformats.org/drawingml/2006/main">
                    <a:graphicData uri="http://schemas.openxmlformats.org/drawingml/2006/picture">
                      <pic:pic xmlns:pic="http://schemas.openxmlformats.org/drawingml/2006/picture">
                        <pic:nvPicPr>
                          <pic:cNvPr id="33" name="图片 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t="34546" b="10217"/>
                          <a:stretch>
                            <a:fillRect/>
                          </a:stretch>
                        </pic:blipFill>
                        <pic:spPr>
                          <a:xfrm>
                            <a:off x="0" y="0"/>
                            <a:ext cx="756285" cy="7092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线三通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联塑pvc电线管4分20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56895" cy="537845"/>
                  <wp:effectExtent l="0" t="0" r="14605" b="14605"/>
                  <wp:docPr id="30" name="图片 6"/>
                  <wp:cNvGraphicFramePr/>
                  <a:graphic xmlns:a="http://schemas.openxmlformats.org/drawingml/2006/main">
                    <a:graphicData uri="http://schemas.openxmlformats.org/drawingml/2006/picture">
                      <pic:pic xmlns:pic="http://schemas.openxmlformats.org/drawingml/2006/picture">
                        <pic:nvPicPr>
                          <pic:cNvPr id="30" name="图片 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t="24675" b="8096"/>
                          <a:stretch>
                            <a:fillRect/>
                          </a:stretch>
                        </pic:blipFill>
                        <pic:spPr>
                          <a:xfrm>
                            <a:off x="0" y="0"/>
                            <a:ext cx="556895" cy="5378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洗衣机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小天鹅全自动洗衣机10公斤</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3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7级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3570" cy="528320"/>
                  <wp:effectExtent l="0" t="0" r="5080" b="5080"/>
                  <wp:docPr id="35" name="图片 13"/>
                  <wp:cNvGraphicFramePr/>
                  <a:graphic xmlns:a="http://schemas.openxmlformats.org/drawingml/2006/main">
                    <a:graphicData uri="http://schemas.openxmlformats.org/drawingml/2006/picture">
                      <pic:pic xmlns:pic="http://schemas.openxmlformats.org/drawingml/2006/picture">
                        <pic:nvPicPr>
                          <pic:cNvPr id="35" name="图片 1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t="27589" b="6517"/>
                          <a:stretch>
                            <a:fillRect/>
                          </a:stretch>
                        </pic:blipFill>
                        <pic:spPr>
                          <a:xfrm>
                            <a:off x="0" y="0"/>
                            <a:ext cx="623570" cy="5283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8185" cy="546735"/>
                  <wp:effectExtent l="0" t="0" r="5715" b="5715"/>
                  <wp:docPr id="36" name="图片 14"/>
                  <wp:cNvGraphicFramePr/>
                  <a:graphic xmlns:a="http://schemas.openxmlformats.org/drawingml/2006/main">
                    <a:graphicData uri="http://schemas.openxmlformats.org/drawingml/2006/picture">
                      <pic:pic xmlns:pic="http://schemas.openxmlformats.org/drawingml/2006/picture">
                        <pic:nvPicPr>
                          <pic:cNvPr id="36" name="图片 1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t="12527" b="55017"/>
                          <a:stretch>
                            <a:fillRect/>
                          </a:stretch>
                        </pic:blipFill>
                        <pic:spPr>
                          <a:xfrm>
                            <a:off x="0" y="0"/>
                            <a:ext cx="718185" cy="54673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光纤收发器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TP-LINK TL-FC311A-20,1光口1网口，单模千兆，传输20km，A端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41960" cy="489585"/>
                  <wp:effectExtent l="0" t="0" r="15240" b="5715"/>
                  <wp:docPr id="37" name="图片 1"/>
                  <wp:cNvGraphicFramePr/>
                  <a:graphic xmlns:a="http://schemas.openxmlformats.org/drawingml/2006/main">
                    <a:graphicData uri="http://schemas.openxmlformats.org/drawingml/2006/picture">
                      <pic:pic xmlns:pic="http://schemas.openxmlformats.org/drawingml/2006/picture">
                        <pic:nvPicPr>
                          <pic:cNvPr id="37" name="图片 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41960" cy="48958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光纤收发器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TP-LINK TL-FC311B-20,1光口1网口，单模千兆，传输20km，B端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04495" cy="403860"/>
                  <wp:effectExtent l="0" t="0" r="14605" b="15240"/>
                  <wp:docPr id="38" name="图片 4"/>
                  <wp:cNvGraphicFramePr/>
                  <a:graphic xmlns:a="http://schemas.openxmlformats.org/drawingml/2006/main">
                    <a:graphicData uri="http://schemas.openxmlformats.org/drawingml/2006/picture">
                      <pic:pic xmlns:pic="http://schemas.openxmlformats.org/drawingml/2006/picture">
                        <pic:nvPicPr>
                          <pic:cNvPr id="38" name="图片 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4495" cy="4038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福禄克万用表包/KCH17</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网络跳线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黑色，山泽，六类，1m，非屏蔽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网线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秋叶原六类网线，非屏蔽，灰色305米，QS2619AT305，305米/箱，灰色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水晶头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山泽，六类非屏蔽，</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三件式，100个/盒。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37845" cy="490220"/>
                  <wp:effectExtent l="0" t="0" r="14605" b="5080"/>
                  <wp:docPr id="39" name="图片 5"/>
                  <wp:cNvGraphicFramePr/>
                  <a:graphic xmlns:a="http://schemas.openxmlformats.org/drawingml/2006/main">
                    <a:graphicData uri="http://schemas.openxmlformats.org/drawingml/2006/picture">
                      <pic:pic xmlns:pic="http://schemas.openxmlformats.org/drawingml/2006/picture">
                        <pic:nvPicPr>
                          <pic:cNvPr id="39" name="图片 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37845" cy="4902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水晶头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山泽，屏蔽，超六类，LK6A10，普通网线钳可压，10个/盒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导轨插座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公牛，5孔10A，35mm导轨安装,LAC30-510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13410" cy="671195"/>
                  <wp:effectExtent l="0" t="0" r="15240" b="14605"/>
                  <wp:docPr id="40" name="图片 6"/>
                  <wp:cNvGraphicFramePr/>
                  <a:graphic xmlns:a="http://schemas.openxmlformats.org/drawingml/2006/main">
                    <a:graphicData uri="http://schemas.openxmlformats.org/drawingml/2006/picture">
                      <pic:pic xmlns:pic="http://schemas.openxmlformats.org/drawingml/2006/picture">
                        <pic:nvPicPr>
                          <pic:cNvPr id="40" name="图片 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13410" cy="6711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RV1*1.0,番禺电缆，蓝色，单芯线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RV1*1.0,番禺电缆，红色，单芯线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RVV3*2.5,番禺电缆，</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棕、蓝、黄绿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以太网模块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西门子S7-200模块，CP243-1,6GK7243-1GXOO-OXEO</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红外抄表器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彬升PC-4HZM-A modbus红外抄表器DLT698DLT645-07/97转modbus协议</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屏蔽线缆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番禺 RVSP2*1.0 </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双绞双屏蔽 128编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305米/卷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辅助触头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品牌：正泰，型号：F4-22，</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触点模式：两常开两常闭，</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额定电流：10A，额定电压：690V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56285" cy="575310"/>
                  <wp:effectExtent l="0" t="0" r="5715" b="15240"/>
                  <wp:docPr id="45" name="图片 3"/>
                  <wp:cNvGraphicFramePr/>
                  <a:graphic xmlns:a="http://schemas.openxmlformats.org/drawingml/2006/main">
                    <a:graphicData uri="http://schemas.openxmlformats.org/drawingml/2006/picture">
                      <pic:pic xmlns:pic="http://schemas.openxmlformats.org/drawingml/2006/picture">
                        <pic:nvPicPr>
                          <pic:cNvPr id="45" name="图片 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56285" cy="5753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品牌：公牛，规格：5孔16A插座，带底盒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22960" cy="670560"/>
                  <wp:effectExtent l="0" t="0" r="15240" b="15240"/>
                  <wp:docPr id="46" name="图片 1"/>
                  <wp:cNvGraphicFramePr/>
                  <a:graphic xmlns:a="http://schemas.openxmlformats.org/drawingml/2006/main">
                    <a:graphicData uri="http://schemas.openxmlformats.org/drawingml/2006/picture">
                      <pic:pic xmlns:pic="http://schemas.openxmlformats.org/drawingml/2006/picture">
                        <pic:nvPicPr>
                          <pic:cNvPr id="46" name="图片 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22960" cy="6705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单头外牙管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DN15,厚度5MM,长度100MM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仓库货架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长150*宽60*高200cm，</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四层，白色主架，加厚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1670" cy="480060"/>
                  <wp:effectExtent l="0" t="0" r="5080" b="15240"/>
                  <wp:docPr id="41" name="图片 1" descr="货架"/>
                  <wp:cNvGraphicFramePr/>
                  <a:graphic xmlns:a="http://schemas.openxmlformats.org/drawingml/2006/main">
                    <a:graphicData uri="http://schemas.openxmlformats.org/drawingml/2006/picture">
                      <pic:pic xmlns:pic="http://schemas.openxmlformats.org/drawingml/2006/picture">
                        <pic:nvPicPr>
                          <pic:cNvPr id="41" name="图片 1" descr="货架"/>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61670" cy="4800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304不锈钢卡箍</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27-51mm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304不锈钢卡箍</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21-44mm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32460" cy="546735"/>
                  <wp:effectExtent l="0" t="0" r="15240" b="5715"/>
                  <wp:docPr id="44" name="图片 9" descr="335b9a7e5bf204c4914266db4e543a4"/>
                  <wp:cNvGraphicFramePr/>
                  <a:graphic xmlns:a="http://schemas.openxmlformats.org/drawingml/2006/main">
                    <a:graphicData uri="http://schemas.openxmlformats.org/drawingml/2006/picture">
                      <pic:pic xmlns:pic="http://schemas.openxmlformats.org/drawingml/2006/picture">
                        <pic:nvPicPr>
                          <pic:cNvPr id="44" name="图片 9" descr="335b9a7e5bf204c4914266db4e543a4"/>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32460" cy="54673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pvc透明塑水管料高压防爆蛇皮软管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1.5寸，内径38mm，壁厚4mm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08685" cy="1023620"/>
                  <wp:effectExtent l="0" t="0" r="5715" b="5080"/>
                  <wp:docPr id="42" name="图片 4" descr="c706c3176b66920f27e90c5f29300cb"/>
                  <wp:cNvGraphicFramePr/>
                  <a:graphic xmlns:a="http://schemas.openxmlformats.org/drawingml/2006/main">
                    <a:graphicData uri="http://schemas.openxmlformats.org/drawingml/2006/picture">
                      <pic:pic xmlns:pic="http://schemas.openxmlformats.org/drawingml/2006/picture">
                        <pic:nvPicPr>
                          <pic:cNvPr id="42" name="图片 4" descr="c706c3176b66920f27e90c5f29300cb"/>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08685" cy="10236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pvc透明塑水管料高压防爆蛇皮软管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1.2寸，内径32mm，壁厚4mm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品牌：埃美柯，规格：DN15，</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公称压力：1.6MPa，</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介质：水，工作温度：-20℃-170℃，</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螺纹标准：符合ISO7标准（GB/T7306）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切割片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品牌：砂威，规格：105*1.2*16mm，50片/盒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口罩</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品牌：3M，N95头戴式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高压清洗机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亿力YILI,静音型，220伏/1400w</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3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强力脱漆剂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喜单元，450ml/瓶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自动手摇喷漆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喜单元，黑色，450ml/瓶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8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自动手摇喷漆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喜单元，葱绿色，450ml/瓶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自动手摇喷漆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喜单元，白色，450ml/瓶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5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自动手摇喷漆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喜单元，中黄色，450ml/瓶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五羊，醇酸调和漆，大红，14Kg/桶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按样板加工，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材质碳钢，长度约5.5cm。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9450" cy="699770"/>
                  <wp:effectExtent l="0" t="0" r="6350" b="5080"/>
                  <wp:docPr id="34" name="图片 33"/>
                  <wp:cNvGraphicFramePr/>
                  <a:graphic xmlns:a="http://schemas.openxmlformats.org/drawingml/2006/main">
                    <a:graphicData uri="http://schemas.openxmlformats.org/drawingml/2006/picture">
                      <pic:pic xmlns:pic="http://schemas.openxmlformats.org/drawingml/2006/picture">
                        <pic:nvPicPr>
                          <pic:cNvPr id="34" name="图片 33"/>
                          <pic:cNvPicPr preferRelativeResize="0"/>
                        </pic:nvPicPr>
                        <pic:blipFill>
                          <a:blip r:embed="rId44"/>
                          <a:stretch>
                            <a:fillRect/>
                          </a:stretch>
                        </pic:blipFill>
                        <pic:spPr>
                          <a:xfrm>
                            <a:off x="0" y="0"/>
                            <a:ext cx="679450" cy="6997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六角螺栓（短）</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按样板加工，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材质碳钢，长度约3.5cm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长城7008通用航空润滑脂，1kg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sz w:val="22"/>
          <w:szCs w:val="22"/>
          <w:highlight w:val="none"/>
          <w:lang w:val="en-US" w:eastAsia="zh-CN"/>
        </w:rPr>
        <w:t>202312生产部冷系统及杂用水厂生产月度材料采购包组二超声波流量计材料清单</w:t>
      </w:r>
    </w:p>
    <w:tbl>
      <w:tblPr>
        <w:tblStyle w:val="4"/>
        <w:tblW w:w="8716" w:type="dxa"/>
        <w:tblInd w:w="0" w:type="dxa"/>
        <w:tblLayout w:type="fixed"/>
        <w:tblCellMar>
          <w:top w:w="0" w:type="dxa"/>
          <w:left w:w="108" w:type="dxa"/>
          <w:bottom w:w="0" w:type="dxa"/>
          <w:right w:w="108" w:type="dxa"/>
        </w:tblCellMar>
      </w:tblPr>
      <w:tblGrid>
        <w:gridCol w:w="691"/>
        <w:gridCol w:w="1568"/>
        <w:gridCol w:w="3780"/>
        <w:gridCol w:w="750"/>
        <w:gridCol w:w="855"/>
        <w:gridCol w:w="107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7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超声波流量计</w:t>
            </w:r>
          </w:p>
        </w:tc>
        <w:tc>
          <w:tcPr>
            <w:tcW w:w="3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单声道，DN1000，外夹式，220V或24V供电，分体式，变送器外壳铝合金材质或不锈钢，防护等级不低于IP67，并带显示和按键，0.5%精度，含10m电缆，4-20mA+脉冲及485通讯（可外接信号板），表头支架安装（支架镀锌钢管立柱焊接，1.5米高度），镀锌线管8米DN25。介质：-10°~30°乙二醇，含调试。可选品牌：E+H，西门子,弗兰克森。</w:t>
            </w:r>
          </w:p>
        </w:tc>
        <w:tc>
          <w:tcPr>
            <w:tcW w:w="7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drawing>
                <wp:inline distT="0" distB="0" distL="114300" distR="114300">
                  <wp:extent cx="603250" cy="558800"/>
                  <wp:effectExtent l="0" t="0" r="6350" b="12700"/>
                  <wp:docPr id="3" name="图片 3" descr="03587f6670412f059848839010ee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587f6670412f059848839010eec1d"/>
                          <pic:cNvPicPr>
                            <a:picLocks noChangeAspect="1"/>
                          </pic:cNvPicPr>
                        </pic:nvPicPr>
                        <pic:blipFill>
                          <a:blip r:embed="rId45"/>
                          <a:stretch>
                            <a:fillRect/>
                          </a:stretch>
                        </pic:blipFill>
                        <pic:spPr>
                          <a:xfrm>
                            <a:off x="0" y="0"/>
                            <a:ext cx="603250" cy="558800"/>
                          </a:xfrm>
                          <a:prstGeom prst="rect">
                            <a:avLst/>
                          </a:prstGeom>
                        </pic:spPr>
                      </pic:pic>
                    </a:graphicData>
                  </a:graphic>
                </wp:inline>
              </w:drawing>
            </w: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2"/>
          <w:szCs w:val="22"/>
          <w:highlight w:val="none"/>
        </w:rPr>
      </w:pPr>
      <w:r>
        <w:rPr>
          <w:rFonts w:hint="eastAsia" w:ascii="宋体" w:hAnsi="宋体"/>
          <w:sz w:val="22"/>
          <w:szCs w:val="22"/>
          <w:highlight w:val="none"/>
          <w:lang w:val="en-US" w:eastAsia="zh-CN"/>
        </w:rPr>
        <w:t>202312生产部冷系统及杂用水厂生产月度材料采购包组三阀门材料类</w:t>
      </w:r>
      <w:r>
        <w:rPr>
          <w:rFonts w:hint="eastAsia" w:ascii="宋体" w:hAnsi="宋体"/>
          <w:sz w:val="22"/>
          <w:szCs w:val="22"/>
          <w:highlight w:val="none"/>
        </w:rPr>
        <w:t>清单</w:t>
      </w:r>
    </w:p>
    <w:tbl>
      <w:tblPr>
        <w:tblStyle w:val="4"/>
        <w:tblW w:w="8716" w:type="dxa"/>
        <w:tblInd w:w="0" w:type="dxa"/>
        <w:tblLayout w:type="fixed"/>
        <w:tblCellMar>
          <w:top w:w="0" w:type="dxa"/>
          <w:left w:w="108" w:type="dxa"/>
          <w:bottom w:w="0" w:type="dxa"/>
          <w:right w:w="108" w:type="dxa"/>
        </w:tblCellMar>
      </w:tblPr>
      <w:tblGrid>
        <w:gridCol w:w="691"/>
        <w:gridCol w:w="2076"/>
        <w:gridCol w:w="3539"/>
        <w:gridCol w:w="719"/>
        <w:gridCol w:w="869"/>
        <w:gridCol w:w="82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7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3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暗杆闸阀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Z45WT-10Q;DN150，PN10，长度265mm，阀体材料球墨铸铁，阀杆不锈钢，阀板铜，硬密封，弹性座封，参考品牌：上海一泰/博纳斯威/良正阀门/江苏诚功/浙江班尼戈</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暗杆闸阀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Z45WT-10Q，DN200，PN10，长度275mm。阀体材料球墨铸铁，阀杆不锈钢，阀板铜，硬密封，弹性座封，参考品牌：上海一泰/博纳斯威/良正阀门/江苏诚功/浙江班尼戈</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橡胶瓣止回阀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HL44X-10;DN150，PN10，长度355mm，参考品牌：上海一泰/博纳斯威/良正阀门/江苏诚功/浙江班尼戈</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1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橡胶瓣止回阀</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HL44X-10，DN200，PN10，长度425mm。参考品牌：上海一泰/博纳斯威/良正阀门/江苏诚功/浙江班尼戈</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采购需求</w:t>
      </w:r>
    </w:p>
    <w:p>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37"/>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37"/>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37"/>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38"/>
        </w:numPr>
        <w:tabs>
          <w:tab w:val="left" w:pos="420"/>
        </w:tabs>
        <w:spacing w:line="360" w:lineRule="auto"/>
        <w:rPr>
          <w:sz w:val="22"/>
          <w:szCs w:val="22"/>
          <w:highlight w:val="none"/>
        </w:rPr>
      </w:pPr>
      <w:r>
        <w:rPr>
          <w:rFonts w:hint="eastAsia" w:ascii="宋体" w:hAnsi="宋体"/>
          <w:sz w:val="22"/>
          <w:szCs w:val="22"/>
          <w:highlight w:val="none"/>
          <w:lang w:val="en-US" w:eastAsia="zh-CN"/>
        </w:rPr>
        <w:t>202312生产部冷系统及杂用水厂生产月度材料采购包组四主机材料类</w:t>
      </w:r>
      <w:r>
        <w:rPr>
          <w:rFonts w:hint="eastAsia" w:ascii="宋体" w:hAnsi="宋体"/>
          <w:sz w:val="22"/>
          <w:szCs w:val="22"/>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35"/>
        <w:gridCol w:w="3166"/>
        <w:gridCol w:w="713"/>
        <w:gridCol w:w="70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YORK S油</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约克，011-00922-000，</w:t>
            </w:r>
          </w:p>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18.9L/桶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油滤芯</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约克，026-32831-000</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干燥过滤器</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约克，026-32841-000</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引射过滤器</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约克，026-32839-000</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冷却液</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约克，013-04129-000</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罐</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R22冷媒</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约克，50磅</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38"/>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41"/>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numPr>
          <w:ilvl w:val="0"/>
          <w:numId w:val="0"/>
        </w:numPr>
        <w:spacing w:line="360" w:lineRule="auto"/>
        <w:ind w:left="0" w:leftChars="0"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4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4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38"/>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37"/>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46"/>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2"/>
          <w:szCs w:val="22"/>
          <w:highlight w:val="none"/>
          <w:lang w:val="en-US" w:eastAsia="zh-CN"/>
        </w:rPr>
        <w:t>202312生产部冷系统及杂用水厂生产月度材料采购包组一五金材料类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7"/>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2"/>
          <w:szCs w:val="22"/>
          <w:highlight w:val="none"/>
          <w:lang w:val="en-US" w:eastAsia="zh-CN"/>
        </w:rPr>
        <w:t>202312生产部冷系统及杂用水厂生产月度材料采购包组二超声波流量计材料类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2"/>
          <w:szCs w:val="22"/>
          <w:highlight w:val="none"/>
          <w:lang w:val="en-US" w:eastAsia="zh-CN"/>
        </w:rPr>
        <w:t>202312生产部冷系统及杂用水厂生产月度材料采购包组三阀门材料类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2"/>
          <w:szCs w:val="22"/>
          <w:highlight w:val="none"/>
          <w:lang w:val="en-US" w:eastAsia="zh-CN"/>
        </w:rPr>
        <w:t xml:space="preserve">202312生产部冷系统及杂用水厂生产月度材料采购包组四主机材料类 </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5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202312生产部冷系统及杂用水厂生产月度材料采购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202312生产部冷系统及杂用水厂生产月度材料采购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6"/>
                <w:szCs w:val="16"/>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w:t>
            </w:r>
            <w:r>
              <w:rPr>
                <w:rFonts w:hint="eastAsia" w:ascii="宋体" w:hAnsi="宋体"/>
                <w:sz w:val="16"/>
                <w:szCs w:val="16"/>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202312生产部冷系统及杂用水厂生产月度材料采购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5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5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5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5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86A57917"/>
    <w:multiLevelType w:val="singleLevel"/>
    <w:tmpl w:val="86A57917"/>
    <w:lvl w:ilvl="0" w:tentative="0">
      <w:start w:val="1"/>
      <w:numFmt w:val="decimal"/>
      <w:suff w:val="nothing"/>
      <w:lvlText w:val="%1．"/>
      <w:lvlJc w:val="left"/>
      <w:pPr>
        <w:ind w:left="0" w:firstLine="400"/>
      </w:pPr>
      <w:rPr>
        <w:rFonts w:hint="default"/>
        <w:sz w:val="24"/>
        <w:szCs w:val="24"/>
      </w:rPr>
    </w:lvl>
  </w:abstractNum>
  <w:abstractNum w:abstractNumId="2">
    <w:nsid w:val="9D5E043A"/>
    <w:multiLevelType w:val="singleLevel"/>
    <w:tmpl w:val="9D5E043A"/>
    <w:lvl w:ilvl="0" w:tentative="0">
      <w:start w:val="1"/>
      <w:numFmt w:val="decimal"/>
      <w:suff w:val="nothing"/>
      <w:lvlText w:val="%1．"/>
      <w:lvlJc w:val="left"/>
      <w:pPr>
        <w:ind w:left="26" w:firstLine="400"/>
      </w:pPr>
      <w:rPr>
        <w:rFonts w:hint="default"/>
      </w:rPr>
    </w:lvl>
  </w:abstractNum>
  <w:abstractNum w:abstractNumId="3">
    <w:nsid w:val="9FA571F6"/>
    <w:multiLevelType w:val="singleLevel"/>
    <w:tmpl w:val="9FA571F6"/>
    <w:lvl w:ilvl="0" w:tentative="0">
      <w:start w:val="1"/>
      <w:numFmt w:val="chineseCounting"/>
      <w:suff w:val="nothing"/>
      <w:lvlText w:val="（%1）"/>
      <w:lvlJc w:val="left"/>
      <w:pPr>
        <w:ind w:left="0" w:firstLine="420"/>
      </w:pPr>
      <w:rPr>
        <w:rFonts w:hint="eastAsia"/>
      </w:rPr>
    </w:lvl>
  </w:abstractNum>
  <w:abstractNum w:abstractNumId="4">
    <w:nsid w:val="A1DCC624"/>
    <w:multiLevelType w:val="singleLevel"/>
    <w:tmpl w:val="A1DCC624"/>
    <w:lvl w:ilvl="0" w:tentative="0">
      <w:start w:val="1"/>
      <w:numFmt w:val="decimal"/>
      <w:suff w:val="nothing"/>
      <w:lvlText w:val="%1．"/>
      <w:lvlJc w:val="left"/>
      <w:pPr>
        <w:ind w:left="0" w:firstLine="400"/>
      </w:pPr>
      <w:rPr>
        <w:rFonts w:hint="default"/>
      </w:rPr>
    </w:lvl>
  </w:abstractNum>
  <w:abstractNum w:abstractNumId="5">
    <w:nsid w:val="ACE783AF"/>
    <w:multiLevelType w:val="singleLevel"/>
    <w:tmpl w:val="ACE783AF"/>
    <w:lvl w:ilvl="0" w:tentative="0">
      <w:start w:val="1"/>
      <w:numFmt w:val="decimal"/>
      <w:suff w:val="nothing"/>
      <w:lvlText w:val="%1．"/>
      <w:lvlJc w:val="left"/>
      <w:pPr>
        <w:ind w:left="0" w:firstLine="400"/>
      </w:pPr>
      <w:rPr>
        <w:rFonts w:hint="default"/>
      </w:rPr>
    </w:lvl>
  </w:abstractNum>
  <w:abstractNum w:abstractNumId="6">
    <w:nsid w:val="B76E3FE5"/>
    <w:multiLevelType w:val="singleLevel"/>
    <w:tmpl w:val="B76E3FE5"/>
    <w:lvl w:ilvl="0" w:tentative="0">
      <w:start w:val="1"/>
      <w:numFmt w:val="decimal"/>
      <w:suff w:val="nothing"/>
      <w:lvlText w:val="%1．"/>
      <w:lvlJc w:val="left"/>
      <w:pPr>
        <w:ind w:left="0" w:firstLine="400"/>
      </w:pPr>
      <w:rPr>
        <w:rFonts w:hint="default"/>
      </w:rPr>
    </w:lvl>
  </w:abstractNum>
  <w:abstractNum w:abstractNumId="7">
    <w:nsid w:val="C4BBF659"/>
    <w:multiLevelType w:val="singleLevel"/>
    <w:tmpl w:val="C4BBF659"/>
    <w:lvl w:ilvl="0" w:tentative="0">
      <w:start w:val="3"/>
      <w:numFmt w:val="chineseCounting"/>
      <w:suff w:val="nothing"/>
      <w:lvlText w:val="（%1）"/>
      <w:lvlJc w:val="left"/>
      <w:rPr>
        <w:rFonts w:hint="eastAsia"/>
      </w:rPr>
    </w:lvl>
  </w:abstractNum>
  <w:abstractNum w:abstractNumId="8">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D121F73D"/>
    <w:multiLevelType w:val="multilevel"/>
    <w:tmpl w:val="D121F73D"/>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11">
    <w:nsid w:val="D79FFBE5"/>
    <w:multiLevelType w:val="singleLevel"/>
    <w:tmpl w:val="D79FFBE5"/>
    <w:lvl w:ilvl="0" w:tentative="0">
      <w:start w:val="1"/>
      <w:numFmt w:val="chineseCounting"/>
      <w:suff w:val="nothing"/>
      <w:lvlText w:val="（%1）"/>
      <w:lvlJc w:val="left"/>
      <w:pPr>
        <w:ind w:left="-136" w:firstLine="420"/>
      </w:pPr>
      <w:rPr>
        <w:rFonts w:hint="eastAsia"/>
        <w:lang w:val="en-US"/>
      </w:rPr>
    </w:lvl>
  </w:abstractNum>
  <w:abstractNum w:abstractNumId="12">
    <w:nsid w:val="E997D874"/>
    <w:multiLevelType w:val="singleLevel"/>
    <w:tmpl w:val="E997D874"/>
    <w:lvl w:ilvl="0" w:tentative="0">
      <w:start w:val="1"/>
      <w:numFmt w:val="chineseCounting"/>
      <w:suff w:val="nothing"/>
      <w:lvlText w:val="%1、"/>
      <w:lvlJc w:val="left"/>
      <w:pPr>
        <w:ind w:left="0" w:firstLine="420"/>
      </w:pPr>
      <w:rPr>
        <w:rFonts w:hint="eastAsia"/>
      </w:rPr>
    </w:lvl>
  </w:abstractNum>
  <w:abstractNum w:abstractNumId="13">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4">
    <w:nsid w:val="FCB09AD0"/>
    <w:multiLevelType w:val="singleLevel"/>
    <w:tmpl w:val="FCB09AD0"/>
    <w:lvl w:ilvl="0" w:tentative="0">
      <w:start w:val="1"/>
      <w:numFmt w:val="decimal"/>
      <w:suff w:val="nothing"/>
      <w:lvlText w:val="%1．"/>
      <w:lvlJc w:val="left"/>
      <w:pPr>
        <w:ind w:left="0" w:firstLine="400"/>
      </w:pPr>
      <w:rPr>
        <w:rFonts w:hint="default"/>
      </w:rPr>
    </w:lvl>
  </w:abstractNum>
  <w:abstractNum w:abstractNumId="1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7">
    <w:nsid w:val="077AED84"/>
    <w:multiLevelType w:val="singleLevel"/>
    <w:tmpl w:val="077AED84"/>
    <w:lvl w:ilvl="0" w:tentative="0">
      <w:start w:val="1"/>
      <w:numFmt w:val="decimal"/>
      <w:suff w:val="nothing"/>
      <w:lvlText w:val="%1．"/>
      <w:lvlJc w:val="left"/>
      <w:pPr>
        <w:ind w:left="0" w:firstLine="400"/>
      </w:pPr>
      <w:rPr>
        <w:rFonts w:hint="default"/>
      </w:rPr>
    </w:lvl>
  </w:abstractNum>
  <w:abstractNum w:abstractNumId="18">
    <w:nsid w:val="07C5EAA2"/>
    <w:multiLevelType w:val="singleLevel"/>
    <w:tmpl w:val="07C5EAA2"/>
    <w:lvl w:ilvl="0" w:tentative="0">
      <w:start w:val="1"/>
      <w:numFmt w:val="decimal"/>
      <w:suff w:val="space"/>
      <w:lvlText w:val="%1."/>
      <w:lvlJc w:val="left"/>
    </w:lvl>
  </w:abstractNum>
  <w:abstractNum w:abstractNumId="19">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0">
    <w:nsid w:val="09E2876C"/>
    <w:multiLevelType w:val="singleLevel"/>
    <w:tmpl w:val="09E2876C"/>
    <w:lvl w:ilvl="0" w:tentative="0">
      <w:start w:val="1"/>
      <w:numFmt w:val="decimal"/>
      <w:suff w:val="nothing"/>
      <w:lvlText w:val="%1．"/>
      <w:lvlJc w:val="left"/>
      <w:pPr>
        <w:ind w:left="26" w:firstLine="400"/>
      </w:pPr>
      <w:rPr>
        <w:rFonts w:hint="default"/>
      </w:rPr>
    </w:lvl>
  </w:abstractNum>
  <w:abstractNum w:abstractNumId="2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2F5B97A5"/>
    <w:multiLevelType w:val="singleLevel"/>
    <w:tmpl w:val="2F5B97A5"/>
    <w:lvl w:ilvl="0" w:tentative="0">
      <w:start w:val="1"/>
      <w:numFmt w:val="decimal"/>
      <w:suff w:val="nothing"/>
      <w:lvlText w:val="%1．"/>
      <w:lvlJc w:val="left"/>
      <w:pPr>
        <w:ind w:left="0" w:firstLine="400"/>
      </w:pPr>
      <w:rPr>
        <w:rFonts w:hint="default"/>
      </w:rPr>
    </w:lvl>
  </w:abstractNum>
  <w:abstractNum w:abstractNumId="27">
    <w:nsid w:val="4509B73F"/>
    <w:multiLevelType w:val="singleLevel"/>
    <w:tmpl w:val="4509B73F"/>
    <w:lvl w:ilvl="0" w:tentative="0">
      <w:start w:val="1"/>
      <w:numFmt w:val="decimal"/>
      <w:suff w:val="nothing"/>
      <w:lvlText w:val="%1．"/>
      <w:lvlJc w:val="left"/>
      <w:pPr>
        <w:ind w:left="0" w:firstLine="400"/>
      </w:pPr>
      <w:rPr>
        <w:rFonts w:hint="default"/>
      </w:rPr>
    </w:lvl>
  </w:abstractNum>
  <w:abstractNum w:abstractNumId="28">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30">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31">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32">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33">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573C28E7"/>
    <w:multiLevelType w:val="singleLevel"/>
    <w:tmpl w:val="573C28E7"/>
    <w:lvl w:ilvl="0" w:tentative="0">
      <w:start w:val="1"/>
      <w:numFmt w:val="chineseCounting"/>
      <w:suff w:val="nothing"/>
      <w:lvlText w:val="（%1）"/>
      <w:lvlJc w:val="left"/>
      <w:pPr>
        <w:ind w:left="-136" w:firstLine="420"/>
      </w:pPr>
      <w:rPr>
        <w:rFonts w:hint="eastAsia"/>
        <w:lang w:val="en-US"/>
      </w:rPr>
    </w:lvl>
  </w:abstractNum>
  <w:abstractNum w:abstractNumId="35">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6">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8">
    <w:nsid w:val="5F301983"/>
    <w:multiLevelType w:val="singleLevel"/>
    <w:tmpl w:val="5F301983"/>
    <w:lvl w:ilvl="0" w:tentative="0">
      <w:start w:val="1"/>
      <w:numFmt w:val="decimal"/>
      <w:suff w:val="nothing"/>
      <w:lvlText w:val="%1．"/>
      <w:lvlJc w:val="left"/>
      <w:pPr>
        <w:ind w:left="0" w:firstLine="400"/>
      </w:pPr>
      <w:rPr>
        <w:rFonts w:hint="default"/>
      </w:rPr>
    </w:lvl>
  </w:abstractNum>
  <w:abstractNum w:abstractNumId="39">
    <w:nsid w:val="63003E53"/>
    <w:multiLevelType w:val="multilevel"/>
    <w:tmpl w:val="63003E53"/>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0">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4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2">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43">
    <w:nsid w:val="70E3BDA9"/>
    <w:multiLevelType w:val="singleLevel"/>
    <w:tmpl w:val="70E3BDA9"/>
    <w:lvl w:ilvl="0" w:tentative="0">
      <w:start w:val="1"/>
      <w:numFmt w:val="chineseCounting"/>
      <w:suff w:val="nothing"/>
      <w:lvlText w:val="（%1）"/>
      <w:lvlJc w:val="left"/>
      <w:pPr>
        <w:ind w:left="0" w:firstLine="420"/>
      </w:pPr>
      <w:rPr>
        <w:rFonts w:hint="eastAsia"/>
      </w:rPr>
    </w:lvl>
  </w:abstractNum>
  <w:abstractNum w:abstractNumId="44">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5">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46">
    <w:nsid w:val="736F3ADC"/>
    <w:multiLevelType w:val="singleLevel"/>
    <w:tmpl w:val="736F3ADC"/>
    <w:lvl w:ilvl="0" w:tentative="0">
      <w:start w:val="1"/>
      <w:numFmt w:val="chineseCounting"/>
      <w:suff w:val="nothing"/>
      <w:lvlText w:val="%1、"/>
      <w:lvlJc w:val="left"/>
      <w:pPr>
        <w:ind w:left="0" w:firstLine="420"/>
      </w:pPr>
      <w:rPr>
        <w:rFonts w:hint="eastAsia"/>
      </w:rPr>
    </w:lvl>
  </w:abstractNum>
  <w:abstractNum w:abstractNumId="47">
    <w:nsid w:val="74ED196E"/>
    <w:multiLevelType w:val="singleLevel"/>
    <w:tmpl w:val="74ED196E"/>
    <w:lvl w:ilvl="0" w:tentative="0">
      <w:start w:val="1"/>
      <w:numFmt w:val="decimal"/>
      <w:suff w:val="nothing"/>
      <w:lvlText w:val="%1．"/>
      <w:lvlJc w:val="left"/>
      <w:pPr>
        <w:ind w:left="0" w:firstLine="400"/>
      </w:pPr>
      <w:rPr>
        <w:rFonts w:hint="default"/>
      </w:rPr>
    </w:lvl>
  </w:abstractNum>
  <w:abstractNum w:abstractNumId="48">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4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5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41"/>
  </w:num>
  <w:num w:numId="2">
    <w:abstractNumId w:val="35"/>
  </w:num>
  <w:num w:numId="3">
    <w:abstractNumId w:val="22"/>
  </w:num>
  <w:num w:numId="4">
    <w:abstractNumId w:val="7"/>
  </w:num>
  <w:num w:numId="5">
    <w:abstractNumId w:val="44"/>
  </w:num>
  <w:num w:numId="6">
    <w:abstractNumId w:val="25"/>
  </w:num>
  <w:num w:numId="7">
    <w:abstractNumId w:val="21"/>
  </w:num>
  <w:num w:numId="8">
    <w:abstractNumId w:val="24"/>
  </w:num>
  <w:num w:numId="9">
    <w:abstractNumId w:val="23"/>
  </w:num>
  <w:num w:numId="10">
    <w:abstractNumId w:val="49"/>
  </w:num>
  <w:num w:numId="11">
    <w:abstractNumId w:val="45"/>
  </w:num>
  <w:num w:numId="12">
    <w:abstractNumId w:val="50"/>
  </w:num>
  <w:num w:numId="13">
    <w:abstractNumId w:val="19"/>
  </w:num>
  <w:num w:numId="14">
    <w:abstractNumId w:val="37"/>
  </w:num>
  <w:num w:numId="15">
    <w:abstractNumId w:val="42"/>
  </w:num>
  <w:num w:numId="16">
    <w:abstractNumId w:val="32"/>
  </w:num>
  <w:num w:numId="17">
    <w:abstractNumId w:val="29"/>
  </w:num>
  <w:num w:numId="18">
    <w:abstractNumId w:val="16"/>
  </w:num>
  <w:num w:numId="19">
    <w:abstractNumId w:val="15"/>
  </w:num>
  <w:num w:numId="20">
    <w:abstractNumId w:val="10"/>
  </w:num>
  <w:num w:numId="21">
    <w:abstractNumId w:val="30"/>
  </w:num>
  <w:num w:numId="22">
    <w:abstractNumId w:val="0"/>
  </w:num>
  <w:num w:numId="23">
    <w:abstractNumId w:val="13"/>
  </w:num>
  <w:num w:numId="24">
    <w:abstractNumId w:val="48"/>
  </w:num>
  <w:num w:numId="25">
    <w:abstractNumId w:val="28"/>
  </w:num>
  <w:num w:numId="26">
    <w:abstractNumId w:val="31"/>
  </w:num>
  <w:num w:numId="27">
    <w:abstractNumId w:val="40"/>
  </w:num>
  <w:num w:numId="28">
    <w:abstractNumId w:val="12"/>
  </w:num>
  <w:num w:numId="29">
    <w:abstractNumId w:val="34"/>
  </w:num>
  <w:num w:numId="30">
    <w:abstractNumId w:val="27"/>
  </w:num>
  <w:num w:numId="31">
    <w:abstractNumId w:val="20"/>
  </w:num>
  <w:num w:numId="32">
    <w:abstractNumId w:val="6"/>
  </w:num>
  <w:num w:numId="33">
    <w:abstractNumId w:val="47"/>
  </w:num>
  <w:num w:numId="34">
    <w:abstractNumId w:val="17"/>
  </w:num>
  <w:num w:numId="35">
    <w:abstractNumId w:val="43"/>
  </w:num>
  <w:num w:numId="36">
    <w:abstractNumId w:val="5"/>
  </w:num>
  <w:num w:numId="37">
    <w:abstractNumId w:val="46"/>
  </w:num>
  <w:num w:numId="38">
    <w:abstractNumId w:val="11"/>
  </w:num>
  <w:num w:numId="39">
    <w:abstractNumId w:val="14"/>
  </w:num>
  <w:num w:numId="40">
    <w:abstractNumId w:val="2"/>
  </w:num>
  <w:num w:numId="41">
    <w:abstractNumId w:val="18"/>
  </w:num>
  <w:num w:numId="42">
    <w:abstractNumId w:val="4"/>
  </w:num>
  <w:num w:numId="43">
    <w:abstractNumId w:val="38"/>
  </w:num>
  <w:num w:numId="44">
    <w:abstractNumId w:val="26"/>
  </w:num>
  <w:num w:numId="45">
    <w:abstractNumId w:val="3"/>
  </w:num>
  <w:num w:numId="46">
    <w:abstractNumId w:val="1"/>
  </w:num>
  <w:num w:numId="47">
    <w:abstractNumId w:val="36"/>
  </w:num>
  <w:num w:numId="48">
    <w:abstractNumId w:val="8"/>
  </w:num>
  <w:num w:numId="49">
    <w:abstractNumId w:val="9"/>
  </w:num>
  <w:num w:numId="50">
    <w:abstractNumId w:val="39"/>
  </w:num>
  <w:num w:numId="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A408FA"/>
    <w:rsid w:val="02AB796C"/>
    <w:rsid w:val="04105D4C"/>
    <w:rsid w:val="04DA3066"/>
    <w:rsid w:val="04FD4D5A"/>
    <w:rsid w:val="0510693F"/>
    <w:rsid w:val="0A797599"/>
    <w:rsid w:val="0BC84224"/>
    <w:rsid w:val="0C177C6F"/>
    <w:rsid w:val="0D3A78FE"/>
    <w:rsid w:val="0D6445C0"/>
    <w:rsid w:val="12B31C83"/>
    <w:rsid w:val="13172625"/>
    <w:rsid w:val="13B3779E"/>
    <w:rsid w:val="149571E4"/>
    <w:rsid w:val="157A1727"/>
    <w:rsid w:val="160A4C2C"/>
    <w:rsid w:val="17B47679"/>
    <w:rsid w:val="188B412E"/>
    <w:rsid w:val="1B2C1F25"/>
    <w:rsid w:val="1B565D46"/>
    <w:rsid w:val="1C326EE2"/>
    <w:rsid w:val="1D39659A"/>
    <w:rsid w:val="217759F3"/>
    <w:rsid w:val="218E4332"/>
    <w:rsid w:val="219C5AD0"/>
    <w:rsid w:val="21A308B5"/>
    <w:rsid w:val="22602A65"/>
    <w:rsid w:val="229D425D"/>
    <w:rsid w:val="24263C9F"/>
    <w:rsid w:val="257F603C"/>
    <w:rsid w:val="2A0B0C48"/>
    <w:rsid w:val="2A1C4338"/>
    <w:rsid w:val="2BAC0AA4"/>
    <w:rsid w:val="2D10562A"/>
    <w:rsid w:val="2FC35424"/>
    <w:rsid w:val="3067018D"/>
    <w:rsid w:val="30857F08"/>
    <w:rsid w:val="323B70AC"/>
    <w:rsid w:val="33631CF3"/>
    <w:rsid w:val="33686F6B"/>
    <w:rsid w:val="340764A6"/>
    <w:rsid w:val="34506B32"/>
    <w:rsid w:val="36BA3DC9"/>
    <w:rsid w:val="389E0643"/>
    <w:rsid w:val="38D53AA9"/>
    <w:rsid w:val="39265BBC"/>
    <w:rsid w:val="3A5C4D14"/>
    <w:rsid w:val="3B60507E"/>
    <w:rsid w:val="3D1A5C91"/>
    <w:rsid w:val="3D4C1B1F"/>
    <w:rsid w:val="41C53CBB"/>
    <w:rsid w:val="41F075D0"/>
    <w:rsid w:val="43C30E56"/>
    <w:rsid w:val="44753C92"/>
    <w:rsid w:val="450C2AA6"/>
    <w:rsid w:val="502D195C"/>
    <w:rsid w:val="5109171D"/>
    <w:rsid w:val="5419033D"/>
    <w:rsid w:val="55E65214"/>
    <w:rsid w:val="58EF54CD"/>
    <w:rsid w:val="5999325B"/>
    <w:rsid w:val="59B54097"/>
    <w:rsid w:val="5B3A30D6"/>
    <w:rsid w:val="602B4D39"/>
    <w:rsid w:val="605F149E"/>
    <w:rsid w:val="61345013"/>
    <w:rsid w:val="64A218E9"/>
    <w:rsid w:val="67253BA7"/>
    <w:rsid w:val="6B375E4A"/>
    <w:rsid w:val="6C183363"/>
    <w:rsid w:val="6C2E4CD7"/>
    <w:rsid w:val="6EAB5F37"/>
    <w:rsid w:val="6FF45841"/>
    <w:rsid w:val="71B50B5E"/>
    <w:rsid w:val="72592CCF"/>
    <w:rsid w:val="76A625F4"/>
    <w:rsid w:val="77763A1C"/>
    <w:rsid w:val="78026DB2"/>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qFormat/>
    <w:uiPriority w:val="0"/>
    <w:rPr>
      <w:color w:val="2490F8"/>
    </w:rPr>
  </w:style>
  <w:style w:type="character" w:customStyle="1" w:styleId="67">
    <w:name w:val="hilite6"/>
    <w:basedOn w:val="5"/>
    <w:qFormat/>
    <w:uiPriority w:val="0"/>
    <w:rPr>
      <w:color w:val="FFFFFF"/>
      <w:shd w:val="clear" w:fill="666666"/>
    </w:rPr>
  </w:style>
  <w:style w:type="character" w:customStyle="1" w:styleId="68">
    <w:name w:val="active3"/>
    <w:basedOn w:val="5"/>
    <w:qFormat/>
    <w:uiPriority w:val="0"/>
    <w:rPr>
      <w:color w:val="00FF00"/>
      <w:shd w:val="clear" w:fill="111111"/>
    </w:rPr>
  </w:style>
  <w:style w:type="character" w:customStyle="1" w:styleId="69">
    <w:name w:val="active6"/>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jpeg"/><Relationship Id="rId42" Type="http://schemas.openxmlformats.org/officeDocument/2006/relationships/image" Target="media/image38.jpe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14899</Words>
  <Characters>16301</Characters>
  <Lines>0</Lines>
  <Paragraphs>0</Paragraphs>
  <TotalTime>2</TotalTime>
  <ScaleCrop>false</ScaleCrop>
  <LinksUpToDate>false</LinksUpToDate>
  <CharactersWithSpaces>16983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2023-12-25T01:35:49Z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C34A15E2AD9E45DAB881EB619547230A_12</vt:lpwstr>
  </property>
</Properties>
</file>