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hint="eastAsia" w:ascii="宋体" w:hAnsi="宋体" w:eastAsia="宋体" w:cs="宋体"/>
          <w:b/>
          <w:bCs/>
          <w:sz w:val="32"/>
          <w:szCs w:val="32"/>
          <w:lang w:eastAsia="zh-CN"/>
        </w:rPr>
      </w:pPr>
      <w:bookmarkStart w:id="19" w:name="_GoBack"/>
      <w:bookmarkEnd w:id="19"/>
      <w:r>
        <w:rPr>
          <w:rFonts w:hint="eastAsia" w:ascii="宋体" w:hAnsi="宋体" w:cs="宋体"/>
          <w:b/>
          <w:bCs/>
          <w:sz w:val="32"/>
          <w:szCs w:val="32"/>
          <w:lang w:eastAsia="zh-CN"/>
        </w:rPr>
        <w:t>广州市超算分布式能源投资有限公司</w:t>
      </w:r>
    </w:p>
    <w:p>
      <w:pPr>
        <w:spacing w:before="0" w:beforeLines="-2147483648" w:after="0" w:afterLines="-2147483648" w:line="360" w:lineRule="auto"/>
        <w:jc w:val="center"/>
        <w:rPr>
          <w:rFonts w:hint="eastAsia" w:ascii="宋体" w:hAnsi="宋体" w:eastAsia="宋体" w:cs="宋体"/>
          <w:b/>
          <w:sz w:val="32"/>
          <w:szCs w:val="32"/>
          <w:lang w:eastAsia="zh-CN"/>
        </w:rPr>
      </w:pPr>
      <w:r>
        <w:rPr>
          <w:rFonts w:hint="eastAsia" w:ascii="宋体" w:hAnsi="宋体" w:cs="宋体"/>
          <w:b/>
          <w:sz w:val="32"/>
          <w:szCs w:val="32"/>
          <w:lang w:eastAsia="zh-CN"/>
        </w:rPr>
        <w:t>超算能源公司脱硝控制系统工程</w:t>
      </w:r>
      <w:r>
        <w:rPr>
          <w:rFonts w:hint="eastAsia" w:ascii="宋体" w:hAnsi="宋体" w:cs="宋体"/>
          <w:b/>
          <w:sz w:val="32"/>
          <w:szCs w:val="32"/>
        </w:rPr>
        <w:t>竞选文件</w:t>
      </w:r>
    </w:p>
    <w:p>
      <w:pPr>
        <w:numPr>
          <w:ilvl w:val="0"/>
          <w:numId w:val="1"/>
        </w:numPr>
        <w:spacing w:before="120" w:beforeLines="50" w:after="120" w:afterLines="50" w:line="360" w:lineRule="auto"/>
        <w:ind w:left="0" w:firstLine="422" w:firstLineChars="200"/>
        <w:rPr>
          <w:rFonts w:hint="eastAsia" w:ascii="宋体" w:hAnsi="宋体" w:cs="宋体"/>
          <w:b/>
          <w:bCs/>
          <w:sz w:val="21"/>
          <w:szCs w:val="21"/>
        </w:rPr>
      </w:pPr>
      <w:r>
        <w:rPr>
          <w:rFonts w:hint="eastAsia" w:ascii="宋体" w:hAnsi="宋体" w:cs="宋体"/>
          <w:b/>
          <w:bCs/>
          <w:sz w:val="21"/>
          <w:szCs w:val="21"/>
        </w:rPr>
        <w:t>项目基本情况</w:t>
      </w:r>
    </w:p>
    <w:p>
      <w:pPr>
        <w:numPr>
          <w:ilvl w:val="0"/>
          <w:numId w:val="2"/>
        </w:numPr>
        <w:spacing w:before="120" w:beforeLines="50" w:after="120" w:afterLines="50" w:line="360" w:lineRule="auto"/>
        <w:ind w:left="0" w:firstLine="420" w:firstLineChars="200"/>
        <w:rPr>
          <w:rFonts w:hint="eastAsia" w:ascii="宋体" w:hAnsi="宋体" w:cs="宋体"/>
          <w:sz w:val="21"/>
          <w:szCs w:val="21"/>
        </w:rPr>
      </w:pPr>
      <w:r>
        <w:rPr>
          <w:rFonts w:hint="eastAsia" w:ascii="宋体" w:hAnsi="宋体" w:cs="宋体"/>
          <w:sz w:val="21"/>
          <w:szCs w:val="21"/>
        </w:rPr>
        <w:t>项目名称：</w:t>
      </w:r>
      <w:r>
        <w:rPr>
          <w:rFonts w:hint="eastAsia" w:ascii="宋体" w:hAnsi="宋体" w:cs="宋体"/>
          <w:sz w:val="21"/>
          <w:szCs w:val="21"/>
          <w:lang w:val="en-US" w:eastAsia="zh-CN"/>
        </w:rPr>
        <w:t>超算能源公司脱硝控制系统工程</w:t>
      </w:r>
    </w:p>
    <w:p>
      <w:pPr>
        <w:numPr>
          <w:ilvl w:val="0"/>
          <w:numId w:val="2"/>
        </w:numPr>
        <w:spacing w:before="120" w:beforeLines="50" w:after="120" w:afterLines="50" w:line="360" w:lineRule="auto"/>
        <w:ind w:left="0" w:firstLine="420" w:firstLineChars="200"/>
        <w:rPr>
          <w:rFonts w:hint="eastAsia" w:ascii="宋体" w:hAnsi="宋体" w:cs="宋体"/>
          <w:sz w:val="21"/>
          <w:szCs w:val="21"/>
        </w:rPr>
      </w:pPr>
      <w:r>
        <w:rPr>
          <w:rFonts w:hint="eastAsia" w:ascii="宋体" w:hAnsi="宋体" w:cs="宋体"/>
          <w:sz w:val="21"/>
          <w:szCs w:val="21"/>
        </w:rPr>
        <w:t>项目地点：广州</w:t>
      </w:r>
      <w:r>
        <w:rPr>
          <w:rFonts w:hint="eastAsia" w:ascii="宋体" w:hAnsi="宋体" w:cs="宋体"/>
          <w:sz w:val="21"/>
          <w:szCs w:val="21"/>
          <w:lang w:val="en-US" w:eastAsia="zh-CN"/>
        </w:rPr>
        <w:t>大学城超算分布式能源站</w:t>
      </w:r>
    </w:p>
    <w:p>
      <w:pPr>
        <w:numPr>
          <w:ilvl w:val="0"/>
          <w:numId w:val="2"/>
        </w:numPr>
        <w:spacing w:before="120" w:beforeLines="50" w:after="120" w:afterLines="50" w:line="360" w:lineRule="auto"/>
        <w:ind w:left="0" w:firstLine="420" w:firstLineChars="200"/>
        <w:rPr>
          <w:rFonts w:hint="eastAsia" w:ascii="宋体" w:hAnsi="宋体" w:cs="宋体"/>
          <w:sz w:val="21"/>
          <w:szCs w:val="21"/>
        </w:rPr>
      </w:pPr>
      <w:r>
        <w:rPr>
          <w:rFonts w:hint="eastAsia" w:ascii="宋体" w:hAnsi="宋体" w:cs="宋体"/>
          <w:sz w:val="21"/>
          <w:szCs w:val="21"/>
        </w:rPr>
        <w:t>采购限价：人民币</w:t>
      </w:r>
      <w:r>
        <w:rPr>
          <w:rFonts w:hint="eastAsia" w:ascii="宋体" w:hAnsi="宋体" w:cs="宋体"/>
          <w:sz w:val="21"/>
          <w:szCs w:val="21"/>
          <w:lang w:val="en-US" w:eastAsia="zh-CN"/>
        </w:rPr>
        <w:t>6.16万</w:t>
      </w:r>
      <w:r>
        <w:rPr>
          <w:rFonts w:hint="eastAsia" w:ascii="宋体" w:hAnsi="宋体" w:cs="宋体"/>
          <w:sz w:val="21"/>
          <w:szCs w:val="21"/>
        </w:rPr>
        <w:t>元（投标报价超过采购限价为无效投标）。</w:t>
      </w:r>
    </w:p>
    <w:p>
      <w:pPr>
        <w:numPr>
          <w:ilvl w:val="0"/>
          <w:numId w:val="2"/>
        </w:numPr>
        <w:spacing w:before="120" w:beforeLines="50" w:after="120" w:afterLines="50" w:line="360" w:lineRule="auto"/>
        <w:ind w:left="0" w:firstLine="420" w:firstLineChars="200"/>
        <w:rPr>
          <w:rFonts w:hint="eastAsia" w:ascii="宋体" w:hAnsi="宋体" w:cs="宋体"/>
          <w:sz w:val="21"/>
          <w:szCs w:val="21"/>
        </w:rPr>
      </w:pPr>
      <w:r>
        <w:rPr>
          <w:rFonts w:hint="eastAsia" w:ascii="宋体" w:hAnsi="宋体" w:cs="宋体"/>
          <w:sz w:val="21"/>
          <w:szCs w:val="21"/>
        </w:rPr>
        <w:t>项目概况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为保证脱硝设备</w:t>
      </w:r>
      <w:r>
        <w:rPr>
          <w:rFonts w:hint="eastAsia" w:ascii="宋体" w:hAnsi="宋体" w:cs="宋体"/>
          <w:kern w:val="2"/>
          <w:sz w:val="21"/>
          <w:szCs w:val="21"/>
          <w:lang w:val="en-US" w:eastAsia="zh-CN" w:bidi="ar-SA"/>
        </w:rPr>
        <w:t>（品牌为赫格环保科技有限公司）</w:t>
      </w:r>
      <w:r>
        <w:rPr>
          <w:rFonts w:hint="eastAsia" w:ascii="宋体" w:hAnsi="宋体" w:eastAsia="宋体" w:cs="宋体"/>
          <w:kern w:val="2"/>
          <w:sz w:val="21"/>
          <w:szCs w:val="21"/>
          <w:lang w:val="en-US" w:eastAsia="zh-CN" w:bidi="ar-SA"/>
        </w:rPr>
        <w:t>的安全运行，现拟对有的问题进行修复。具体需求详见竞选文件以及工程量清单。</w:t>
      </w:r>
    </w:p>
    <w:p>
      <w:pPr>
        <w:pStyle w:val="7"/>
        <w:rPr>
          <w:rFonts w:hint="eastAsia" w:ascii="宋体" w:hAnsi="宋体" w:cs="宋体"/>
          <w:szCs w:val="21"/>
          <w:lang w:val="en-US" w:eastAsia="zh-CN"/>
        </w:rPr>
      </w:pPr>
    </w:p>
    <w:p>
      <w:pPr>
        <w:numPr>
          <w:ilvl w:val="0"/>
          <w:numId w:val="1"/>
        </w:numPr>
        <w:spacing w:before="120" w:beforeLines="50" w:after="120" w:afterLines="50" w:line="360" w:lineRule="auto"/>
        <w:ind w:left="0" w:firstLine="422" w:firstLineChars="200"/>
        <w:rPr>
          <w:rFonts w:hint="eastAsia" w:ascii="宋体" w:hAnsi="宋体" w:cs="宋体"/>
          <w:b/>
          <w:bCs/>
          <w:sz w:val="21"/>
          <w:szCs w:val="21"/>
        </w:rPr>
      </w:pPr>
      <w:r>
        <w:rPr>
          <w:rFonts w:hint="eastAsia" w:ascii="宋体" w:hAnsi="宋体" w:cs="宋体"/>
          <w:b/>
          <w:bCs/>
          <w:sz w:val="21"/>
          <w:szCs w:val="21"/>
        </w:rPr>
        <w:t>合格投标人资格要求</w:t>
      </w:r>
    </w:p>
    <w:p>
      <w:pPr>
        <w:pStyle w:val="38"/>
        <w:numPr>
          <w:ilvl w:val="0"/>
          <w:numId w:val="3"/>
        </w:numPr>
        <w:spacing w:before="120" w:beforeLines="50" w:after="120" w:afterLines="50" w:line="360" w:lineRule="auto"/>
        <w:ind w:left="0" w:firstLine="480"/>
        <w:rPr>
          <w:rFonts w:hint="eastAsia" w:ascii="宋体" w:hAnsi="宋体" w:cs="宋体"/>
          <w:sz w:val="21"/>
          <w:szCs w:val="21"/>
        </w:rPr>
      </w:pPr>
      <w:r>
        <w:rPr>
          <w:rFonts w:hint="eastAsia" w:ascii="宋体" w:hAnsi="宋体" w:cs="宋体"/>
          <w:sz w:val="21"/>
          <w:szCs w:val="21"/>
        </w:rPr>
        <w:t>必须是具有独立承担民事责任能力的在中华人民共和国境内注册的法人，具备有效的工商营业执照、企业法人组织机构代码证书、税务登记证书（或三证合一），按国家法律经营</w:t>
      </w:r>
      <w:r>
        <w:rPr>
          <w:rFonts w:hint="eastAsia" w:ascii="宋体" w:hAnsi="宋体" w:cs="宋体"/>
          <w:sz w:val="21"/>
          <w:szCs w:val="21"/>
          <w:lang w:eastAsia="zh-CN"/>
        </w:rPr>
        <w:t>。</w:t>
      </w:r>
    </w:p>
    <w:p>
      <w:pPr>
        <w:pStyle w:val="38"/>
        <w:numPr>
          <w:ilvl w:val="0"/>
          <w:numId w:val="3"/>
        </w:numPr>
        <w:spacing w:before="120" w:beforeLines="50" w:after="120" w:afterLines="50" w:line="360" w:lineRule="auto"/>
        <w:ind w:left="0" w:firstLine="480"/>
        <w:rPr>
          <w:rFonts w:hint="eastAsia" w:ascii="宋体" w:hAnsi="宋体" w:cs="宋体"/>
          <w:sz w:val="21"/>
          <w:szCs w:val="21"/>
        </w:rPr>
      </w:pPr>
      <w:bookmarkStart w:id="0" w:name="OLE_LINK1"/>
      <w:r>
        <w:rPr>
          <w:rFonts w:hint="eastAsia" w:ascii="宋体" w:hAnsi="宋体" w:cs="宋体"/>
          <w:sz w:val="21"/>
          <w:szCs w:val="21"/>
        </w:rPr>
        <w:t>投标人未被列入“信用中国”网站(www.creditchina.gov.cn)记录失信被执行人名单,须提供“信用中国”网站(www.creditchina.gov.cn)的信用记录查询结果截图或信用信息报告并打印页面加盖公章</w:t>
      </w:r>
      <w:bookmarkEnd w:id="0"/>
      <w:r>
        <w:rPr>
          <w:rFonts w:hint="eastAsia" w:ascii="宋体" w:hAnsi="宋体" w:cs="宋体"/>
          <w:sz w:val="21"/>
          <w:szCs w:val="21"/>
          <w:lang w:eastAsia="zh-CN"/>
        </w:rPr>
        <w:t>。</w:t>
      </w:r>
    </w:p>
    <w:p>
      <w:pPr>
        <w:pStyle w:val="38"/>
        <w:numPr>
          <w:ilvl w:val="0"/>
          <w:numId w:val="3"/>
        </w:numPr>
        <w:spacing w:before="120" w:beforeLines="50" w:after="120" w:afterLines="50" w:line="360" w:lineRule="auto"/>
        <w:ind w:left="0" w:firstLine="480"/>
        <w:rPr>
          <w:rFonts w:hint="eastAsia" w:ascii="宋体" w:hAnsi="宋体" w:cs="宋体"/>
          <w:sz w:val="21"/>
          <w:szCs w:val="21"/>
        </w:rPr>
      </w:pPr>
      <w:r>
        <w:rPr>
          <w:rFonts w:hint="eastAsia" w:ascii="宋体" w:hAnsi="宋体" w:cs="宋体"/>
          <w:sz w:val="21"/>
          <w:szCs w:val="21"/>
        </w:rPr>
        <w:t>投标人声明：没有处于被责令停业或破产状态，且资产未被重组、接管和冻结，声明在投标活动中3 年内没有重大违法活动和涉嫌违规行为</w:t>
      </w:r>
      <w:r>
        <w:rPr>
          <w:rFonts w:hint="eastAsia" w:ascii="宋体" w:hAnsi="宋体" w:cs="宋体"/>
          <w:sz w:val="21"/>
          <w:szCs w:val="21"/>
          <w:lang w:eastAsia="zh-CN"/>
        </w:rPr>
        <w:t>。</w:t>
      </w:r>
    </w:p>
    <w:p>
      <w:pPr>
        <w:pStyle w:val="38"/>
        <w:numPr>
          <w:ilvl w:val="0"/>
          <w:numId w:val="3"/>
        </w:numPr>
        <w:spacing w:before="156" w:beforeLines="50" w:after="156" w:afterLines="50" w:line="360" w:lineRule="auto"/>
        <w:ind w:left="0" w:firstLine="480"/>
        <w:rPr>
          <w:rFonts w:hint="eastAsia" w:ascii="宋体" w:hAnsi="宋体" w:cs="宋体"/>
          <w:sz w:val="21"/>
          <w:szCs w:val="21"/>
        </w:rPr>
      </w:pPr>
      <w:r>
        <w:rPr>
          <w:rFonts w:hint="eastAsia" w:ascii="宋体" w:hAnsi="宋体" w:cs="宋体"/>
          <w:szCs w:val="21"/>
          <w:lang w:val="en-US" w:eastAsia="zh-CN"/>
        </w:rPr>
        <w:t>投</w:t>
      </w:r>
      <w:r>
        <w:rPr>
          <w:rFonts w:hint="eastAsia" w:ascii="宋体" w:hAnsi="宋体" w:cs="宋体"/>
          <w:szCs w:val="21"/>
        </w:rPr>
        <w:t>标人近3年内(202</w:t>
      </w:r>
      <w:r>
        <w:rPr>
          <w:rFonts w:hint="eastAsia" w:ascii="宋体" w:hAnsi="宋体" w:cs="宋体"/>
          <w:szCs w:val="21"/>
          <w:lang w:eastAsia="zh-CN"/>
        </w:rPr>
        <w:t>2</w:t>
      </w:r>
      <w:r>
        <w:rPr>
          <w:rFonts w:hint="eastAsia" w:ascii="宋体" w:hAnsi="宋体" w:cs="宋体"/>
          <w:szCs w:val="21"/>
        </w:rPr>
        <w:t>年1月1日至今)完成过类似</w:t>
      </w:r>
      <w:r>
        <w:rPr>
          <w:rFonts w:hint="eastAsia" w:ascii="宋体" w:hAnsi="宋体" w:eastAsia="宋体" w:cs="宋体"/>
          <w:sz w:val="21"/>
          <w:szCs w:val="21"/>
          <w:lang w:val="en-US" w:eastAsia="zh-CN"/>
        </w:rPr>
        <w:t>硝、脱硫环保</w:t>
      </w:r>
      <w:r>
        <w:rPr>
          <w:rFonts w:hint="eastAsia" w:ascii="宋体" w:hAnsi="宋体" w:cs="宋体"/>
          <w:szCs w:val="21"/>
        </w:rPr>
        <w:t>项目业绩（需提供合同等相关证明材料复印件）。</w:t>
      </w:r>
    </w:p>
    <w:p>
      <w:pPr>
        <w:pStyle w:val="38"/>
        <w:numPr>
          <w:ilvl w:val="0"/>
          <w:numId w:val="3"/>
        </w:numPr>
        <w:spacing w:before="120" w:beforeLines="50" w:after="120" w:afterLines="50" w:line="360" w:lineRule="auto"/>
        <w:ind w:left="0" w:firstLine="480"/>
        <w:rPr>
          <w:rFonts w:hint="eastAsia" w:ascii="宋体" w:hAnsi="宋体" w:cs="宋体"/>
          <w:sz w:val="21"/>
          <w:szCs w:val="21"/>
        </w:rPr>
      </w:pPr>
      <w:r>
        <w:rPr>
          <w:rFonts w:hint="eastAsia" w:ascii="宋体" w:hAnsi="宋体" w:cs="宋体"/>
          <w:sz w:val="21"/>
          <w:szCs w:val="21"/>
        </w:rPr>
        <w:t>不接受联合体报价。</w:t>
      </w:r>
    </w:p>
    <w:p>
      <w:pPr>
        <w:numPr>
          <w:ilvl w:val="0"/>
          <w:numId w:val="1"/>
        </w:numPr>
        <w:spacing w:before="120" w:beforeLines="50" w:after="120" w:afterLines="50" w:line="360" w:lineRule="auto"/>
        <w:ind w:left="0" w:firstLine="422" w:firstLineChars="200"/>
        <w:rPr>
          <w:rFonts w:hint="eastAsia" w:ascii="宋体" w:hAnsi="宋体" w:cs="宋体"/>
          <w:b/>
          <w:bCs/>
          <w:sz w:val="21"/>
          <w:szCs w:val="21"/>
          <w:highlight w:val="none"/>
        </w:rPr>
      </w:pPr>
      <w:r>
        <w:rPr>
          <w:rFonts w:hint="eastAsia" w:ascii="宋体" w:hAnsi="宋体" w:cs="宋体"/>
          <w:b/>
          <w:bCs/>
          <w:sz w:val="21"/>
          <w:szCs w:val="21"/>
          <w:highlight w:val="none"/>
        </w:rPr>
        <w:t>项目工作</w:t>
      </w:r>
      <w:r>
        <w:rPr>
          <w:rFonts w:hint="eastAsia" w:ascii="宋体" w:hAnsi="宋体" w:cs="宋体"/>
          <w:b/>
          <w:bCs/>
          <w:sz w:val="21"/>
          <w:szCs w:val="21"/>
          <w:highlight w:val="none"/>
          <w:lang w:val="en-US" w:eastAsia="zh-CN"/>
        </w:rPr>
        <w:t>内容</w:t>
      </w:r>
    </w:p>
    <w:p>
      <w:pPr>
        <w:spacing w:line="360" w:lineRule="auto"/>
        <w:ind w:firstLine="210" w:firstLineChars="100"/>
        <w:jc w:val="left"/>
        <w:rPr>
          <w:rFonts w:hint="eastAsia" w:ascii="宋体" w:hAnsi="宋体" w:cs="宋体"/>
          <w:sz w:val="21"/>
          <w:szCs w:val="21"/>
          <w:lang w:val="en-US" w:eastAsia="zh-CN"/>
        </w:rPr>
      </w:pPr>
      <w:r>
        <w:rPr>
          <w:rFonts w:hint="eastAsia" w:ascii="宋体" w:hAnsi="宋体" w:eastAsia="宋体" w:cs="宋体"/>
          <w:sz w:val="21"/>
          <w:szCs w:val="21"/>
          <w:lang w:val="en-US" w:eastAsia="zh-CN"/>
        </w:rPr>
        <w:t>本项目主要工作内容为</w:t>
      </w:r>
      <w:r>
        <w:rPr>
          <w:rFonts w:hint="eastAsia" w:ascii="宋体" w:hAnsi="宋体" w:cs="宋体"/>
          <w:sz w:val="21"/>
          <w:szCs w:val="21"/>
          <w:lang w:val="en-US" w:eastAsia="zh-CN"/>
        </w:rPr>
        <w:t>：</w:t>
      </w:r>
    </w:p>
    <w:p>
      <w:pPr>
        <w:numPr>
          <w:ilvl w:val="-1"/>
          <w:numId w:val="0"/>
        </w:numPr>
        <w:spacing w:line="360" w:lineRule="auto"/>
        <w:ind w:left="0" w:firstLine="420" w:firstLineChars="200"/>
        <w:jc w:val="left"/>
        <w:rPr>
          <w:rFonts w:hint="eastAsia" w:ascii="宋体" w:hAnsi="宋体" w:cs="宋体"/>
          <w:szCs w:val="21"/>
        </w:rPr>
      </w:pPr>
      <w:r>
        <w:rPr>
          <w:rFonts w:hint="eastAsia" w:ascii="宋体" w:hAnsi="宋体" w:cs="宋体"/>
          <w:szCs w:val="21"/>
        </w:rPr>
        <w:t xml:space="preserve">1、两台脱硝系统的气体滤芯及滤芯垫需要更换； </w:t>
      </w:r>
    </w:p>
    <w:p>
      <w:pPr>
        <w:numPr>
          <w:ilvl w:val="-1"/>
          <w:numId w:val="0"/>
        </w:numPr>
        <w:spacing w:line="360" w:lineRule="auto"/>
        <w:ind w:left="0" w:firstLine="420" w:firstLineChars="200"/>
        <w:jc w:val="left"/>
        <w:rPr>
          <w:rFonts w:hint="eastAsia" w:ascii="宋体" w:hAnsi="宋体" w:cs="宋体"/>
          <w:szCs w:val="21"/>
        </w:rPr>
      </w:pPr>
      <w:r>
        <w:rPr>
          <w:rFonts w:hint="eastAsia" w:ascii="宋体" w:hAnsi="宋体" w:cs="宋体"/>
          <w:szCs w:val="21"/>
        </w:rPr>
        <w:t>2、两台脱硝系统的NO传感器及其垫片需要更换，传感器偏移量太大，软件修正不了，触发超量程警报；</w:t>
      </w:r>
    </w:p>
    <w:p>
      <w:pPr>
        <w:numPr>
          <w:ilvl w:val="-1"/>
          <w:numId w:val="0"/>
        </w:numPr>
        <w:spacing w:line="360" w:lineRule="auto"/>
        <w:ind w:left="0" w:firstLine="420" w:firstLineChars="200"/>
        <w:jc w:val="left"/>
        <w:rPr>
          <w:rFonts w:hint="eastAsia" w:ascii="宋体" w:hAnsi="宋体" w:cs="宋体"/>
          <w:szCs w:val="21"/>
        </w:rPr>
      </w:pPr>
      <w:r>
        <w:rPr>
          <w:rFonts w:hint="eastAsia" w:ascii="宋体" w:hAnsi="宋体" w:cs="宋体"/>
          <w:szCs w:val="21"/>
        </w:rPr>
        <w:t>3、2号脱硝系统层叠式汇流板一绿色玻璃孔支撑玻璃损坏，需要更换；</w:t>
      </w:r>
    </w:p>
    <w:p>
      <w:pPr>
        <w:numPr>
          <w:ilvl w:val="-1"/>
          <w:numId w:val="0"/>
        </w:numPr>
        <w:spacing w:line="360" w:lineRule="auto"/>
        <w:ind w:left="0" w:firstLine="420" w:firstLineChars="200"/>
        <w:jc w:val="left"/>
        <w:rPr>
          <w:rFonts w:hint="eastAsia" w:ascii="宋体" w:hAnsi="宋体" w:cs="宋体"/>
          <w:szCs w:val="21"/>
        </w:rPr>
      </w:pPr>
      <w:r>
        <w:rPr>
          <w:rFonts w:hint="eastAsia" w:ascii="宋体" w:hAnsi="宋体" w:cs="宋体"/>
          <w:szCs w:val="21"/>
        </w:rPr>
        <w:t>4、2号脱硝系统计量单元压缩空气检测开关故障，需要更换 ；</w:t>
      </w:r>
    </w:p>
    <w:p>
      <w:pPr>
        <w:numPr>
          <w:ilvl w:val="-1"/>
          <w:numId w:val="0"/>
        </w:numPr>
        <w:spacing w:line="360" w:lineRule="auto"/>
        <w:ind w:left="0" w:firstLine="420" w:firstLineChars="200"/>
        <w:jc w:val="left"/>
        <w:rPr>
          <w:rFonts w:hint="eastAsia" w:ascii="宋体" w:hAnsi="宋体" w:cs="宋体"/>
          <w:szCs w:val="21"/>
        </w:rPr>
      </w:pPr>
      <w:r>
        <w:rPr>
          <w:rFonts w:hint="eastAsia" w:ascii="宋体" w:hAnsi="宋体" w:cs="宋体"/>
          <w:szCs w:val="21"/>
        </w:rPr>
        <w:t>5、2号脱硝系统计量单元入口压力传感器故障，需要更换；</w:t>
      </w:r>
    </w:p>
    <w:p>
      <w:pPr>
        <w:numPr>
          <w:ilvl w:val="-1"/>
          <w:numId w:val="0"/>
        </w:numPr>
        <w:spacing w:line="360" w:lineRule="auto"/>
        <w:ind w:left="0" w:firstLine="420" w:firstLineChars="200"/>
        <w:jc w:val="left"/>
        <w:rPr>
          <w:rFonts w:hint="eastAsia" w:ascii="宋体" w:hAnsi="宋体" w:cs="宋体"/>
          <w:szCs w:val="21"/>
        </w:rPr>
      </w:pPr>
    </w:p>
    <w:p>
      <w:pPr>
        <w:numPr>
          <w:ilvl w:val="-1"/>
          <w:numId w:val="0"/>
        </w:numPr>
        <w:spacing w:line="360" w:lineRule="auto"/>
        <w:ind w:left="0" w:firstLine="420" w:firstLineChars="200"/>
        <w:jc w:val="left"/>
        <w:rPr>
          <w:rFonts w:hint="eastAsia" w:ascii="宋体" w:hAnsi="宋体" w:cs="宋体"/>
          <w:szCs w:val="21"/>
        </w:rPr>
      </w:pPr>
    </w:p>
    <w:p>
      <w:pPr>
        <w:numPr>
          <w:ilvl w:val="-1"/>
          <w:numId w:val="0"/>
        </w:numPr>
        <w:spacing w:line="360" w:lineRule="auto"/>
        <w:ind w:left="0" w:firstLine="420" w:firstLineChars="200"/>
        <w:jc w:val="left"/>
        <w:rPr>
          <w:rFonts w:ascii="宋体" w:hAnsi="宋体" w:cs="宋体"/>
          <w:sz w:val="21"/>
          <w:szCs w:val="21"/>
        </w:rPr>
      </w:pPr>
      <w:r>
        <w:rPr>
          <w:rFonts w:hint="eastAsia" w:ascii="宋体" w:hAnsi="宋体" w:cs="宋体"/>
          <w:szCs w:val="21"/>
        </w:rPr>
        <w:t>6、2号脱硝系统喷枪损坏，需要更新喷枪。</w:t>
      </w:r>
    </w:p>
    <w:p>
      <w:pPr>
        <w:numPr>
          <w:ilvl w:val="0"/>
          <w:numId w:val="1"/>
        </w:numPr>
        <w:spacing w:before="120" w:beforeLines="50" w:after="120" w:afterLines="50" w:line="360" w:lineRule="auto"/>
        <w:ind w:left="0" w:firstLine="422" w:firstLineChars="200"/>
        <w:rPr>
          <w:rFonts w:hint="eastAsia" w:ascii="宋体" w:hAnsi="宋体" w:eastAsia="宋体" w:cs="宋体"/>
          <w:b/>
          <w:sz w:val="21"/>
          <w:szCs w:val="21"/>
        </w:rPr>
      </w:pPr>
      <w:r>
        <w:rPr>
          <w:rFonts w:hint="eastAsia" w:ascii="宋体" w:hAnsi="宋体" w:eastAsia="宋体" w:cs="宋体"/>
          <w:b/>
          <w:sz w:val="21"/>
          <w:szCs w:val="21"/>
        </w:rPr>
        <w:t>工程量及材料说明</w:t>
      </w:r>
    </w:p>
    <w:p>
      <w:pPr>
        <w:pStyle w:val="7"/>
        <w:numPr>
          <w:ilvl w:val="0"/>
          <w:numId w:val="4"/>
        </w:numPr>
        <w:spacing w:line="360" w:lineRule="auto"/>
        <w:ind w:firstLine="0"/>
        <w:rPr>
          <w:rFonts w:hint="eastAsia" w:ascii="宋体" w:hAnsi="宋体" w:eastAsia="宋体" w:cs="宋体"/>
          <w:b/>
          <w:bCs/>
          <w:sz w:val="21"/>
          <w:szCs w:val="21"/>
          <w:lang w:val="en-US" w:eastAsia="zh-CN"/>
        </w:rPr>
      </w:pPr>
      <w:r>
        <w:rPr>
          <w:rFonts w:hint="eastAsia" w:ascii="宋体" w:hAnsi="宋体" w:eastAsia="宋体" w:cs="宋体"/>
          <w:sz w:val="21"/>
          <w:szCs w:val="21"/>
        </w:rPr>
        <w:t>本项目由投标人包工包料</w:t>
      </w:r>
      <w:r>
        <w:rPr>
          <w:rFonts w:hint="eastAsia" w:ascii="宋体" w:hAnsi="宋体" w:cs="宋体"/>
          <w:sz w:val="21"/>
          <w:szCs w:val="21"/>
          <w:lang w:val="en-US" w:eastAsia="zh-CN"/>
        </w:rPr>
        <w:t>包安装调试</w:t>
      </w:r>
      <w:r>
        <w:rPr>
          <w:rFonts w:hint="eastAsia" w:ascii="宋体" w:hAnsi="宋体" w:eastAsia="宋体" w:cs="宋体"/>
          <w:sz w:val="21"/>
          <w:szCs w:val="21"/>
        </w:rPr>
        <w:t>，投标人应根据竞选文件及结合现场实际情况综合考虑再进行报价，投标人的投标报价应包括按竞选文件要求完成本项的全部费用</w:t>
      </w:r>
      <w:r>
        <w:rPr>
          <w:rFonts w:hint="eastAsia" w:ascii="宋体" w:hAnsi="宋体" w:eastAsia="宋体" w:cs="宋体"/>
          <w:b/>
          <w:bCs/>
          <w:sz w:val="21"/>
          <w:szCs w:val="21"/>
          <w:lang w:val="en-US" w:eastAsia="zh-CN"/>
        </w:rPr>
        <w:t>。投标报价请按下表《工程量清单表》计算报价明细表。</w:t>
      </w:r>
      <w:r>
        <w:rPr>
          <w:rFonts w:hint="eastAsia" w:ascii="宋体" w:hAnsi="宋体" w:cs="宋体"/>
          <w:b/>
          <w:bCs/>
          <w:sz w:val="21"/>
          <w:szCs w:val="21"/>
          <w:lang w:val="en-US" w:eastAsia="zh-CN"/>
        </w:rPr>
        <w:t>中标单位提供的材料需先经采购人核查后方可使用，表中未提及的辅材均有中标单位提供。</w:t>
      </w:r>
    </w:p>
    <w:p>
      <w:pPr>
        <w:numPr>
          <w:ilvl w:val="0"/>
          <w:numId w:val="4"/>
        </w:numPr>
        <w:spacing w:before="120" w:beforeLines="50" w:after="120" w:afterLines="50" w:line="360" w:lineRule="auto"/>
        <w:ind w:firstLine="0" w:firstLineChars="0"/>
        <w:jc w:val="left"/>
        <w:rPr>
          <w:rFonts w:hint="eastAsia" w:ascii="宋体" w:hAnsi="宋体" w:eastAsia="宋体" w:cs="宋体"/>
          <w:b/>
          <w:sz w:val="21"/>
          <w:szCs w:val="21"/>
        </w:rPr>
      </w:pPr>
      <w:r>
        <w:rPr>
          <w:rFonts w:hint="eastAsia" w:ascii="宋体" w:hAnsi="宋体" w:eastAsia="宋体" w:cs="宋体"/>
          <w:b/>
          <w:sz w:val="21"/>
          <w:szCs w:val="21"/>
        </w:rPr>
        <w:t>主要工程量</w:t>
      </w:r>
      <w:r>
        <w:rPr>
          <w:rFonts w:hint="eastAsia" w:ascii="宋体" w:hAnsi="宋体" w:cs="宋体"/>
          <w:b/>
          <w:sz w:val="21"/>
          <w:szCs w:val="21"/>
          <w:lang w:eastAsia="zh-CN"/>
        </w:rPr>
        <w:t>、</w:t>
      </w:r>
      <w:r>
        <w:rPr>
          <w:rFonts w:hint="eastAsia" w:ascii="宋体" w:hAnsi="宋体" w:cs="宋体"/>
          <w:b/>
          <w:sz w:val="21"/>
          <w:szCs w:val="21"/>
          <w:lang w:val="en-US" w:eastAsia="zh-CN"/>
        </w:rPr>
        <w:t>材料</w:t>
      </w:r>
      <w:r>
        <w:rPr>
          <w:rFonts w:hint="eastAsia" w:ascii="宋体" w:hAnsi="宋体" w:eastAsia="宋体" w:cs="宋体"/>
          <w:b/>
          <w:sz w:val="21"/>
          <w:szCs w:val="21"/>
        </w:rPr>
        <w:t>清单</w:t>
      </w:r>
    </w:p>
    <w:p>
      <w:pPr>
        <w:pStyle w:val="7"/>
        <w:numPr>
          <w:ilvl w:val="-1"/>
          <w:numId w:val="0"/>
        </w:numPr>
        <w:ind w:firstLine="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工程量清单表</w:t>
      </w:r>
    </w:p>
    <w:tbl>
      <w:tblPr>
        <w:tblStyle w:val="26"/>
        <w:tblpPr w:leftFromText="180" w:rightFromText="180" w:vertAnchor="text" w:horzAnchor="page" w:tblpX="1478" w:tblpY="195"/>
        <w:tblOverlap w:val="never"/>
        <w:tblW w:w="87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185"/>
        <w:gridCol w:w="3568"/>
        <w:gridCol w:w="1110"/>
        <w:gridCol w:w="788"/>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660" w:type="dxa"/>
            <w:noWrap w:val="0"/>
            <w:vAlign w:val="center"/>
          </w:tcPr>
          <w:p>
            <w:pPr>
              <w:widowControl/>
              <w:spacing w:line="0" w:lineRule="atLeast"/>
              <w:jc w:val="left"/>
              <w:textAlignment w:val="center"/>
              <w:rPr>
                <w:rFonts w:hint="eastAsia" w:ascii="宋体" w:hAnsi="宋体" w:cs="宋体"/>
                <w:b/>
                <w:sz w:val="24"/>
                <w:szCs w:val="24"/>
              </w:rPr>
            </w:pPr>
            <w:r>
              <w:rPr>
                <w:rFonts w:hint="eastAsia" w:ascii="宋体" w:hAnsi="宋体" w:cs="宋体"/>
                <w:color w:val="000000"/>
                <w:kern w:val="0"/>
                <w:sz w:val="24"/>
                <w:szCs w:val="24"/>
                <w:lang w:bidi="ar"/>
              </w:rPr>
              <w:t>序号</w:t>
            </w:r>
          </w:p>
        </w:tc>
        <w:tc>
          <w:tcPr>
            <w:tcW w:w="1185" w:type="dxa"/>
            <w:noWrap w:val="0"/>
            <w:vAlign w:val="center"/>
          </w:tcPr>
          <w:p>
            <w:pPr>
              <w:widowControl/>
              <w:spacing w:line="0" w:lineRule="atLeast"/>
              <w:jc w:val="center"/>
              <w:textAlignment w:val="center"/>
              <w:rPr>
                <w:rFonts w:hint="eastAsia" w:ascii="宋体" w:hAnsi="宋体" w:cs="宋体"/>
                <w:b/>
                <w:sz w:val="24"/>
                <w:szCs w:val="24"/>
              </w:rPr>
            </w:pPr>
            <w:r>
              <w:rPr>
                <w:rFonts w:hint="eastAsia" w:ascii="宋体" w:hAnsi="宋体" w:cs="宋体"/>
                <w:color w:val="000000"/>
                <w:kern w:val="0"/>
                <w:sz w:val="24"/>
                <w:szCs w:val="24"/>
                <w:lang w:bidi="ar"/>
              </w:rPr>
              <w:t>项目名称</w:t>
            </w:r>
          </w:p>
        </w:tc>
        <w:tc>
          <w:tcPr>
            <w:tcW w:w="3568" w:type="dxa"/>
            <w:noWrap w:val="0"/>
            <w:vAlign w:val="center"/>
          </w:tcPr>
          <w:p>
            <w:pPr>
              <w:widowControl/>
              <w:spacing w:line="0" w:lineRule="atLeast"/>
              <w:jc w:val="center"/>
              <w:textAlignment w:val="center"/>
              <w:rPr>
                <w:rFonts w:hint="eastAsia" w:ascii="宋体" w:hAnsi="宋体" w:cs="宋体"/>
                <w:b/>
                <w:sz w:val="24"/>
                <w:szCs w:val="24"/>
              </w:rPr>
            </w:pPr>
            <w:r>
              <w:rPr>
                <w:rFonts w:hint="eastAsia" w:ascii="宋体" w:hAnsi="宋体" w:cs="宋体"/>
                <w:color w:val="000000"/>
                <w:kern w:val="0"/>
                <w:sz w:val="24"/>
                <w:szCs w:val="24"/>
                <w:lang w:bidi="ar"/>
              </w:rPr>
              <w:t>项目特征</w:t>
            </w:r>
          </w:p>
        </w:tc>
        <w:tc>
          <w:tcPr>
            <w:tcW w:w="1110" w:type="dxa"/>
            <w:noWrap w:val="0"/>
            <w:vAlign w:val="center"/>
          </w:tcPr>
          <w:p>
            <w:pPr>
              <w:widowControl/>
              <w:spacing w:line="0" w:lineRule="atLeast"/>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计量单位</w:t>
            </w:r>
          </w:p>
        </w:tc>
        <w:tc>
          <w:tcPr>
            <w:tcW w:w="788" w:type="dxa"/>
            <w:noWrap w:val="0"/>
            <w:vAlign w:val="center"/>
          </w:tcPr>
          <w:p>
            <w:pPr>
              <w:widowControl/>
              <w:spacing w:line="0" w:lineRule="atLeast"/>
              <w:jc w:val="left"/>
              <w:textAlignment w:val="center"/>
              <w:rPr>
                <w:rFonts w:hint="eastAsia" w:ascii="宋体" w:hAnsi="宋体" w:cs="宋体"/>
                <w:b/>
                <w:sz w:val="24"/>
                <w:szCs w:val="24"/>
              </w:rPr>
            </w:pPr>
            <w:r>
              <w:rPr>
                <w:rFonts w:hint="eastAsia" w:ascii="宋体" w:hAnsi="宋体" w:cs="宋体"/>
                <w:color w:val="000000"/>
                <w:kern w:val="0"/>
                <w:sz w:val="24"/>
                <w:szCs w:val="24"/>
                <w:lang w:bidi="ar"/>
              </w:rPr>
              <w:t>工程量</w:t>
            </w:r>
          </w:p>
        </w:tc>
        <w:tc>
          <w:tcPr>
            <w:tcW w:w="1393" w:type="dxa"/>
            <w:noWrap w:val="0"/>
            <w:vAlign w:val="center"/>
          </w:tcPr>
          <w:p>
            <w:pPr>
              <w:widowControl/>
              <w:spacing w:line="0" w:lineRule="atLeast"/>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660" w:type="dxa"/>
            <w:noWrap w:val="0"/>
            <w:vAlign w:val="center"/>
          </w:tcPr>
          <w:p>
            <w:pPr>
              <w:widowControl/>
              <w:spacing w:line="0" w:lineRule="atLeast"/>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1</w:t>
            </w:r>
          </w:p>
        </w:tc>
        <w:tc>
          <w:tcPr>
            <w:tcW w:w="1185" w:type="dxa"/>
            <w:noWrap w:val="0"/>
            <w:vAlign w:val="center"/>
          </w:tcPr>
          <w:p>
            <w:pPr>
              <w:spacing w:line="240" w:lineRule="atLeast"/>
              <w:jc w:val="left"/>
              <w:rPr>
                <w:rFonts w:hint="default" w:ascii="宋体" w:hAnsi="宋体" w:eastAsia="宋体" w:cs="宋体"/>
                <w:color w:val="000000"/>
                <w:kern w:val="0"/>
                <w:sz w:val="28"/>
                <w:szCs w:val="28"/>
                <w:lang w:val="en-US" w:eastAsia="zh-CN" w:bidi="ar"/>
              </w:rPr>
            </w:pPr>
            <w:r>
              <w:rPr>
                <w:rFonts w:hint="eastAsia" w:ascii="宋体" w:hAnsi="宋体" w:cs="宋体"/>
                <w:sz w:val="24"/>
                <w:szCs w:val="24"/>
                <w:lang w:val="en-US" w:eastAsia="zh-CN"/>
              </w:rPr>
              <w:t>更换零件</w:t>
            </w:r>
          </w:p>
        </w:tc>
        <w:tc>
          <w:tcPr>
            <w:tcW w:w="3568" w:type="dxa"/>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bidi="ar"/>
              </w:rPr>
            </w:pPr>
            <w:r>
              <w:rPr>
                <w:rStyle w:val="57"/>
                <w:rFonts w:eastAsia="宋体"/>
                <w:lang w:val="en-US" w:eastAsia="zh-CN" w:bidi="ar"/>
              </w:rPr>
              <w:t>Measuring cell gasket ø34 mm</w:t>
            </w:r>
            <w:r>
              <w:rPr>
                <w:rStyle w:val="57"/>
                <w:rFonts w:eastAsia="宋体"/>
                <w:lang w:val="en-US" w:eastAsia="zh-CN" w:bidi="ar"/>
              </w:rPr>
              <w:br w:type="textWrapping"/>
            </w:r>
            <w:r>
              <w:rPr>
                <w:rStyle w:val="52"/>
                <w:lang w:val="en-US" w:eastAsia="zh-CN" w:bidi="ar"/>
              </w:rPr>
              <w:t>测量单元垫片</w:t>
            </w:r>
            <w:r>
              <w:rPr>
                <w:rStyle w:val="57"/>
                <w:rFonts w:eastAsia="宋体"/>
                <w:lang w:val="en-US" w:eastAsia="zh-CN" w:bidi="ar"/>
              </w:rPr>
              <w:t xml:space="preserve"> ø34 mm</w:t>
            </w:r>
          </w:p>
        </w:tc>
        <w:tc>
          <w:tcPr>
            <w:tcW w:w="1110" w:type="dxa"/>
            <w:noWrap w:val="0"/>
            <w:vAlign w:val="center"/>
          </w:tcPr>
          <w:p>
            <w:pPr>
              <w:widowControl/>
              <w:spacing w:line="0" w:lineRule="atLeast"/>
              <w:jc w:val="center"/>
              <w:textAlignment w:val="center"/>
              <w:rPr>
                <w:rFonts w:hint="eastAsia" w:ascii="宋体" w:hAnsi="宋体" w:cs="宋体" w:eastAsiaTheme="minorEastAsia"/>
                <w:color w:val="000000"/>
                <w:kern w:val="0"/>
                <w:sz w:val="24"/>
                <w:szCs w:val="24"/>
                <w:lang w:eastAsia="zh-CN" w:bidi="ar"/>
              </w:rPr>
            </w:pPr>
            <w:r>
              <w:rPr>
                <w:rFonts w:hint="eastAsia" w:ascii="宋体" w:hAnsi="宋体" w:cs="宋体"/>
                <w:color w:val="000000"/>
                <w:kern w:val="0"/>
                <w:sz w:val="24"/>
                <w:szCs w:val="24"/>
                <w:lang w:eastAsia="zh-CN" w:bidi="ar"/>
              </w:rPr>
              <w:t>个</w:t>
            </w:r>
          </w:p>
        </w:tc>
        <w:tc>
          <w:tcPr>
            <w:tcW w:w="788" w:type="dxa"/>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bidi="ar"/>
              </w:rPr>
            </w:pPr>
            <w:r>
              <w:rPr>
                <w:rFonts w:hint="default" w:ascii="Arial" w:hAnsi="Arial" w:eastAsia="宋体" w:cs="Arial"/>
                <w:i w:val="0"/>
                <w:iCs w:val="0"/>
                <w:color w:val="000000"/>
                <w:kern w:val="0"/>
                <w:sz w:val="24"/>
                <w:szCs w:val="24"/>
                <w:u w:val="none"/>
                <w:lang w:val="en-US" w:eastAsia="zh-CN" w:bidi="ar"/>
              </w:rPr>
              <w:t>4</w:t>
            </w:r>
          </w:p>
        </w:tc>
        <w:tc>
          <w:tcPr>
            <w:tcW w:w="1393" w:type="dxa"/>
            <w:noWrap w:val="0"/>
            <w:vAlign w:val="center"/>
          </w:tcPr>
          <w:p>
            <w:pPr>
              <w:widowControl/>
              <w:spacing w:line="0" w:lineRule="atLeast"/>
              <w:jc w:val="left"/>
              <w:textAlignment w:val="center"/>
              <w:rPr>
                <w:rFonts w:hint="default" w:ascii="仿宋" w:hAnsi="仿宋" w:eastAsia="仿宋"/>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660" w:type="dxa"/>
            <w:noWrap w:val="0"/>
            <w:vAlign w:val="center"/>
          </w:tcPr>
          <w:p>
            <w:pPr>
              <w:widowControl/>
              <w:spacing w:line="0" w:lineRule="atLeast"/>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w:t>
            </w:r>
          </w:p>
        </w:tc>
        <w:tc>
          <w:tcPr>
            <w:tcW w:w="1185" w:type="dxa"/>
            <w:noWrap w:val="0"/>
            <w:vAlign w:val="center"/>
          </w:tcPr>
          <w:p>
            <w:pPr>
              <w:spacing w:line="240" w:lineRule="atLeast"/>
              <w:jc w:val="left"/>
              <w:rPr>
                <w:rFonts w:hint="default" w:ascii="宋体" w:hAnsi="宋体" w:cs="宋体"/>
                <w:sz w:val="24"/>
                <w:szCs w:val="24"/>
                <w:lang w:val="en-US" w:eastAsia="zh-CN"/>
              </w:rPr>
            </w:pPr>
            <w:r>
              <w:rPr>
                <w:rFonts w:hint="eastAsia" w:ascii="宋体" w:hAnsi="宋体" w:cs="宋体"/>
                <w:sz w:val="24"/>
                <w:szCs w:val="24"/>
                <w:lang w:val="en-US" w:eastAsia="zh-CN"/>
              </w:rPr>
              <w:t>更换零件</w:t>
            </w:r>
          </w:p>
        </w:tc>
        <w:tc>
          <w:tcPr>
            <w:tcW w:w="3568" w:type="dxa"/>
            <w:noWrap w:val="0"/>
            <w:vAlign w:val="center"/>
          </w:tcPr>
          <w:p>
            <w:pPr>
              <w:keepNext w:val="0"/>
              <w:keepLines w:val="0"/>
              <w:widowControl/>
              <w:suppressLineNumbers w:val="0"/>
              <w:jc w:val="center"/>
              <w:textAlignment w:val="center"/>
              <w:rPr>
                <w:rFonts w:hint="default" w:ascii="宋体" w:hAnsi="宋体" w:cs="宋体"/>
                <w:color w:val="000000"/>
                <w:kern w:val="0"/>
                <w:sz w:val="24"/>
                <w:szCs w:val="24"/>
                <w:lang w:val="en-US" w:eastAsia="zh-CN" w:bidi="ar"/>
              </w:rPr>
            </w:pPr>
            <w:r>
              <w:rPr>
                <w:rStyle w:val="57"/>
                <w:rFonts w:eastAsia="宋体"/>
                <w:lang w:val="en-US" w:eastAsia="zh-CN" w:bidi="ar"/>
              </w:rPr>
              <w:t>NO-Measuring cell 0-100 ppm</w:t>
            </w:r>
            <w:r>
              <w:rPr>
                <w:rStyle w:val="57"/>
                <w:rFonts w:eastAsia="宋体"/>
                <w:lang w:val="en-US" w:eastAsia="zh-CN" w:bidi="ar"/>
              </w:rPr>
              <w:br w:type="textWrapping"/>
            </w:r>
            <w:r>
              <w:rPr>
                <w:rStyle w:val="52"/>
                <w:lang w:val="en-US" w:eastAsia="zh-CN" w:bidi="ar"/>
              </w:rPr>
              <w:t>一氧化氮传感器</w:t>
            </w:r>
            <w:r>
              <w:rPr>
                <w:rStyle w:val="57"/>
                <w:rFonts w:eastAsia="宋体"/>
                <w:lang w:val="en-US" w:eastAsia="zh-CN" w:bidi="ar"/>
              </w:rPr>
              <w:t xml:space="preserve"> 0-100ppm</w:t>
            </w:r>
          </w:p>
        </w:tc>
        <w:tc>
          <w:tcPr>
            <w:tcW w:w="1110" w:type="dxa"/>
            <w:noWrap w:val="0"/>
            <w:vAlign w:val="center"/>
          </w:tcPr>
          <w:p>
            <w:pPr>
              <w:widowControl/>
              <w:spacing w:line="0" w:lineRule="atLeast"/>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eastAsia="zh-CN" w:bidi="ar"/>
              </w:rPr>
              <w:t>个</w:t>
            </w:r>
          </w:p>
        </w:tc>
        <w:tc>
          <w:tcPr>
            <w:tcW w:w="788" w:type="dxa"/>
            <w:noWrap w:val="0"/>
            <w:vAlign w:val="center"/>
          </w:tcPr>
          <w:p>
            <w:pPr>
              <w:keepNext w:val="0"/>
              <w:keepLines w:val="0"/>
              <w:widowControl/>
              <w:suppressLineNumbers w:val="0"/>
              <w:jc w:val="center"/>
              <w:textAlignment w:val="center"/>
              <w:rPr>
                <w:rFonts w:hint="default" w:ascii="宋体" w:hAnsi="宋体" w:cs="宋体"/>
                <w:color w:val="FF0000"/>
                <w:kern w:val="0"/>
                <w:sz w:val="24"/>
                <w:szCs w:val="24"/>
                <w:lang w:val="en-US" w:eastAsia="zh-CN" w:bidi="ar"/>
              </w:rPr>
            </w:pPr>
            <w:r>
              <w:rPr>
                <w:rFonts w:hint="default" w:ascii="Arial" w:hAnsi="Arial" w:eastAsia="宋体" w:cs="Arial"/>
                <w:i w:val="0"/>
                <w:iCs w:val="0"/>
                <w:color w:val="000000"/>
                <w:kern w:val="0"/>
                <w:sz w:val="24"/>
                <w:szCs w:val="24"/>
                <w:u w:val="none"/>
                <w:lang w:val="en-US" w:eastAsia="zh-CN" w:bidi="ar"/>
              </w:rPr>
              <w:t>4</w:t>
            </w:r>
          </w:p>
        </w:tc>
        <w:tc>
          <w:tcPr>
            <w:tcW w:w="1393" w:type="dxa"/>
            <w:noWrap w:val="0"/>
            <w:vAlign w:val="center"/>
          </w:tcPr>
          <w:p>
            <w:pPr>
              <w:widowControl/>
              <w:spacing w:line="0" w:lineRule="atLeast"/>
              <w:jc w:val="left"/>
              <w:textAlignment w:val="center"/>
              <w:rPr>
                <w:rFonts w:hint="eastAsia" w:ascii="宋体" w:hAnsi="宋体"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660" w:type="dxa"/>
            <w:noWrap w:val="0"/>
            <w:vAlign w:val="center"/>
          </w:tcPr>
          <w:p>
            <w:pPr>
              <w:widowControl/>
              <w:spacing w:line="0" w:lineRule="atLeast"/>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w:t>
            </w:r>
          </w:p>
        </w:tc>
        <w:tc>
          <w:tcPr>
            <w:tcW w:w="1185" w:type="dxa"/>
            <w:noWrap w:val="0"/>
            <w:vAlign w:val="center"/>
          </w:tcPr>
          <w:p>
            <w:pPr>
              <w:spacing w:line="240" w:lineRule="atLeast"/>
              <w:jc w:val="left"/>
              <w:rPr>
                <w:rFonts w:hint="default" w:ascii="宋体" w:hAnsi="宋体" w:cs="宋体"/>
                <w:sz w:val="24"/>
                <w:szCs w:val="24"/>
                <w:lang w:val="en-US" w:eastAsia="zh-CN"/>
              </w:rPr>
            </w:pPr>
            <w:r>
              <w:rPr>
                <w:rFonts w:hint="eastAsia" w:ascii="宋体" w:hAnsi="宋体" w:cs="宋体"/>
                <w:sz w:val="24"/>
                <w:szCs w:val="24"/>
                <w:lang w:val="en-US" w:eastAsia="zh-CN"/>
              </w:rPr>
              <w:t>更换零件</w:t>
            </w:r>
          </w:p>
        </w:tc>
        <w:tc>
          <w:tcPr>
            <w:tcW w:w="3568" w:type="dxa"/>
            <w:noWrap w:val="0"/>
            <w:vAlign w:val="center"/>
          </w:tcPr>
          <w:p>
            <w:pPr>
              <w:keepNext w:val="0"/>
              <w:keepLines w:val="0"/>
              <w:widowControl/>
              <w:suppressLineNumbers w:val="0"/>
              <w:jc w:val="center"/>
              <w:textAlignment w:val="center"/>
              <w:rPr>
                <w:rFonts w:hint="default" w:ascii="宋体" w:hAnsi="宋体" w:cs="宋体"/>
                <w:color w:val="000000"/>
                <w:kern w:val="0"/>
                <w:sz w:val="24"/>
                <w:szCs w:val="24"/>
                <w:lang w:val="en-US" w:eastAsia="zh-CN" w:bidi="ar"/>
              </w:rPr>
            </w:pPr>
            <w:r>
              <w:rPr>
                <w:rFonts w:hint="default" w:ascii="Arial" w:hAnsi="Arial" w:eastAsia="宋体" w:cs="Arial"/>
                <w:i w:val="0"/>
                <w:iCs w:val="0"/>
                <w:color w:val="000000"/>
                <w:kern w:val="0"/>
                <w:sz w:val="20"/>
                <w:szCs w:val="20"/>
                <w:u w:val="none"/>
                <w:lang w:val="en-US" w:eastAsia="zh-CN" w:bidi="ar"/>
              </w:rPr>
              <w:t>Visor clips grün</w:t>
            </w:r>
            <w:r>
              <w:rPr>
                <w:rFonts w:hint="default" w:ascii="Arial" w:hAnsi="Arial" w:eastAsia="宋体" w:cs="Arial"/>
                <w:i w:val="0"/>
                <w:iCs w:val="0"/>
                <w:color w:val="000000"/>
                <w:kern w:val="0"/>
                <w:sz w:val="20"/>
                <w:szCs w:val="20"/>
                <w:u w:val="none"/>
                <w:lang w:val="en-US" w:eastAsia="zh-CN" w:bidi="ar"/>
              </w:rPr>
              <w:br w:type="textWrapping"/>
            </w:r>
            <w:r>
              <w:rPr>
                <w:rStyle w:val="52"/>
                <w:lang w:val="en-US" w:eastAsia="zh-CN" w:bidi="ar"/>
              </w:rPr>
              <w:t>绿色孔口支撑</w:t>
            </w:r>
          </w:p>
        </w:tc>
        <w:tc>
          <w:tcPr>
            <w:tcW w:w="1110" w:type="dxa"/>
            <w:noWrap w:val="0"/>
            <w:vAlign w:val="center"/>
          </w:tcPr>
          <w:p>
            <w:pPr>
              <w:widowControl/>
              <w:spacing w:line="0" w:lineRule="atLeast"/>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eastAsia="zh-CN" w:bidi="ar"/>
              </w:rPr>
              <w:t>个</w:t>
            </w:r>
          </w:p>
        </w:tc>
        <w:tc>
          <w:tcPr>
            <w:tcW w:w="788" w:type="dxa"/>
            <w:noWrap w:val="0"/>
            <w:vAlign w:val="center"/>
          </w:tcPr>
          <w:p>
            <w:pPr>
              <w:keepNext w:val="0"/>
              <w:keepLines w:val="0"/>
              <w:widowControl/>
              <w:suppressLineNumbers w:val="0"/>
              <w:jc w:val="center"/>
              <w:textAlignment w:val="center"/>
              <w:rPr>
                <w:rFonts w:hint="default" w:ascii="宋体" w:hAnsi="宋体" w:cs="宋体"/>
                <w:color w:val="FF0000"/>
                <w:kern w:val="0"/>
                <w:sz w:val="24"/>
                <w:szCs w:val="24"/>
                <w:lang w:val="en-US" w:eastAsia="zh-CN" w:bidi="ar"/>
              </w:rPr>
            </w:pPr>
            <w:r>
              <w:rPr>
                <w:rFonts w:hint="default" w:ascii="Arial" w:hAnsi="Arial" w:eastAsia="宋体" w:cs="Arial"/>
                <w:i w:val="0"/>
                <w:iCs w:val="0"/>
                <w:color w:val="000000"/>
                <w:kern w:val="0"/>
                <w:sz w:val="24"/>
                <w:szCs w:val="24"/>
                <w:u w:val="none"/>
                <w:lang w:val="en-US" w:eastAsia="zh-CN" w:bidi="ar"/>
              </w:rPr>
              <w:t>1</w:t>
            </w:r>
          </w:p>
        </w:tc>
        <w:tc>
          <w:tcPr>
            <w:tcW w:w="1393" w:type="dxa"/>
            <w:noWrap w:val="0"/>
            <w:vAlign w:val="center"/>
          </w:tcPr>
          <w:p>
            <w:pPr>
              <w:widowControl/>
              <w:spacing w:line="0" w:lineRule="atLeast"/>
              <w:jc w:val="left"/>
              <w:textAlignment w:val="center"/>
              <w:rPr>
                <w:rFonts w:hint="eastAsia" w:ascii="宋体" w:hAnsi="宋体"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660" w:type="dxa"/>
            <w:noWrap w:val="0"/>
            <w:vAlign w:val="center"/>
          </w:tcPr>
          <w:p>
            <w:pPr>
              <w:widowControl/>
              <w:spacing w:line="0" w:lineRule="atLeast"/>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4</w:t>
            </w:r>
          </w:p>
        </w:tc>
        <w:tc>
          <w:tcPr>
            <w:tcW w:w="1185" w:type="dxa"/>
            <w:shd w:val="clear" w:color="auto" w:fill="auto"/>
            <w:noWrap w:val="0"/>
            <w:vAlign w:val="center"/>
          </w:tcPr>
          <w:p>
            <w:pPr>
              <w:spacing w:line="240" w:lineRule="atLeast"/>
              <w:jc w:val="left"/>
              <w:rPr>
                <w:rFonts w:hint="eastAsia" w:ascii="宋体" w:hAnsi="宋体" w:cs="宋体" w:eastAsiaTheme="minorEastAsia"/>
                <w:kern w:val="2"/>
                <w:sz w:val="24"/>
                <w:szCs w:val="24"/>
                <w:lang w:val="en-US" w:eastAsia="zh-CN" w:bidi="ar-SA"/>
              </w:rPr>
            </w:pPr>
            <w:r>
              <w:rPr>
                <w:rFonts w:hint="eastAsia" w:ascii="宋体" w:hAnsi="宋体" w:cs="宋体"/>
                <w:sz w:val="24"/>
                <w:szCs w:val="24"/>
                <w:lang w:val="en-US" w:eastAsia="zh-CN"/>
              </w:rPr>
              <w:t>更换零件</w:t>
            </w:r>
          </w:p>
        </w:tc>
        <w:tc>
          <w:tcPr>
            <w:tcW w:w="3568" w:type="dxa"/>
            <w:shd w:val="clear" w:color="auto" w:fill="auto"/>
            <w:noWrap w:val="0"/>
            <w:vAlign w:val="center"/>
          </w:tcPr>
          <w:p>
            <w:pPr>
              <w:keepNext w:val="0"/>
              <w:keepLines w:val="0"/>
              <w:widowControl/>
              <w:suppressLineNumbers w:val="0"/>
              <w:jc w:val="center"/>
              <w:textAlignment w:val="center"/>
              <w:rPr>
                <w:rFonts w:hint="eastAsia" w:ascii="宋体" w:hAnsi="宋体" w:cs="宋体" w:eastAsiaTheme="minorEastAsia"/>
                <w:color w:val="000000"/>
                <w:kern w:val="0"/>
                <w:sz w:val="24"/>
                <w:szCs w:val="24"/>
                <w:lang w:val="en-US" w:eastAsia="zh-CN" w:bidi="ar"/>
              </w:rPr>
            </w:pPr>
            <w:r>
              <w:rPr>
                <w:rStyle w:val="57"/>
                <w:rFonts w:eastAsia="宋体"/>
                <w:lang w:val="en-US" w:eastAsia="zh-CN" w:bidi="ar"/>
              </w:rPr>
              <w:t>Glass orifice ø6,5x0,55x20mm</w:t>
            </w:r>
            <w:r>
              <w:rPr>
                <w:rStyle w:val="57"/>
                <w:rFonts w:eastAsia="宋体"/>
                <w:lang w:val="en-US" w:eastAsia="zh-CN" w:bidi="ar"/>
              </w:rPr>
              <w:br w:type="textWrapping"/>
            </w:r>
            <w:r>
              <w:rPr>
                <w:rStyle w:val="52"/>
                <w:lang w:val="en-US" w:eastAsia="zh-CN" w:bidi="ar"/>
              </w:rPr>
              <w:t>玻璃孔口</w:t>
            </w:r>
            <w:r>
              <w:rPr>
                <w:rStyle w:val="57"/>
                <w:rFonts w:eastAsia="宋体"/>
                <w:lang w:val="en-US" w:eastAsia="zh-CN" w:bidi="ar"/>
              </w:rPr>
              <w:t>ø6,5x0,55x20mm</w:t>
            </w:r>
          </w:p>
        </w:tc>
        <w:tc>
          <w:tcPr>
            <w:tcW w:w="1110" w:type="dxa"/>
            <w:shd w:val="clear" w:color="auto" w:fill="auto"/>
            <w:noWrap w:val="0"/>
            <w:vAlign w:val="center"/>
          </w:tcPr>
          <w:p>
            <w:pPr>
              <w:widowControl/>
              <w:spacing w:line="0" w:lineRule="atLeast"/>
              <w:jc w:val="center"/>
              <w:textAlignment w:val="center"/>
              <w:rPr>
                <w:rFonts w:hint="eastAsia" w:ascii="宋体" w:hAnsi="宋体" w:cs="宋体" w:eastAsiaTheme="minorEastAsia"/>
                <w:color w:val="000000"/>
                <w:kern w:val="0"/>
                <w:sz w:val="24"/>
                <w:szCs w:val="24"/>
                <w:lang w:val="en-US" w:eastAsia="zh-CN" w:bidi="ar"/>
              </w:rPr>
            </w:pPr>
            <w:r>
              <w:rPr>
                <w:rFonts w:hint="eastAsia" w:ascii="宋体" w:hAnsi="宋体" w:cs="宋体"/>
                <w:color w:val="000000"/>
                <w:kern w:val="0"/>
                <w:sz w:val="24"/>
                <w:szCs w:val="24"/>
                <w:lang w:eastAsia="zh-CN" w:bidi="ar"/>
              </w:rPr>
              <w:t>个</w:t>
            </w:r>
          </w:p>
        </w:tc>
        <w:tc>
          <w:tcPr>
            <w:tcW w:w="788" w:type="dxa"/>
            <w:shd w:val="clear" w:color="auto" w:fill="auto"/>
            <w:noWrap w:val="0"/>
            <w:vAlign w:val="center"/>
          </w:tcPr>
          <w:p>
            <w:pPr>
              <w:keepNext w:val="0"/>
              <w:keepLines w:val="0"/>
              <w:widowControl/>
              <w:suppressLineNumbers w:val="0"/>
              <w:jc w:val="center"/>
              <w:textAlignment w:val="center"/>
              <w:rPr>
                <w:rFonts w:hint="eastAsia" w:ascii="宋体" w:hAnsi="宋体" w:cs="宋体" w:eastAsiaTheme="minorEastAsia"/>
                <w:color w:val="FF0000"/>
                <w:kern w:val="0"/>
                <w:sz w:val="24"/>
                <w:szCs w:val="24"/>
                <w:lang w:val="en-US" w:eastAsia="zh-CN" w:bidi="ar"/>
              </w:rPr>
            </w:pPr>
            <w:r>
              <w:rPr>
                <w:rFonts w:hint="default" w:ascii="Arial" w:hAnsi="Arial" w:eastAsia="宋体" w:cs="Arial"/>
                <w:i w:val="0"/>
                <w:iCs w:val="0"/>
                <w:color w:val="000000"/>
                <w:kern w:val="0"/>
                <w:sz w:val="24"/>
                <w:szCs w:val="24"/>
                <w:u w:val="none"/>
                <w:lang w:val="en-US" w:eastAsia="zh-CN" w:bidi="ar"/>
              </w:rPr>
              <w:t>1</w:t>
            </w:r>
          </w:p>
        </w:tc>
        <w:tc>
          <w:tcPr>
            <w:tcW w:w="1393" w:type="dxa"/>
            <w:noWrap w:val="0"/>
            <w:vAlign w:val="center"/>
          </w:tcPr>
          <w:p>
            <w:pPr>
              <w:widowControl/>
              <w:spacing w:line="0" w:lineRule="atLeast"/>
              <w:jc w:val="left"/>
              <w:textAlignment w:val="center"/>
              <w:rPr>
                <w:rFonts w:hint="eastAsia" w:ascii="宋体" w:hAnsi="宋体"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660" w:type="dxa"/>
            <w:noWrap w:val="0"/>
            <w:vAlign w:val="center"/>
          </w:tcPr>
          <w:p>
            <w:pPr>
              <w:widowControl/>
              <w:spacing w:line="0" w:lineRule="atLeast"/>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5</w:t>
            </w:r>
          </w:p>
        </w:tc>
        <w:tc>
          <w:tcPr>
            <w:tcW w:w="1185" w:type="dxa"/>
            <w:noWrap w:val="0"/>
            <w:vAlign w:val="center"/>
          </w:tcPr>
          <w:p>
            <w:pPr>
              <w:spacing w:line="240" w:lineRule="atLeast"/>
              <w:jc w:val="left"/>
              <w:rPr>
                <w:rFonts w:hint="default" w:ascii="宋体" w:hAnsi="宋体" w:cs="宋体"/>
                <w:sz w:val="24"/>
                <w:szCs w:val="24"/>
                <w:lang w:val="en-US" w:eastAsia="zh-CN"/>
              </w:rPr>
            </w:pPr>
            <w:r>
              <w:rPr>
                <w:rFonts w:hint="eastAsia" w:ascii="宋体" w:hAnsi="宋体" w:cs="宋体"/>
                <w:sz w:val="24"/>
                <w:szCs w:val="24"/>
                <w:lang w:val="en-US" w:eastAsia="zh-CN"/>
              </w:rPr>
              <w:t>更换零件</w:t>
            </w:r>
          </w:p>
        </w:tc>
        <w:tc>
          <w:tcPr>
            <w:tcW w:w="3568" w:type="dxa"/>
            <w:noWrap w:val="0"/>
            <w:vAlign w:val="center"/>
          </w:tcPr>
          <w:p>
            <w:pPr>
              <w:keepNext w:val="0"/>
              <w:keepLines w:val="0"/>
              <w:widowControl/>
              <w:suppressLineNumbers w:val="0"/>
              <w:jc w:val="center"/>
              <w:textAlignment w:val="center"/>
              <w:rPr>
                <w:rFonts w:hint="default" w:ascii="宋体" w:hAnsi="宋体" w:cs="宋体"/>
                <w:color w:val="000000"/>
                <w:kern w:val="0"/>
                <w:sz w:val="24"/>
                <w:szCs w:val="24"/>
                <w:lang w:val="en-US" w:eastAsia="zh-CN" w:bidi="ar"/>
              </w:rPr>
            </w:pPr>
            <w:r>
              <w:rPr>
                <w:rStyle w:val="57"/>
                <w:rFonts w:eastAsia="宋体"/>
                <w:lang w:val="en-US" w:eastAsia="zh-CN" w:bidi="ar"/>
              </w:rPr>
              <w:t>O-ring EPDM ø6.07x1.78mm</w:t>
            </w:r>
            <w:r>
              <w:rPr>
                <w:rStyle w:val="57"/>
                <w:rFonts w:eastAsia="宋体"/>
                <w:lang w:val="en-US" w:eastAsia="zh-CN" w:bidi="ar"/>
              </w:rPr>
              <w:br w:type="textWrapping"/>
            </w:r>
            <w:r>
              <w:rPr>
                <w:rStyle w:val="57"/>
                <w:rFonts w:eastAsia="宋体"/>
                <w:lang w:val="en-US" w:eastAsia="zh-CN" w:bidi="ar"/>
              </w:rPr>
              <w:t>O</w:t>
            </w:r>
            <w:r>
              <w:rPr>
                <w:rStyle w:val="52"/>
                <w:lang w:val="en-US" w:eastAsia="zh-CN" w:bidi="ar"/>
              </w:rPr>
              <w:t>型垫圈</w:t>
            </w:r>
            <w:r>
              <w:rPr>
                <w:rStyle w:val="57"/>
                <w:rFonts w:eastAsia="宋体"/>
                <w:lang w:val="en-US" w:eastAsia="zh-CN" w:bidi="ar"/>
              </w:rPr>
              <w:t>EPDM ø6.07x1.78mm</w:t>
            </w:r>
          </w:p>
        </w:tc>
        <w:tc>
          <w:tcPr>
            <w:tcW w:w="1110" w:type="dxa"/>
            <w:noWrap w:val="0"/>
            <w:vAlign w:val="center"/>
          </w:tcPr>
          <w:p>
            <w:pPr>
              <w:widowControl/>
              <w:spacing w:line="0" w:lineRule="atLeast"/>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eastAsia="zh-CN" w:bidi="ar"/>
              </w:rPr>
              <w:t>个</w:t>
            </w:r>
          </w:p>
        </w:tc>
        <w:tc>
          <w:tcPr>
            <w:tcW w:w="788" w:type="dxa"/>
            <w:noWrap w:val="0"/>
            <w:vAlign w:val="center"/>
          </w:tcPr>
          <w:p>
            <w:pPr>
              <w:keepNext w:val="0"/>
              <w:keepLines w:val="0"/>
              <w:widowControl/>
              <w:suppressLineNumbers w:val="0"/>
              <w:jc w:val="center"/>
              <w:textAlignment w:val="center"/>
              <w:rPr>
                <w:rFonts w:hint="eastAsia" w:ascii="宋体" w:hAnsi="宋体" w:cs="宋体"/>
                <w:color w:val="FF0000"/>
                <w:kern w:val="0"/>
                <w:sz w:val="24"/>
                <w:szCs w:val="24"/>
                <w:lang w:val="en-US" w:eastAsia="zh-CN" w:bidi="ar"/>
              </w:rPr>
            </w:pPr>
            <w:r>
              <w:rPr>
                <w:rFonts w:hint="default" w:ascii="Arial" w:hAnsi="Arial" w:eastAsia="宋体" w:cs="Arial"/>
                <w:i w:val="0"/>
                <w:iCs w:val="0"/>
                <w:color w:val="000000"/>
                <w:kern w:val="0"/>
                <w:sz w:val="24"/>
                <w:szCs w:val="24"/>
                <w:u w:val="none"/>
                <w:lang w:val="en-US" w:eastAsia="zh-CN" w:bidi="ar"/>
              </w:rPr>
              <w:t>1</w:t>
            </w:r>
          </w:p>
        </w:tc>
        <w:tc>
          <w:tcPr>
            <w:tcW w:w="1393" w:type="dxa"/>
            <w:noWrap w:val="0"/>
            <w:vAlign w:val="center"/>
          </w:tcPr>
          <w:p>
            <w:pPr>
              <w:widowControl/>
              <w:spacing w:line="0" w:lineRule="atLeast"/>
              <w:jc w:val="left"/>
              <w:textAlignment w:val="center"/>
              <w:rPr>
                <w:rFonts w:hint="eastAsia" w:ascii="宋体" w:hAnsi="宋体"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660" w:type="dxa"/>
            <w:noWrap w:val="0"/>
            <w:vAlign w:val="center"/>
          </w:tcPr>
          <w:p>
            <w:pPr>
              <w:widowControl/>
              <w:spacing w:line="0" w:lineRule="atLeast"/>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6</w:t>
            </w:r>
          </w:p>
        </w:tc>
        <w:tc>
          <w:tcPr>
            <w:tcW w:w="1185" w:type="dxa"/>
            <w:noWrap w:val="0"/>
            <w:vAlign w:val="center"/>
          </w:tcPr>
          <w:p>
            <w:pPr>
              <w:spacing w:line="240" w:lineRule="atLeast"/>
              <w:jc w:val="left"/>
              <w:rPr>
                <w:rFonts w:hint="eastAsia" w:ascii="宋体" w:hAnsi="宋体" w:cs="宋体"/>
                <w:sz w:val="24"/>
                <w:szCs w:val="24"/>
                <w:lang w:val="en-US" w:eastAsia="zh-CN"/>
              </w:rPr>
            </w:pPr>
            <w:r>
              <w:rPr>
                <w:rFonts w:hint="eastAsia" w:ascii="宋体" w:hAnsi="宋体" w:cs="宋体"/>
                <w:sz w:val="24"/>
                <w:szCs w:val="24"/>
                <w:lang w:val="en-US" w:eastAsia="zh-CN"/>
              </w:rPr>
              <w:t>更换零件</w:t>
            </w:r>
          </w:p>
        </w:tc>
        <w:tc>
          <w:tcPr>
            <w:tcW w:w="3568"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
              </w:rPr>
            </w:pPr>
            <w:r>
              <w:rPr>
                <w:rStyle w:val="57"/>
                <w:rFonts w:eastAsia="宋体"/>
                <w:lang w:val="en-US" w:eastAsia="zh-CN" w:bidi="ar"/>
              </w:rPr>
              <w:t>O-ring EPDM ø9.25x1.78mm</w:t>
            </w:r>
            <w:r>
              <w:rPr>
                <w:rStyle w:val="57"/>
                <w:rFonts w:eastAsia="宋体"/>
                <w:lang w:val="en-US" w:eastAsia="zh-CN" w:bidi="ar"/>
              </w:rPr>
              <w:br w:type="textWrapping"/>
            </w:r>
            <w:r>
              <w:rPr>
                <w:rStyle w:val="57"/>
                <w:rFonts w:eastAsia="宋体"/>
                <w:lang w:val="en-US" w:eastAsia="zh-CN" w:bidi="ar"/>
              </w:rPr>
              <w:t>O</w:t>
            </w:r>
            <w:r>
              <w:rPr>
                <w:rStyle w:val="52"/>
                <w:lang w:val="en-US" w:eastAsia="zh-CN" w:bidi="ar"/>
              </w:rPr>
              <w:t>型垫圈</w:t>
            </w:r>
            <w:r>
              <w:rPr>
                <w:rStyle w:val="57"/>
                <w:rFonts w:eastAsia="宋体"/>
                <w:lang w:val="en-US" w:eastAsia="zh-CN" w:bidi="ar"/>
              </w:rPr>
              <w:t>EPDMø9.25x1.78mm</w:t>
            </w:r>
          </w:p>
        </w:tc>
        <w:tc>
          <w:tcPr>
            <w:tcW w:w="1110" w:type="dxa"/>
            <w:noWrap w:val="0"/>
            <w:vAlign w:val="center"/>
          </w:tcPr>
          <w:p>
            <w:pPr>
              <w:widowControl/>
              <w:spacing w:line="0" w:lineRule="atLeast"/>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eastAsia="zh-CN" w:bidi="ar"/>
              </w:rPr>
              <w:t>个</w:t>
            </w:r>
          </w:p>
        </w:tc>
        <w:tc>
          <w:tcPr>
            <w:tcW w:w="788" w:type="dxa"/>
            <w:noWrap w:val="0"/>
            <w:vAlign w:val="center"/>
          </w:tcPr>
          <w:p>
            <w:pPr>
              <w:keepNext w:val="0"/>
              <w:keepLines w:val="0"/>
              <w:widowControl/>
              <w:suppressLineNumbers w:val="0"/>
              <w:jc w:val="center"/>
              <w:textAlignment w:val="center"/>
              <w:rPr>
                <w:rFonts w:hint="eastAsia" w:ascii="宋体" w:hAnsi="宋体" w:cs="宋体"/>
                <w:color w:val="FF0000"/>
                <w:kern w:val="0"/>
                <w:sz w:val="24"/>
                <w:szCs w:val="24"/>
                <w:lang w:val="en-US" w:eastAsia="zh-CN" w:bidi="ar"/>
              </w:rPr>
            </w:pPr>
            <w:r>
              <w:rPr>
                <w:rFonts w:hint="default" w:ascii="Arial" w:hAnsi="Arial" w:eastAsia="宋体" w:cs="Arial"/>
                <w:i w:val="0"/>
                <w:iCs w:val="0"/>
                <w:color w:val="000000"/>
                <w:kern w:val="0"/>
                <w:sz w:val="24"/>
                <w:szCs w:val="24"/>
                <w:u w:val="none"/>
                <w:lang w:val="en-US" w:eastAsia="zh-CN" w:bidi="ar"/>
              </w:rPr>
              <w:t>2</w:t>
            </w:r>
          </w:p>
        </w:tc>
        <w:tc>
          <w:tcPr>
            <w:tcW w:w="1393" w:type="dxa"/>
            <w:noWrap w:val="0"/>
            <w:vAlign w:val="center"/>
          </w:tcPr>
          <w:p>
            <w:pPr>
              <w:widowControl/>
              <w:spacing w:line="0" w:lineRule="atLeast"/>
              <w:jc w:val="left"/>
              <w:textAlignment w:val="center"/>
              <w:rPr>
                <w:rFonts w:hint="default" w:ascii="宋体" w:hAnsi="宋体" w:eastAsia="宋体" w:cs="宋体"/>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660" w:type="dxa"/>
            <w:noWrap w:val="0"/>
            <w:vAlign w:val="center"/>
          </w:tcPr>
          <w:p>
            <w:pPr>
              <w:widowControl/>
              <w:spacing w:line="0" w:lineRule="atLeast"/>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7</w:t>
            </w:r>
          </w:p>
        </w:tc>
        <w:tc>
          <w:tcPr>
            <w:tcW w:w="1185" w:type="dxa"/>
            <w:noWrap w:val="0"/>
            <w:vAlign w:val="center"/>
          </w:tcPr>
          <w:p>
            <w:pPr>
              <w:spacing w:line="240" w:lineRule="atLeast"/>
              <w:jc w:val="left"/>
              <w:rPr>
                <w:rFonts w:hint="eastAsia" w:ascii="宋体" w:hAnsi="宋体" w:cs="宋体"/>
                <w:sz w:val="24"/>
                <w:szCs w:val="24"/>
                <w:lang w:val="en-US" w:eastAsia="zh-CN"/>
              </w:rPr>
            </w:pPr>
            <w:r>
              <w:rPr>
                <w:rFonts w:hint="eastAsia" w:ascii="宋体" w:hAnsi="宋体" w:cs="宋体"/>
                <w:sz w:val="24"/>
                <w:szCs w:val="24"/>
                <w:lang w:val="en-US" w:eastAsia="zh-CN"/>
              </w:rPr>
              <w:t>更换零件</w:t>
            </w:r>
          </w:p>
        </w:tc>
        <w:tc>
          <w:tcPr>
            <w:tcW w:w="3568"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
              </w:rPr>
            </w:pPr>
            <w:r>
              <w:rPr>
                <w:rStyle w:val="57"/>
                <w:rFonts w:eastAsia="宋体"/>
                <w:lang w:val="en-US" w:eastAsia="zh-CN" w:bidi="ar"/>
              </w:rPr>
              <w:t>Filter element 2 µ</w:t>
            </w:r>
            <w:r>
              <w:rPr>
                <w:rStyle w:val="57"/>
                <w:rFonts w:eastAsia="宋体"/>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气体</w:t>
            </w:r>
            <w:r>
              <w:rPr>
                <w:rStyle w:val="52"/>
                <w:lang w:val="en-US" w:eastAsia="zh-CN" w:bidi="ar"/>
              </w:rPr>
              <w:t>过滤器滤芯</w:t>
            </w:r>
            <w:r>
              <w:rPr>
                <w:rStyle w:val="57"/>
                <w:rFonts w:eastAsia="宋体"/>
                <w:lang w:val="en-US" w:eastAsia="zh-CN" w:bidi="ar"/>
              </w:rPr>
              <w:t>2 µ</w:t>
            </w:r>
          </w:p>
        </w:tc>
        <w:tc>
          <w:tcPr>
            <w:tcW w:w="1110" w:type="dxa"/>
            <w:noWrap w:val="0"/>
            <w:vAlign w:val="center"/>
          </w:tcPr>
          <w:p>
            <w:pPr>
              <w:widowControl/>
              <w:spacing w:line="0" w:lineRule="atLeast"/>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eastAsia="zh-CN" w:bidi="ar"/>
              </w:rPr>
              <w:t>个</w:t>
            </w:r>
          </w:p>
        </w:tc>
        <w:tc>
          <w:tcPr>
            <w:tcW w:w="788" w:type="dxa"/>
            <w:noWrap w:val="0"/>
            <w:vAlign w:val="center"/>
          </w:tcPr>
          <w:p>
            <w:pPr>
              <w:keepNext w:val="0"/>
              <w:keepLines w:val="0"/>
              <w:widowControl/>
              <w:suppressLineNumbers w:val="0"/>
              <w:jc w:val="center"/>
              <w:textAlignment w:val="center"/>
              <w:rPr>
                <w:rFonts w:hint="eastAsia" w:ascii="宋体" w:hAnsi="宋体" w:cs="宋体"/>
                <w:color w:val="FF0000"/>
                <w:kern w:val="0"/>
                <w:sz w:val="24"/>
                <w:szCs w:val="24"/>
                <w:lang w:val="en-US" w:eastAsia="zh-CN" w:bidi="ar"/>
              </w:rPr>
            </w:pPr>
            <w:r>
              <w:rPr>
                <w:rFonts w:hint="default" w:ascii="Arial" w:hAnsi="Arial" w:eastAsia="宋体" w:cs="Arial"/>
                <w:i w:val="0"/>
                <w:iCs w:val="0"/>
                <w:color w:val="000000"/>
                <w:kern w:val="0"/>
                <w:sz w:val="24"/>
                <w:szCs w:val="24"/>
                <w:u w:val="none"/>
                <w:lang w:val="en-US" w:eastAsia="zh-CN" w:bidi="ar"/>
              </w:rPr>
              <w:t>6</w:t>
            </w:r>
          </w:p>
        </w:tc>
        <w:tc>
          <w:tcPr>
            <w:tcW w:w="1393" w:type="dxa"/>
            <w:noWrap w:val="0"/>
            <w:vAlign w:val="center"/>
          </w:tcPr>
          <w:p>
            <w:pPr>
              <w:widowControl/>
              <w:spacing w:line="0" w:lineRule="atLeast"/>
              <w:jc w:val="left"/>
              <w:textAlignment w:val="center"/>
              <w:rPr>
                <w:rFonts w:hint="default" w:ascii="宋体" w:hAnsi="宋体" w:eastAsia="宋体" w:cs="宋体"/>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660" w:type="dxa"/>
            <w:noWrap w:val="0"/>
            <w:vAlign w:val="center"/>
          </w:tcPr>
          <w:p>
            <w:pPr>
              <w:widowControl/>
              <w:spacing w:line="0" w:lineRule="atLeast"/>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8</w:t>
            </w:r>
          </w:p>
        </w:tc>
        <w:tc>
          <w:tcPr>
            <w:tcW w:w="1185" w:type="dxa"/>
            <w:noWrap w:val="0"/>
            <w:vAlign w:val="center"/>
          </w:tcPr>
          <w:p>
            <w:pPr>
              <w:spacing w:line="240" w:lineRule="atLeast"/>
              <w:jc w:val="left"/>
              <w:rPr>
                <w:rFonts w:hint="eastAsia" w:ascii="宋体" w:hAnsi="宋体" w:cs="宋体"/>
                <w:sz w:val="24"/>
                <w:szCs w:val="24"/>
                <w:lang w:val="en-US" w:eastAsia="zh-CN"/>
              </w:rPr>
            </w:pPr>
            <w:r>
              <w:rPr>
                <w:rFonts w:hint="eastAsia" w:ascii="宋体" w:hAnsi="宋体" w:cs="宋体"/>
                <w:sz w:val="24"/>
                <w:szCs w:val="24"/>
                <w:lang w:val="en-US" w:eastAsia="zh-CN"/>
              </w:rPr>
              <w:t>更换零件</w:t>
            </w:r>
          </w:p>
        </w:tc>
        <w:tc>
          <w:tcPr>
            <w:tcW w:w="3568"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
              </w:rPr>
            </w:pPr>
            <w:r>
              <w:rPr>
                <w:rStyle w:val="57"/>
                <w:rFonts w:eastAsia="宋体"/>
                <w:lang w:val="en-US" w:eastAsia="zh-CN" w:bidi="ar"/>
              </w:rPr>
              <w:t>O-ring EPDM ø47x3.5mm</w:t>
            </w:r>
            <w:r>
              <w:rPr>
                <w:rStyle w:val="57"/>
                <w:rFonts w:eastAsia="宋体"/>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气体过滤器</w:t>
            </w:r>
            <w:r>
              <w:rPr>
                <w:rStyle w:val="57"/>
                <w:rFonts w:eastAsia="宋体"/>
                <w:lang w:val="en-US" w:eastAsia="zh-CN" w:bidi="ar"/>
              </w:rPr>
              <w:t>O</w:t>
            </w:r>
            <w:r>
              <w:rPr>
                <w:rFonts w:hint="eastAsia" w:ascii="宋体" w:hAnsi="宋体" w:eastAsia="宋体" w:cs="宋体"/>
                <w:i w:val="0"/>
                <w:iCs w:val="0"/>
                <w:color w:val="000000"/>
                <w:kern w:val="0"/>
                <w:sz w:val="20"/>
                <w:szCs w:val="20"/>
                <w:u w:val="none"/>
                <w:lang w:val="en-US" w:eastAsia="zh-CN" w:bidi="ar"/>
              </w:rPr>
              <w:t>型垫圈</w:t>
            </w:r>
            <w:r>
              <w:rPr>
                <w:rStyle w:val="57"/>
                <w:rFonts w:eastAsia="宋体"/>
                <w:lang w:val="en-US" w:eastAsia="zh-CN" w:bidi="ar"/>
              </w:rPr>
              <w:t>EPDM ø47x3.5mm</w:t>
            </w:r>
          </w:p>
        </w:tc>
        <w:tc>
          <w:tcPr>
            <w:tcW w:w="1110" w:type="dxa"/>
            <w:noWrap w:val="0"/>
            <w:vAlign w:val="center"/>
          </w:tcPr>
          <w:p>
            <w:pPr>
              <w:widowControl/>
              <w:spacing w:line="0" w:lineRule="atLeast"/>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eastAsia="zh-CN" w:bidi="ar"/>
              </w:rPr>
              <w:t>个</w:t>
            </w:r>
          </w:p>
        </w:tc>
        <w:tc>
          <w:tcPr>
            <w:tcW w:w="788" w:type="dxa"/>
            <w:noWrap w:val="0"/>
            <w:vAlign w:val="center"/>
          </w:tcPr>
          <w:p>
            <w:pPr>
              <w:keepNext w:val="0"/>
              <w:keepLines w:val="0"/>
              <w:widowControl/>
              <w:suppressLineNumbers w:val="0"/>
              <w:jc w:val="center"/>
              <w:textAlignment w:val="center"/>
              <w:rPr>
                <w:rFonts w:hint="eastAsia" w:ascii="宋体" w:hAnsi="宋体" w:cs="宋体"/>
                <w:color w:val="FF0000"/>
                <w:kern w:val="0"/>
                <w:sz w:val="24"/>
                <w:szCs w:val="24"/>
                <w:lang w:val="en-US" w:eastAsia="zh-CN" w:bidi="ar"/>
              </w:rPr>
            </w:pPr>
            <w:r>
              <w:rPr>
                <w:rFonts w:hint="default" w:ascii="Arial" w:hAnsi="Arial" w:eastAsia="宋体" w:cs="Arial"/>
                <w:i w:val="0"/>
                <w:iCs w:val="0"/>
                <w:color w:val="000000"/>
                <w:kern w:val="0"/>
                <w:sz w:val="24"/>
                <w:szCs w:val="24"/>
                <w:u w:val="none"/>
                <w:lang w:val="en-US" w:eastAsia="zh-CN" w:bidi="ar"/>
              </w:rPr>
              <w:t>6</w:t>
            </w:r>
          </w:p>
        </w:tc>
        <w:tc>
          <w:tcPr>
            <w:tcW w:w="1393" w:type="dxa"/>
            <w:noWrap w:val="0"/>
            <w:vAlign w:val="center"/>
          </w:tcPr>
          <w:p>
            <w:pPr>
              <w:widowControl/>
              <w:spacing w:line="0" w:lineRule="atLeast"/>
              <w:jc w:val="left"/>
              <w:textAlignment w:val="center"/>
              <w:rPr>
                <w:rFonts w:hint="default" w:ascii="宋体" w:hAnsi="宋体" w:eastAsia="宋体" w:cs="宋体"/>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660" w:type="dxa"/>
            <w:noWrap w:val="0"/>
            <w:vAlign w:val="center"/>
          </w:tcPr>
          <w:p>
            <w:pPr>
              <w:widowControl/>
              <w:spacing w:line="0" w:lineRule="atLeast"/>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9</w:t>
            </w:r>
          </w:p>
        </w:tc>
        <w:tc>
          <w:tcPr>
            <w:tcW w:w="1185" w:type="dxa"/>
            <w:noWrap w:val="0"/>
            <w:vAlign w:val="center"/>
          </w:tcPr>
          <w:p>
            <w:pPr>
              <w:spacing w:line="240" w:lineRule="atLeast"/>
              <w:jc w:val="left"/>
              <w:rPr>
                <w:rFonts w:hint="eastAsia" w:ascii="宋体" w:hAnsi="宋体" w:cs="宋体"/>
                <w:sz w:val="24"/>
                <w:szCs w:val="24"/>
                <w:lang w:val="en-US" w:eastAsia="zh-CN"/>
              </w:rPr>
            </w:pPr>
            <w:r>
              <w:rPr>
                <w:rFonts w:hint="eastAsia" w:ascii="宋体" w:hAnsi="宋体" w:cs="宋体"/>
                <w:sz w:val="24"/>
                <w:szCs w:val="24"/>
                <w:lang w:val="en-US" w:eastAsia="zh-CN"/>
              </w:rPr>
              <w:t>更换零件</w:t>
            </w:r>
          </w:p>
        </w:tc>
        <w:tc>
          <w:tcPr>
            <w:tcW w:w="3568"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
              </w:rPr>
            </w:pPr>
            <w:r>
              <w:rPr>
                <w:rStyle w:val="57"/>
                <w:rFonts w:eastAsia="宋体"/>
                <w:lang w:val="en-US" w:eastAsia="zh-CN" w:bidi="ar"/>
              </w:rPr>
              <w:t>Pressure sensor -0.5 ... +4 bar; 4-20 Ma</w:t>
            </w:r>
            <w:r>
              <w:rPr>
                <w:rStyle w:val="57"/>
                <w:rFonts w:eastAsia="宋体"/>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压力传感器</w:t>
            </w:r>
            <w:r>
              <w:rPr>
                <w:rStyle w:val="57"/>
                <w:rFonts w:eastAsia="宋体"/>
                <w:lang w:val="en-US" w:eastAsia="zh-CN" w:bidi="ar"/>
              </w:rPr>
              <w:t xml:space="preserve"> -0.5 ... +4 bar; 4-20 mA</w:t>
            </w:r>
          </w:p>
        </w:tc>
        <w:tc>
          <w:tcPr>
            <w:tcW w:w="1110" w:type="dxa"/>
            <w:noWrap w:val="0"/>
            <w:vAlign w:val="center"/>
          </w:tcPr>
          <w:p>
            <w:pPr>
              <w:widowControl/>
              <w:spacing w:line="0" w:lineRule="atLeast"/>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eastAsia="zh-CN" w:bidi="ar"/>
              </w:rPr>
              <w:t>个</w:t>
            </w:r>
          </w:p>
        </w:tc>
        <w:tc>
          <w:tcPr>
            <w:tcW w:w="788" w:type="dxa"/>
            <w:noWrap w:val="0"/>
            <w:vAlign w:val="center"/>
          </w:tcPr>
          <w:p>
            <w:pPr>
              <w:keepNext w:val="0"/>
              <w:keepLines w:val="0"/>
              <w:widowControl/>
              <w:suppressLineNumbers w:val="0"/>
              <w:jc w:val="center"/>
              <w:textAlignment w:val="center"/>
              <w:rPr>
                <w:rFonts w:hint="eastAsia" w:ascii="宋体" w:hAnsi="宋体" w:cs="宋体"/>
                <w:color w:val="FF0000"/>
                <w:kern w:val="0"/>
                <w:sz w:val="24"/>
                <w:szCs w:val="24"/>
                <w:lang w:val="en-US" w:eastAsia="zh-CN" w:bidi="ar"/>
              </w:rPr>
            </w:pPr>
            <w:r>
              <w:rPr>
                <w:rFonts w:hint="default" w:ascii="Arial" w:hAnsi="Arial" w:eastAsia="宋体" w:cs="Arial"/>
                <w:i w:val="0"/>
                <w:iCs w:val="0"/>
                <w:color w:val="000000"/>
                <w:kern w:val="0"/>
                <w:sz w:val="24"/>
                <w:szCs w:val="24"/>
                <w:u w:val="none"/>
                <w:lang w:val="en-US" w:eastAsia="zh-CN" w:bidi="ar"/>
              </w:rPr>
              <w:t>1</w:t>
            </w:r>
          </w:p>
        </w:tc>
        <w:tc>
          <w:tcPr>
            <w:tcW w:w="1393" w:type="dxa"/>
            <w:noWrap w:val="0"/>
            <w:vAlign w:val="center"/>
          </w:tcPr>
          <w:p>
            <w:pPr>
              <w:widowControl/>
              <w:spacing w:line="0" w:lineRule="atLeast"/>
              <w:jc w:val="left"/>
              <w:textAlignment w:val="center"/>
              <w:rPr>
                <w:rFonts w:hint="default" w:ascii="宋体" w:hAnsi="宋体" w:eastAsia="宋体" w:cs="宋体"/>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660" w:type="dxa"/>
            <w:noWrap w:val="0"/>
            <w:vAlign w:val="center"/>
          </w:tcPr>
          <w:p>
            <w:pPr>
              <w:widowControl/>
              <w:spacing w:line="0" w:lineRule="atLeast"/>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10</w:t>
            </w:r>
          </w:p>
        </w:tc>
        <w:tc>
          <w:tcPr>
            <w:tcW w:w="1185" w:type="dxa"/>
            <w:noWrap w:val="0"/>
            <w:vAlign w:val="center"/>
          </w:tcPr>
          <w:p>
            <w:pPr>
              <w:spacing w:line="240" w:lineRule="atLeast"/>
              <w:jc w:val="left"/>
              <w:rPr>
                <w:rFonts w:hint="eastAsia" w:ascii="宋体" w:hAnsi="宋体" w:cs="宋体"/>
                <w:sz w:val="24"/>
                <w:szCs w:val="24"/>
                <w:lang w:val="en-US" w:eastAsia="zh-CN"/>
              </w:rPr>
            </w:pPr>
            <w:r>
              <w:rPr>
                <w:rFonts w:hint="eastAsia" w:ascii="宋体" w:hAnsi="宋体" w:cs="宋体"/>
                <w:sz w:val="24"/>
                <w:szCs w:val="24"/>
                <w:lang w:val="en-US" w:eastAsia="zh-CN"/>
              </w:rPr>
              <w:t>更换零件</w:t>
            </w:r>
          </w:p>
        </w:tc>
        <w:tc>
          <w:tcPr>
            <w:tcW w:w="3568"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
              </w:rPr>
            </w:pPr>
            <w:r>
              <w:rPr>
                <w:rStyle w:val="57"/>
                <w:rFonts w:eastAsia="宋体"/>
                <w:lang w:val="en-US" w:eastAsia="zh-CN" w:bidi="ar"/>
              </w:rPr>
              <w:t>Injector unit DEN020.0700.01</w:t>
            </w:r>
            <w:r>
              <w:rPr>
                <w:rStyle w:val="57"/>
                <w:rFonts w:eastAsia="宋体"/>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喷枪</w:t>
            </w:r>
            <w:r>
              <w:rPr>
                <w:rStyle w:val="57"/>
                <w:rFonts w:eastAsia="宋体"/>
                <w:lang w:val="en-US" w:eastAsia="zh-CN" w:bidi="ar"/>
              </w:rPr>
              <w:t>DEN020.0700.01</w:t>
            </w:r>
          </w:p>
        </w:tc>
        <w:tc>
          <w:tcPr>
            <w:tcW w:w="1110" w:type="dxa"/>
            <w:noWrap w:val="0"/>
            <w:vAlign w:val="center"/>
          </w:tcPr>
          <w:p>
            <w:pPr>
              <w:widowControl/>
              <w:spacing w:line="0" w:lineRule="atLeast"/>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支</w:t>
            </w:r>
          </w:p>
        </w:tc>
        <w:tc>
          <w:tcPr>
            <w:tcW w:w="788" w:type="dxa"/>
            <w:noWrap w:val="0"/>
            <w:vAlign w:val="center"/>
          </w:tcPr>
          <w:p>
            <w:pPr>
              <w:keepNext w:val="0"/>
              <w:keepLines w:val="0"/>
              <w:widowControl/>
              <w:suppressLineNumbers w:val="0"/>
              <w:jc w:val="center"/>
              <w:textAlignment w:val="center"/>
              <w:rPr>
                <w:rFonts w:hint="eastAsia" w:ascii="宋体" w:hAnsi="宋体" w:cs="宋体"/>
                <w:color w:val="FF0000"/>
                <w:kern w:val="0"/>
                <w:sz w:val="24"/>
                <w:szCs w:val="24"/>
                <w:lang w:val="en-US" w:eastAsia="zh-CN" w:bidi="ar"/>
              </w:rPr>
            </w:pPr>
            <w:r>
              <w:rPr>
                <w:rFonts w:hint="default" w:ascii="Arial" w:hAnsi="Arial" w:eastAsia="宋体" w:cs="Arial"/>
                <w:i w:val="0"/>
                <w:iCs w:val="0"/>
                <w:color w:val="000000"/>
                <w:kern w:val="0"/>
                <w:sz w:val="24"/>
                <w:szCs w:val="24"/>
                <w:u w:val="none"/>
                <w:lang w:val="en-US" w:eastAsia="zh-CN" w:bidi="ar"/>
              </w:rPr>
              <w:t>1</w:t>
            </w:r>
          </w:p>
        </w:tc>
        <w:tc>
          <w:tcPr>
            <w:tcW w:w="1393" w:type="dxa"/>
            <w:noWrap w:val="0"/>
            <w:vAlign w:val="center"/>
          </w:tcPr>
          <w:p>
            <w:pPr>
              <w:widowControl/>
              <w:spacing w:line="0" w:lineRule="atLeast"/>
              <w:jc w:val="left"/>
              <w:textAlignment w:val="center"/>
              <w:rPr>
                <w:rFonts w:hint="default" w:ascii="宋体" w:hAnsi="宋体" w:eastAsia="宋体" w:cs="宋体"/>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660" w:type="dxa"/>
            <w:noWrap w:val="0"/>
            <w:vAlign w:val="center"/>
          </w:tcPr>
          <w:p>
            <w:pPr>
              <w:widowControl/>
              <w:spacing w:line="0" w:lineRule="atLeast"/>
              <w:jc w:val="center"/>
              <w:textAlignment w:val="center"/>
              <w:rPr>
                <w:rFonts w:hint="eastAsia" w:ascii="宋体" w:hAnsi="宋体" w:cs="宋体"/>
                <w:color w:val="000000"/>
                <w:kern w:val="0"/>
                <w:sz w:val="24"/>
                <w:szCs w:val="24"/>
                <w:lang w:val="en-US" w:eastAsia="zh-CN" w:bidi="ar"/>
              </w:rPr>
            </w:pPr>
          </w:p>
        </w:tc>
        <w:tc>
          <w:tcPr>
            <w:tcW w:w="1185" w:type="dxa"/>
            <w:noWrap w:val="0"/>
            <w:vAlign w:val="center"/>
          </w:tcPr>
          <w:p>
            <w:pPr>
              <w:spacing w:line="240" w:lineRule="atLeast"/>
              <w:jc w:val="left"/>
              <w:rPr>
                <w:rFonts w:hint="eastAsia" w:ascii="宋体" w:hAnsi="宋体" w:cs="宋体"/>
                <w:sz w:val="24"/>
                <w:szCs w:val="24"/>
                <w:lang w:val="en-US" w:eastAsia="zh-CN"/>
              </w:rPr>
            </w:pPr>
          </w:p>
        </w:tc>
        <w:tc>
          <w:tcPr>
            <w:tcW w:w="3568" w:type="dxa"/>
            <w:noWrap w:val="0"/>
            <w:vAlign w:val="center"/>
          </w:tcPr>
          <w:p>
            <w:pPr>
              <w:keepNext w:val="0"/>
              <w:keepLines w:val="0"/>
              <w:widowControl/>
              <w:suppressLineNumbers w:val="0"/>
              <w:jc w:val="center"/>
              <w:textAlignment w:val="center"/>
              <w:rPr>
                <w:rStyle w:val="57"/>
                <w:rFonts w:eastAsia="宋体"/>
                <w:lang w:val="en-US" w:eastAsia="zh-CN" w:bidi="ar"/>
              </w:rPr>
            </w:pPr>
          </w:p>
        </w:tc>
        <w:tc>
          <w:tcPr>
            <w:tcW w:w="1110" w:type="dxa"/>
            <w:noWrap w:val="0"/>
            <w:vAlign w:val="center"/>
          </w:tcPr>
          <w:p>
            <w:pPr>
              <w:widowControl/>
              <w:spacing w:line="0" w:lineRule="atLeast"/>
              <w:jc w:val="center"/>
              <w:textAlignment w:val="center"/>
              <w:rPr>
                <w:rFonts w:hint="eastAsia" w:ascii="宋体" w:hAnsi="宋体" w:cs="宋体"/>
                <w:color w:val="000000"/>
                <w:kern w:val="0"/>
                <w:sz w:val="24"/>
                <w:szCs w:val="24"/>
                <w:lang w:val="en-US" w:eastAsia="zh-CN" w:bidi="ar"/>
              </w:rPr>
            </w:pPr>
          </w:p>
        </w:tc>
        <w:tc>
          <w:tcPr>
            <w:tcW w:w="788" w:type="dxa"/>
            <w:noWrap w:val="0"/>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p>
        </w:tc>
        <w:tc>
          <w:tcPr>
            <w:tcW w:w="1393" w:type="dxa"/>
            <w:noWrap w:val="0"/>
            <w:vAlign w:val="center"/>
          </w:tcPr>
          <w:p>
            <w:pPr>
              <w:widowControl/>
              <w:spacing w:line="0" w:lineRule="atLeast"/>
              <w:jc w:val="left"/>
              <w:textAlignment w:val="center"/>
              <w:rPr>
                <w:rFonts w:hint="default" w:ascii="宋体" w:hAnsi="宋体" w:eastAsia="宋体" w:cs="宋体"/>
                <w:color w:val="000000"/>
                <w:kern w:val="0"/>
                <w:sz w:val="24"/>
                <w:szCs w:val="24"/>
                <w:lang w:val="en-US" w:eastAsia="zh-CN" w:bidi="ar"/>
              </w:rPr>
            </w:pPr>
          </w:p>
        </w:tc>
      </w:tr>
    </w:tbl>
    <w:p>
      <w:pPr>
        <w:pStyle w:val="7"/>
        <w:numPr>
          <w:ilvl w:val="-1"/>
          <w:numId w:val="0"/>
        </w:numPr>
        <w:ind w:firstLine="0"/>
        <w:jc w:val="center"/>
        <w:rPr>
          <w:rFonts w:hint="eastAsia" w:ascii="宋体" w:hAnsi="宋体" w:eastAsia="宋体" w:cs="宋体"/>
          <w:b/>
          <w:bCs/>
          <w:sz w:val="21"/>
          <w:szCs w:val="21"/>
          <w:lang w:val="en-US" w:eastAsia="zh-CN"/>
        </w:rPr>
      </w:pPr>
    </w:p>
    <w:p>
      <w:pPr>
        <w:pStyle w:val="7"/>
        <w:numPr>
          <w:ilvl w:val="-1"/>
          <w:numId w:val="0"/>
        </w:numPr>
        <w:ind w:firstLine="0"/>
        <w:jc w:val="left"/>
        <w:rPr>
          <w:rFonts w:hint="eastAsia" w:ascii="宋体" w:hAnsi="宋体" w:eastAsia="宋体" w:cs="宋体"/>
          <w:b/>
          <w:bCs/>
          <w:sz w:val="21"/>
          <w:szCs w:val="21"/>
          <w:lang w:val="en-US" w:eastAsia="zh-CN"/>
        </w:rPr>
      </w:pPr>
    </w:p>
    <w:p>
      <w:pPr>
        <w:spacing w:before="0" w:beforeLines="-2147483648" w:after="0" w:afterLines="-2147483648" w:line="360" w:lineRule="auto"/>
        <w:ind w:firstLine="422" w:firstLineChars="200"/>
        <w:jc w:val="left"/>
        <w:rPr>
          <w:rFonts w:hint="eastAsia" w:ascii="宋体" w:hAnsi="宋体" w:eastAsia="宋体" w:cs="宋体"/>
          <w:b/>
          <w:sz w:val="21"/>
          <w:szCs w:val="21"/>
        </w:rPr>
      </w:pPr>
      <w:r>
        <w:rPr>
          <w:rFonts w:hint="eastAsia" w:ascii="宋体" w:hAnsi="宋体" w:cs="宋体"/>
          <w:b/>
          <w:bCs w:val="0"/>
          <w:sz w:val="21"/>
          <w:szCs w:val="21"/>
          <w:lang w:val="en-US" w:eastAsia="zh-CN"/>
        </w:rPr>
        <w:t>备注：1、</w:t>
      </w:r>
      <w:r>
        <w:rPr>
          <w:rFonts w:hint="eastAsia" w:ascii="宋体" w:hAnsi="宋体" w:eastAsia="宋体" w:cs="宋体"/>
          <w:b/>
          <w:bCs w:val="0"/>
          <w:sz w:val="21"/>
          <w:szCs w:val="21"/>
        </w:rPr>
        <w:t>项目材料、机械、器具等均由乙方提供，工程量清单报价时</w:t>
      </w:r>
      <w:r>
        <w:rPr>
          <w:rFonts w:hint="eastAsia" w:ascii="宋体" w:hAnsi="宋体" w:cs="宋体"/>
          <w:b/>
          <w:bCs w:val="0"/>
          <w:sz w:val="21"/>
          <w:szCs w:val="21"/>
          <w:lang w:val="en-US" w:eastAsia="zh-CN"/>
        </w:rPr>
        <w:t>须</w:t>
      </w:r>
      <w:r>
        <w:rPr>
          <w:rFonts w:hint="eastAsia" w:ascii="宋体" w:hAnsi="宋体" w:eastAsia="宋体" w:cs="宋体"/>
          <w:b/>
          <w:bCs w:val="0"/>
          <w:sz w:val="21"/>
          <w:szCs w:val="21"/>
        </w:rPr>
        <w:t>按上述表格人工、材料分开单列报价</w:t>
      </w:r>
      <w:r>
        <w:rPr>
          <w:rFonts w:hint="eastAsia" w:ascii="宋体" w:hAnsi="宋体" w:eastAsia="宋体" w:cs="宋体"/>
          <w:b/>
          <w:sz w:val="21"/>
          <w:szCs w:val="21"/>
        </w:rPr>
        <w:t>。</w:t>
      </w:r>
    </w:p>
    <w:p>
      <w:pPr>
        <w:numPr>
          <w:ilvl w:val="0"/>
          <w:numId w:val="5"/>
        </w:numPr>
        <w:spacing w:before="0" w:beforeLines="-2147483648" w:after="0" w:afterLines="-2147483648" w:line="360" w:lineRule="auto"/>
        <w:ind w:firstLine="422" w:firstLineChars="200"/>
        <w:jc w:val="left"/>
        <w:rPr>
          <w:rFonts w:hint="eastAsia" w:ascii="宋体" w:hAnsi="宋体" w:cs="宋体"/>
          <w:b/>
          <w:sz w:val="21"/>
          <w:szCs w:val="21"/>
          <w:lang w:val="en-US" w:eastAsia="zh-CN"/>
        </w:rPr>
      </w:pPr>
      <w:r>
        <w:rPr>
          <w:rFonts w:hint="eastAsia" w:ascii="宋体" w:hAnsi="宋体" w:cs="宋体"/>
          <w:b/>
          <w:sz w:val="21"/>
          <w:szCs w:val="21"/>
          <w:lang w:val="en-US" w:eastAsia="zh-CN"/>
        </w:rPr>
        <w:t>零件材料到达现场后，施工单位应提供货源渠道证明原件（以报关单、采购订单或采购合同为准），提供的证明文件能据此对所供材料溯源防伪，证明所供材料来源为生产厂家或其授权经销商。如中标人不能按上述要求提供资料的，采购人有权取消其中标资格或退货，并由中标人承担给采购人造成的损失。</w:t>
      </w:r>
    </w:p>
    <w:p>
      <w:pPr>
        <w:numPr>
          <w:ilvl w:val="0"/>
          <w:numId w:val="5"/>
        </w:numPr>
        <w:spacing w:before="0" w:beforeLines="-2147483648" w:after="0" w:afterLines="-2147483648" w:line="360" w:lineRule="auto"/>
        <w:ind w:firstLine="422" w:firstLineChars="200"/>
        <w:jc w:val="left"/>
        <w:rPr>
          <w:rFonts w:hint="eastAsia" w:ascii="宋体" w:hAnsi="宋体" w:cs="宋体"/>
          <w:b/>
          <w:sz w:val="21"/>
          <w:szCs w:val="21"/>
          <w:lang w:val="en-US" w:eastAsia="zh-CN"/>
        </w:rPr>
      </w:pPr>
      <w:r>
        <w:rPr>
          <w:rFonts w:hint="eastAsia" w:ascii="宋体" w:hAnsi="宋体" w:cs="宋体"/>
          <w:b/>
          <w:sz w:val="21"/>
          <w:szCs w:val="21"/>
          <w:lang w:val="en-US" w:eastAsia="zh-CN"/>
        </w:rPr>
        <w:t>投标人承诺所提供的零件能保证设备运行正常，否则因投标人所提供的零件与机组不匹配而导致甲方的损失，由中标人全部承担。</w:t>
      </w:r>
    </w:p>
    <w:p>
      <w:pPr>
        <w:numPr>
          <w:ilvl w:val="0"/>
          <w:numId w:val="1"/>
        </w:numPr>
        <w:spacing w:before="120" w:beforeLines="50" w:after="120" w:afterLines="50" w:line="240" w:lineRule="auto"/>
        <w:ind w:left="0" w:firstLine="422" w:firstLineChars="200"/>
        <w:rPr>
          <w:rFonts w:hint="eastAsia" w:ascii="宋体" w:hAnsi="宋体" w:eastAsia="宋体" w:cs="宋体"/>
          <w:b/>
          <w:sz w:val="21"/>
          <w:szCs w:val="21"/>
        </w:rPr>
      </w:pPr>
      <w:r>
        <w:rPr>
          <w:rFonts w:hint="eastAsia" w:ascii="宋体" w:hAnsi="宋体" w:eastAsia="宋体" w:cs="宋体"/>
          <w:b/>
          <w:sz w:val="21"/>
          <w:szCs w:val="21"/>
          <w:lang w:val="en-US" w:eastAsia="zh-CN"/>
        </w:rPr>
        <w:t>施工要求</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1、安全第一，执行</w:t>
      </w:r>
      <w:r>
        <w:rPr>
          <w:rFonts w:hint="eastAsia" w:ascii="宋体" w:hAnsi="宋体" w:cs="宋体"/>
          <w:sz w:val="21"/>
          <w:szCs w:val="21"/>
          <w:lang w:val="en-US" w:eastAsia="zh-CN"/>
        </w:rPr>
        <w:t>采购</w:t>
      </w:r>
      <w:r>
        <w:rPr>
          <w:rFonts w:hint="eastAsia" w:ascii="宋体" w:hAnsi="宋体" w:eastAsia="宋体" w:cs="宋体"/>
          <w:sz w:val="21"/>
          <w:szCs w:val="21"/>
        </w:rPr>
        <w:t>方的安全管理规章制度，办票作业。</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2、施工方应充分察勘现场，对影响施工质量的潜在风险进行评估，施工时注意成品保护，必要时采取围护、覆盖等有效措施，施工方应充分考虑成品保护措施费。</w:t>
      </w:r>
    </w:p>
    <w:p>
      <w:pPr>
        <w:spacing w:line="360" w:lineRule="auto"/>
        <w:ind w:firstLine="420" w:firstLineChars="200"/>
        <w:rPr>
          <w:rFonts w:hint="eastAsia" w:ascii="宋体" w:hAnsi="宋体" w:cs="宋体"/>
          <w:sz w:val="21"/>
          <w:szCs w:val="21"/>
          <w:lang w:eastAsia="zh-CN"/>
        </w:rPr>
      </w:pPr>
      <w:r>
        <w:rPr>
          <w:rFonts w:hint="eastAsia" w:ascii="宋体" w:hAnsi="宋体" w:eastAsia="宋体" w:cs="宋体"/>
          <w:sz w:val="21"/>
          <w:szCs w:val="21"/>
        </w:rPr>
        <w:t>3、施工单位施工前办理好所有工作票证，做好安全技术交底，必须遵守甲方安全操作规程和安全生产纪律，特种作业人员必须持证上岗，如焊工证等；办理相关的票证手续后方可作业；项目经理或安全员到场管理，且人证合一</w:t>
      </w:r>
      <w:r>
        <w:rPr>
          <w:rFonts w:hint="eastAsia" w:ascii="宋体" w:hAnsi="宋体" w:cs="宋体"/>
          <w:sz w:val="21"/>
          <w:szCs w:val="21"/>
          <w:lang w:eastAsia="zh-CN"/>
        </w:rPr>
        <w:t>。</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lang w:val="en-US" w:eastAsia="zh-CN"/>
        </w:rPr>
        <w:t>4、</w:t>
      </w:r>
      <w:r>
        <w:rPr>
          <w:rFonts w:hint="eastAsia" w:ascii="宋体" w:hAnsi="宋体" w:eastAsia="宋体" w:cs="宋体"/>
          <w:sz w:val="21"/>
          <w:szCs w:val="21"/>
        </w:rPr>
        <w:t>包建筑垃圾外运，完工后场地清理</w:t>
      </w:r>
      <w:r>
        <w:rPr>
          <w:rFonts w:hint="eastAsia" w:ascii="宋体" w:hAnsi="宋体" w:cs="宋体"/>
          <w:sz w:val="21"/>
          <w:szCs w:val="21"/>
        </w:rPr>
        <w:t>。</w:t>
      </w:r>
    </w:p>
    <w:p>
      <w:pPr>
        <w:spacing w:line="360" w:lineRule="auto"/>
        <w:rPr>
          <w:rFonts w:hint="eastAsia" w:ascii="宋体" w:hAnsi="宋体" w:eastAsia="宋体" w:cs="宋体"/>
          <w:sz w:val="21"/>
          <w:szCs w:val="21"/>
        </w:rPr>
      </w:pPr>
      <w:r>
        <w:rPr>
          <w:rFonts w:hint="eastAsia" w:ascii="宋体" w:hAnsi="宋体" w:cs="宋体"/>
          <w:sz w:val="21"/>
          <w:szCs w:val="21"/>
          <w:highlight w:val="none"/>
          <w:lang w:val="en-US" w:eastAsia="zh-CN"/>
        </w:rPr>
        <w:t xml:space="preserve">    5、</w:t>
      </w:r>
      <w:r>
        <w:rPr>
          <w:rFonts w:hint="eastAsia" w:ascii="宋体" w:hAnsi="宋体" w:cs="宋体"/>
          <w:sz w:val="21"/>
          <w:szCs w:val="21"/>
          <w:highlight w:val="none"/>
        </w:rPr>
        <w:t>不得影响能源站正常运行，</w:t>
      </w:r>
      <w:r>
        <w:rPr>
          <w:rFonts w:hint="eastAsia" w:ascii="宋体" w:hAnsi="宋体" w:cs="宋体"/>
          <w:sz w:val="21"/>
          <w:szCs w:val="21"/>
          <w:highlight w:val="none"/>
          <w:lang w:val="en-US" w:eastAsia="zh-CN"/>
        </w:rPr>
        <w:t>专人监护作业</w:t>
      </w:r>
      <w:r>
        <w:rPr>
          <w:rFonts w:hint="eastAsia" w:ascii="宋体" w:hAnsi="宋体" w:cs="宋体"/>
          <w:sz w:val="21"/>
          <w:szCs w:val="21"/>
          <w:highlight w:val="none"/>
        </w:rPr>
        <w:t>。</w:t>
      </w:r>
    </w:p>
    <w:p>
      <w:pPr>
        <w:numPr>
          <w:ilvl w:val="0"/>
          <w:numId w:val="1"/>
        </w:numPr>
        <w:spacing w:before="120" w:beforeLines="50" w:after="120" w:afterLines="50" w:line="360" w:lineRule="auto"/>
        <w:ind w:left="0" w:firstLine="422" w:firstLineChars="200"/>
        <w:rPr>
          <w:rFonts w:hint="eastAsia" w:ascii="宋体" w:hAnsi="宋体" w:cs="宋体"/>
          <w:b/>
          <w:sz w:val="21"/>
          <w:szCs w:val="21"/>
        </w:rPr>
      </w:pPr>
      <w:r>
        <w:rPr>
          <w:rFonts w:hint="eastAsia" w:ascii="宋体" w:hAnsi="宋体" w:cs="宋体"/>
          <w:b/>
          <w:sz w:val="21"/>
          <w:szCs w:val="21"/>
        </w:rPr>
        <w:t>项目工期、验收标准及质保期限</w:t>
      </w:r>
    </w:p>
    <w:p>
      <w:pPr>
        <w:numPr>
          <w:ilvl w:val="0"/>
          <w:numId w:val="6"/>
        </w:numPr>
        <w:spacing w:before="120" w:beforeLines="50" w:after="120" w:afterLines="50" w:line="360" w:lineRule="auto"/>
        <w:ind w:left="0" w:firstLine="420" w:firstLineChars="200"/>
        <w:rPr>
          <w:rFonts w:hint="eastAsia" w:ascii="宋体" w:hAnsi="宋体" w:cs="宋体"/>
          <w:sz w:val="21"/>
          <w:szCs w:val="21"/>
        </w:rPr>
      </w:pPr>
      <w:r>
        <w:rPr>
          <w:rFonts w:hint="eastAsia" w:ascii="宋体" w:hAnsi="宋体" w:cs="宋体"/>
          <w:sz w:val="21"/>
          <w:szCs w:val="21"/>
        </w:rPr>
        <w:t>施工工期</w:t>
      </w:r>
    </w:p>
    <w:p>
      <w:pPr>
        <w:spacing w:before="120" w:beforeLines="50" w:after="120" w:afterLines="50" w:line="360" w:lineRule="auto"/>
        <w:ind w:left="425" w:right="425" w:firstLine="420" w:firstLineChars="200"/>
        <w:rPr>
          <w:rFonts w:hint="eastAsia" w:ascii="宋体" w:hAnsi="宋体" w:cs="宋体"/>
          <w:bCs w:val="0"/>
          <w:kern w:val="2"/>
          <w:sz w:val="21"/>
          <w:szCs w:val="21"/>
        </w:rPr>
      </w:pPr>
      <w:r>
        <w:rPr>
          <w:rFonts w:hint="eastAsia" w:ascii="宋体" w:hAnsi="宋体" w:eastAsia="宋体" w:cs="宋体"/>
          <w:sz w:val="21"/>
          <w:szCs w:val="21"/>
        </w:rPr>
        <w:t>本项目要求</w:t>
      </w:r>
      <w:r>
        <w:rPr>
          <w:rFonts w:hint="eastAsia" w:ascii="宋体" w:hAnsi="宋体" w:cs="宋体"/>
          <w:sz w:val="21"/>
          <w:szCs w:val="21"/>
          <w:lang w:val="en-US" w:eastAsia="zh-CN"/>
        </w:rPr>
        <w:t>所有零件材料</w:t>
      </w:r>
      <w:r>
        <w:rPr>
          <w:rFonts w:hint="eastAsia" w:ascii="宋体" w:hAnsi="宋体" w:eastAsia="宋体" w:cs="宋体"/>
          <w:sz w:val="21"/>
          <w:szCs w:val="21"/>
        </w:rPr>
        <w:t>签订之日起</w:t>
      </w:r>
      <w:r>
        <w:rPr>
          <w:rFonts w:hint="eastAsia" w:ascii="宋体" w:hAnsi="宋体" w:cs="宋体"/>
          <w:sz w:val="21"/>
          <w:szCs w:val="21"/>
          <w:lang w:val="en-US" w:eastAsia="zh-CN"/>
        </w:rPr>
        <w:t>6</w:t>
      </w:r>
      <w:r>
        <w:rPr>
          <w:rFonts w:hint="eastAsia" w:ascii="宋体" w:hAnsi="宋体" w:eastAsia="宋体" w:cs="宋体"/>
          <w:sz w:val="21"/>
          <w:szCs w:val="21"/>
        </w:rPr>
        <w:t>周内到货，并在收到甲方通知后</w:t>
      </w:r>
      <w:r>
        <w:rPr>
          <w:rFonts w:hint="eastAsia" w:ascii="宋体" w:hAnsi="宋体" w:cs="宋体"/>
          <w:sz w:val="21"/>
          <w:szCs w:val="21"/>
          <w:lang w:val="en-US" w:eastAsia="zh-CN"/>
        </w:rPr>
        <w:t>5个工作日内</w:t>
      </w:r>
      <w:r>
        <w:rPr>
          <w:rFonts w:hint="eastAsia" w:ascii="宋体" w:hAnsi="宋体" w:eastAsia="宋体" w:cs="宋体"/>
          <w:sz w:val="21"/>
          <w:szCs w:val="21"/>
        </w:rPr>
        <w:t>完成安装调试。具体开工时间以甲方通知为准。</w:t>
      </w:r>
    </w:p>
    <w:p>
      <w:pPr>
        <w:numPr>
          <w:ilvl w:val="0"/>
          <w:numId w:val="6"/>
        </w:numPr>
        <w:spacing w:before="120" w:beforeLines="50" w:after="120" w:afterLines="50" w:line="360" w:lineRule="auto"/>
        <w:ind w:left="0" w:firstLine="420" w:firstLineChars="200"/>
        <w:rPr>
          <w:rFonts w:hint="eastAsia" w:ascii="宋体" w:hAnsi="宋体" w:cs="宋体"/>
          <w:sz w:val="21"/>
          <w:szCs w:val="21"/>
        </w:rPr>
      </w:pPr>
      <w:r>
        <w:rPr>
          <w:rFonts w:hint="eastAsia" w:ascii="宋体" w:hAnsi="宋体" w:cs="宋体"/>
          <w:sz w:val="21"/>
          <w:szCs w:val="21"/>
        </w:rPr>
        <w:t>工程验收标准及方式</w:t>
      </w:r>
    </w:p>
    <w:p>
      <w:pPr>
        <w:numPr>
          <w:ilvl w:val="-1"/>
          <w:numId w:val="0"/>
        </w:numPr>
        <w:spacing w:before="0" w:beforeLines="-2147483648" w:after="0" w:afterLines="-2147483648" w:line="500" w:lineRule="exact"/>
        <w:ind w:firstLine="420" w:firstLineChars="200"/>
        <w:jc w:val="left"/>
        <w:rPr>
          <w:rFonts w:hint="eastAsia" w:ascii="宋体" w:hAnsi="宋体"/>
          <w:sz w:val="21"/>
          <w:szCs w:val="21"/>
          <w:lang w:eastAsia="zh-CN"/>
        </w:rPr>
      </w:pPr>
      <w:r>
        <w:rPr>
          <w:rFonts w:hint="eastAsia" w:ascii="宋体" w:hAnsi="宋体" w:eastAsia="宋体" w:cs="宋体"/>
          <w:bCs/>
          <w:kern w:val="0"/>
          <w:sz w:val="21"/>
          <w:szCs w:val="21"/>
        </w:rPr>
        <w:t>工程验收的参考标准：</w:t>
      </w:r>
      <w:r>
        <w:rPr>
          <w:rFonts w:hint="eastAsia" w:ascii="宋体" w:hAnsi="宋体" w:cs="宋体"/>
          <w:bCs/>
          <w:kern w:val="0"/>
          <w:sz w:val="21"/>
          <w:szCs w:val="21"/>
          <w:lang w:val="en-US" w:eastAsia="zh-CN"/>
        </w:rPr>
        <w:t>根据项目</w:t>
      </w:r>
      <w:r>
        <w:rPr>
          <w:rFonts w:hint="eastAsia" w:ascii="宋体" w:hAnsi="宋体" w:eastAsia="宋体" w:cs="宋体"/>
          <w:bCs/>
          <w:kern w:val="0"/>
          <w:sz w:val="21"/>
          <w:szCs w:val="21"/>
        </w:rPr>
        <w:t>要求</w:t>
      </w:r>
      <w:r>
        <w:rPr>
          <w:rFonts w:hint="eastAsia" w:ascii="宋体" w:hAnsi="宋体" w:eastAsia="宋体" w:cs="宋体"/>
          <w:bCs/>
          <w:kern w:val="0"/>
          <w:sz w:val="21"/>
          <w:szCs w:val="21"/>
          <w:lang w:val="en-US" w:eastAsia="zh-CN"/>
        </w:rPr>
        <w:t>及</w:t>
      </w:r>
      <w:r>
        <w:rPr>
          <w:rFonts w:hint="eastAsia" w:ascii="宋体" w:hAnsi="宋体" w:eastAsia="宋体" w:cs="宋体"/>
          <w:bCs/>
          <w:kern w:val="0"/>
          <w:sz w:val="21"/>
          <w:szCs w:val="21"/>
        </w:rPr>
        <w:t>国家和行业相关的其他质量验收标准要求执行</w:t>
      </w:r>
      <w:r>
        <w:rPr>
          <w:rFonts w:hint="eastAsia" w:ascii="宋体" w:hAnsi="宋体" w:eastAsia="宋体" w:cs="宋体"/>
          <w:bCs/>
          <w:kern w:val="0"/>
          <w:sz w:val="21"/>
          <w:szCs w:val="21"/>
          <w:lang w:eastAsia="zh-CN"/>
        </w:rPr>
        <w:t>。</w:t>
      </w:r>
      <w:r>
        <w:rPr>
          <w:rFonts w:hint="eastAsia" w:ascii="宋体" w:hAnsi="宋体" w:cs="宋体"/>
          <w:bCs/>
          <w:kern w:val="0"/>
          <w:sz w:val="21"/>
          <w:szCs w:val="21"/>
          <w:lang w:val="en-US" w:eastAsia="zh-CN"/>
        </w:rPr>
        <w:t>满足环保排放标准参数，系统运行无故障。满足《建筑工程施工质量验收统一标准》（GB50300-2013）</w:t>
      </w:r>
      <w:r>
        <w:rPr>
          <w:rFonts w:hint="eastAsia" w:ascii="宋体" w:hAnsi="宋体"/>
          <w:sz w:val="21"/>
          <w:szCs w:val="21"/>
          <w:lang w:eastAsia="zh-CN"/>
        </w:rPr>
        <w:t>。</w:t>
      </w:r>
    </w:p>
    <w:p>
      <w:pPr>
        <w:numPr>
          <w:ilvl w:val="0"/>
          <w:numId w:val="0"/>
        </w:numPr>
        <w:spacing w:before="120" w:beforeLines="50" w:after="120" w:afterLines="50" w:line="360" w:lineRule="auto"/>
        <w:ind w:left="420" w:leftChars="200"/>
        <w:rPr>
          <w:rFonts w:hint="eastAsia" w:ascii="宋体" w:hAnsi="宋体" w:eastAsia="宋体" w:cs="宋体"/>
          <w:sz w:val="21"/>
          <w:szCs w:val="21"/>
        </w:rPr>
      </w:pPr>
      <w:r>
        <w:rPr>
          <w:rFonts w:hint="eastAsia" w:ascii="宋体" w:hAnsi="宋体" w:eastAsia="宋体" w:cs="宋体"/>
          <w:sz w:val="21"/>
          <w:szCs w:val="21"/>
        </w:rPr>
        <w:t>（三）工程验收的方式</w:t>
      </w:r>
    </w:p>
    <w:p>
      <w:pPr>
        <w:numPr>
          <w:ilvl w:val="0"/>
          <w:numId w:val="7"/>
        </w:numPr>
        <w:spacing w:before="120" w:beforeLines="50" w:after="120" w:afterLines="50" w:line="360" w:lineRule="auto"/>
        <w:ind w:left="0"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项目分材料验收、过程验收及竣工验收。</w:t>
      </w:r>
    </w:p>
    <w:p>
      <w:pPr>
        <w:numPr>
          <w:ilvl w:val="0"/>
          <w:numId w:val="7"/>
        </w:numPr>
        <w:spacing w:before="120" w:beforeLines="50" w:after="120" w:afterLines="50" w:line="360" w:lineRule="auto"/>
        <w:ind w:left="0"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施工单位在完工后，须提前3天提交工程验收进度计划给采购人，以便采购人组织相关人员对项目进行验收。</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3.施工方全部施工完毕，通知采购方，由采购方根据现场条件组织验收。</w:t>
      </w:r>
    </w:p>
    <w:p>
      <w:pPr>
        <w:numPr>
          <w:ilvl w:val="255"/>
          <w:numId w:val="0"/>
        </w:numPr>
        <w:spacing w:before="120" w:beforeLines="50" w:after="120" w:afterLines="50" w:line="360" w:lineRule="auto"/>
        <w:ind w:firstLine="420" w:firstLineChars="200"/>
        <w:rPr>
          <w:rFonts w:hint="eastAsia" w:ascii="宋体" w:hAnsi="宋体" w:eastAsia="宋体" w:cs="宋体"/>
          <w:kern w:val="0"/>
          <w:sz w:val="21"/>
          <w:szCs w:val="21"/>
        </w:rPr>
      </w:pPr>
      <w:r>
        <w:rPr>
          <w:rFonts w:hint="eastAsia" w:ascii="宋体" w:hAnsi="宋体" w:eastAsia="宋体" w:cs="宋体"/>
          <w:sz w:val="21"/>
          <w:szCs w:val="21"/>
        </w:rPr>
        <w:t>4.施工单位必须将产品所有随机资料（包括但不限于设备及材料检验合格证书等）提交业主，同时将与项目有关的竣工资料一式两份一起提交给采购人</w:t>
      </w:r>
      <w:r>
        <w:rPr>
          <w:rFonts w:hint="eastAsia" w:ascii="宋体" w:hAnsi="宋体" w:eastAsia="宋体" w:cs="宋体"/>
          <w:kern w:val="0"/>
          <w:sz w:val="21"/>
          <w:szCs w:val="21"/>
        </w:rPr>
        <w:t>。</w:t>
      </w:r>
    </w:p>
    <w:p>
      <w:pPr>
        <w:spacing w:line="360" w:lineRule="auto"/>
        <w:ind w:left="400"/>
        <w:rPr>
          <w:rFonts w:hint="eastAsia" w:ascii="宋体" w:hAnsi="宋体" w:eastAsia="宋体" w:cs="宋体"/>
          <w:sz w:val="21"/>
          <w:szCs w:val="21"/>
        </w:rPr>
      </w:pPr>
      <w:r>
        <w:rPr>
          <w:rFonts w:hint="eastAsia" w:ascii="宋体" w:hAnsi="宋体" w:eastAsia="宋体" w:cs="宋体"/>
          <w:sz w:val="21"/>
          <w:szCs w:val="21"/>
        </w:rPr>
        <w:t>（四）质保期：</w:t>
      </w:r>
      <w:r>
        <w:rPr>
          <w:rFonts w:hint="eastAsia" w:ascii="宋体" w:hAnsi="宋体" w:eastAsia="宋体" w:cs="宋体"/>
          <w:b/>
          <w:bCs/>
          <w:sz w:val="21"/>
          <w:szCs w:val="21"/>
        </w:rPr>
        <w:t>本工程质保期要求为</w:t>
      </w:r>
      <w:r>
        <w:rPr>
          <w:rFonts w:hint="eastAsia" w:ascii="宋体" w:hAnsi="宋体" w:cs="宋体"/>
          <w:b/>
          <w:bCs/>
          <w:sz w:val="21"/>
          <w:szCs w:val="21"/>
          <w:lang w:val="en-US" w:eastAsia="zh-CN"/>
        </w:rPr>
        <w:t>1</w:t>
      </w:r>
      <w:r>
        <w:rPr>
          <w:rFonts w:hint="eastAsia" w:ascii="宋体" w:hAnsi="宋体" w:eastAsia="宋体" w:cs="宋体"/>
          <w:b/>
          <w:bCs/>
          <w:sz w:val="21"/>
          <w:szCs w:val="21"/>
        </w:rPr>
        <w:t>年</w:t>
      </w:r>
      <w:r>
        <w:rPr>
          <w:rFonts w:hint="eastAsia" w:ascii="宋体" w:hAnsi="宋体" w:eastAsia="宋体" w:cs="宋体"/>
          <w:sz w:val="21"/>
          <w:szCs w:val="21"/>
        </w:rPr>
        <w:t>，</w:t>
      </w:r>
      <w:r>
        <w:rPr>
          <w:rFonts w:hint="eastAsia" w:ascii="宋体" w:hAnsi="宋体" w:eastAsia="宋体" w:cs="宋体"/>
          <w:sz w:val="21"/>
          <w:szCs w:val="21"/>
          <w:lang w:bidi="ar"/>
        </w:rPr>
        <w:t>质保期从</w:t>
      </w:r>
      <w:r>
        <w:rPr>
          <w:rFonts w:hint="eastAsia" w:ascii="宋体" w:hAnsi="宋体" w:cs="宋体"/>
          <w:sz w:val="21"/>
          <w:szCs w:val="21"/>
          <w:lang w:val="en-US" w:eastAsia="zh-CN" w:bidi="ar"/>
        </w:rPr>
        <w:t>系统运行</w:t>
      </w:r>
      <w:r>
        <w:rPr>
          <w:rFonts w:hint="eastAsia" w:ascii="宋体" w:hAnsi="宋体" w:eastAsia="宋体" w:cs="宋体"/>
          <w:sz w:val="21"/>
          <w:szCs w:val="21"/>
          <w:lang w:bidi="ar"/>
        </w:rPr>
        <w:t>验收合格之日起计算，质保期内出现任何质量问题均由施工单位免费负责维修。</w:t>
      </w:r>
    </w:p>
    <w:p>
      <w:pPr>
        <w:numPr>
          <w:ilvl w:val="0"/>
          <w:numId w:val="1"/>
        </w:numPr>
        <w:spacing w:before="120" w:beforeLines="50" w:after="120" w:afterLines="50" w:line="360" w:lineRule="auto"/>
        <w:ind w:left="0" w:firstLine="422" w:firstLineChars="200"/>
        <w:rPr>
          <w:rFonts w:hint="eastAsia" w:ascii="宋体" w:hAnsi="宋体" w:cs="宋体"/>
          <w:b/>
          <w:sz w:val="21"/>
          <w:szCs w:val="21"/>
        </w:rPr>
      </w:pPr>
      <w:r>
        <w:rPr>
          <w:rFonts w:hint="eastAsia" w:ascii="宋体" w:hAnsi="宋体" w:cs="宋体"/>
          <w:b/>
          <w:sz w:val="21"/>
          <w:szCs w:val="21"/>
        </w:rPr>
        <w:t>工程费用及支付方式</w:t>
      </w:r>
    </w:p>
    <w:p>
      <w:pPr>
        <w:numPr>
          <w:ilvl w:val="0"/>
          <w:numId w:val="8"/>
        </w:numPr>
        <w:spacing w:before="120" w:beforeLines="50" w:after="120" w:afterLines="50" w:line="360" w:lineRule="auto"/>
        <w:ind w:left="0" w:firstLine="420" w:firstLineChars="200"/>
        <w:rPr>
          <w:rFonts w:hint="eastAsia" w:ascii="宋体" w:hAnsi="宋体" w:cs="宋体"/>
          <w:sz w:val="21"/>
          <w:szCs w:val="21"/>
        </w:rPr>
      </w:pPr>
      <w:r>
        <w:rPr>
          <w:rFonts w:hint="eastAsia" w:ascii="宋体" w:hAnsi="宋体" w:cs="宋体"/>
          <w:sz w:val="21"/>
          <w:szCs w:val="21"/>
        </w:rPr>
        <w:t>本工程采用</w:t>
      </w:r>
      <w:r>
        <w:rPr>
          <w:rFonts w:hint="eastAsia" w:ascii="宋体" w:hAnsi="宋体" w:cs="宋体"/>
          <w:sz w:val="21"/>
          <w:szCs w:val="21"/>
          <w:lang w:val="en-US" w:eastAsia="zh-CN"/>
        </w:rPr>
        <w:t>综合单价</w:t>
      </w:r>
      <w:r>
        <w:rPr>
          <w:rFonts w:hint="eastAsia" w:ascii="宋体" w:hAnsi="宋体" w:cs="宋体"/>
          <w:sz w:val="21"/>
          <w:szCs w:val="21"/>
        </w:rPr>
        <w:t>包干，包工、包料、包工期、包质量、</w:t>
      </w:r>
      <w:r>
        <w:rPr>
          <w:rFonts w:hint="eastAsia" w:ascii="宋体" w:hAnsi="宋体" w:cs="宋体"/>
          <w:sz w:val="21"/>
          <w:szCs w:val="21"/>
          <w:lang w:val="en-US" w:eastAsia="zh-CN"/>
        </w:rPr>
        <w:t>包安装调试、</w:t>
      </w:r>
      <w:r>
        <w:rPr>
          <w:rFonts w:hint="eastAsia" w:ascii="宋体" w:hAnsi="宋体" w:cs="宋体"/>
          <w:sz w:val="21"/>
          <w:szCs w:val="21"/>
        </w:rPr>
        <w:t>包安全、包安全文明施工、包验收、包结算、包资料整理、包综合治理、包现场卫生清洁、包风险、包利润和管理费等完成本项目的全部费用。</w:t>
      </w:r>
    </w:p>
    <w:p>
      <w:pPr>
        <w:numPr>
          <w:ilvl w:val="0"/>
          <w:numId w:val="8"/>
        </w:numPr>
        <w:spacing w:before="120" w:beforeLines="50" w:after="120" w:afterLines="50" w:line="360" w:lineRule="auto"/>
        <w:ind w:left="0" w:firstLine="420" w:firstLineChars="200"/>
        <w:rPr>
          <w:rFonts w:hint="eastAsia" w:ascii="宋体" w:hAnsi="宋体" w:cs="宋体"/>
          <w:sz w:val="21"/>
          <w:szCs w:val="21"/>
        </w:rPr>
      </w:pPr>
      <w:r>
        <w:rPr>
          <w:rFonts w:hint="eastAsia" w:ascii="宋体" w:hAnsi="宋体" w:cs="宋体"/>
          <w:sz w:val="21"/>
          <w:szCs w:val="21"/>
        </w:rPr>
        <w:t>本项目的投标总价应包含投标人按施工现场现状及施工范围根据采购人要求完成项目约定全部工作所需的税费及相关措施费及合同实施过程中应预见和不可预见的费用等等。工程量清单和竞选范围内的报价如有漏计或漏项的，视为投标人单方面作出的让利，费用不另行增加。</w:t>
      </w:r>
    </w:p>
    <w:p>
      <w:pPr>
        <w:numPr>
          <w:ilvl w:val="0"/>
          <w:numId w:val="8"/>
        </w:numPr>
        <w:spacing w:before="120" w:beforeLines="50" w:after="120" w:afterLines="50" w:line="360" w:lineRule="auto"/>
        <w:ind w:left="0" w:firstLine="420" w:firstLineChars="200"/>
        <w:rPr>
          <w:rFonts w:hint="eastAsia" w:ascii="宋体" w:hAnsi="宋体" w:cs="宋体"/>
          <w:sz w:val="21"/>
          <w:szCs w:val="21"/>
        </w:rPr>
      </w:pPr>
      <w:r>
        <w:rPr>
          <w:rFonts w:hint="eastAsia" w:ascii="宋体" w:hAnsi="宋体" w:cs="宋体"/>
          <w:sz w:val="21"/>
          <w:szCs w:val="21"/>
        </w:rPr>
        <w:t>付款方式</w:t>
      </w:r>
    </w:p>
    <w:p>
      <w:pPr>
        <w:numPr>
          <w:ilvl w:val="0"/>
          <w:numId w:val="9"/>
        </w:numPr>
        <w:spacing w:before="120" w:beforeLines="50" w:after="120" w:afterLines="50" w:line="360" w:lineRule="auto"/>
        <w:ind w:left="0" w:firstLine="420" w:firstLineChars="200"/>
        <w:rPr>
          <w:rFonts w:hint="eastAsia" w:ascii="宋体" w:hAnsi="宋体" w:cs="宋体"/>
          <w:color w:val="000000"/>
          <w:sz w:val="21"/>
          <w:szCs w:val="21"/>
        </w:rPr>
      </w:pPr>
      <w:r>
        <w:rPr>
          <w:rFonts w:hint="eastAsia" w:ascii="宋体" w:hAnsi="宋体" w:cs="宋体"/>
          <w:color w:val="000000"/>
          <w:sz w:val="21"/>
          <w:szCs w:val="21"/>
        </w:rPr>
        <w:t>在本合同履行期内，若国家税费调整，合同含税金额按国家规定税率作出相应调整，供方每次申请付款应按照合同内容开具相应税率的合法有效的增值税专用发票。</w:t>
      </w:r>
    </w:p>
    <w:p>
      <w:pPr>
        <w:numPr>
          <w:ilvl w:val="0"/>
          <w:numId w:val="9"/>
        </w:numPr>
        <w:spacing w:before="120" w:beforeLines="50" w:after="120" w:afterLines="50" w:line="360" w:lineRule="auto"/>
        <w:ind w:left="0" w:firstLine="420" w:firstLineChars="200"/>
        <w:rPr>
          <w:rFonts w:hint="eastAsia" w:ascii="宋体" w:hAnsi="宋体" w:cs="宋体"/>
          <w:color w:val="000000"/>
          <w:sz w:val="21"/>
          <w:szCs w:val="21"/>
        </w:rPr>
      </w:pPr>
      <w:r>
        <w:rPr>
          <w:rFonts w:hint="eastAsia" w:ascii="宋体" w:hAnsi="宋体" w:cs="宋体"/>
          <w:color w:val="000000"/>
          <w:sz w:val="21"/>
          <w:szCs w:val="21"/>
        </w:rPr>
        <w:t>合同付款按施工进度支付，具体为：</w:t>
      </w:r>
    </w:p>
    <w:p>
      <w:pPr>
        <w:numPr>
          <w:ilvl w:val="0"/>
          <w:numId w:val="10"/>
        </w:numPr>
        <w:spacing w:before="120" w:beforeLines="50" w:after="120" w:afterLines="50"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lang w:val="en-US" w:eastAsia="zh-CN"/>
        </w:rPr>
        <w:t>合同签订后，乙方进场后，</w:t>
      </w:r>
      <w:r>
        <w:rPr>
          <w:rFonts w:hint="eastAsia" w:ascii="宋体" w:hAnsi="宋体" w:cs="宋体"/>
          <w:color w:val="000000"/>
          <w:sz w:val="21"/>
          <w:szCs w:val="21"/>
        </w:rPr>
        <w:t>甲方收到乙方请款资料后15个工作日内支付至合同总价的</w:t>
      </w:r>
      <w:r>
        <w:rPr>
          <w:rFonts w:hint="eastAsia" w:ascii="宋体" w:hAnsi="宋体" w:cs="宋体"/>
          <w:b/>
          <w:bCs/>
          <w:color w:val="000000"/>
          <w:sz w:val="21"/>
          <w:szCs w:val="21"/>
          <w:lang w:eastAsia="zh-CN"/>
        </w:rPr>
        <w:t>2</w:t>
      </w:r>
      <w:r>
        <w:rPr>
          <w:rFonts w:hint="eastAsia" w:ascii="宋体" w:hAnsi="宋体" w:cs="宋体"/>
          <w:b/>
          <w:bCs/>
          <w:color w:val="000000"/>
          <w:sz w:val="21"/>
          <w:szCs w:val="21"/>
        </w:rPr>
        <w:t>0%</w:t>
      </w:r>
      <w:r>
        <w:rPr>
          <w:rFonts w:hint="eastAsia" w:ascii="宋体" w:hAnsi="宋体" w:cs="宋体"/>
          <w:b/>
          <w:bCs/>
          <w:color w:val="000000"/>
          <w:sz w:val="21"/>
          <w:szCs w:val="21"/>
          <w:lang w:eastAsia="zh-CN"/>
        </w:rPr>
        <w:t>。</w:t>
      </w:r>
    </w:p>
    <w:p>
      <w:pPr>
        <w:spacing w:before="120" w:beforeLines="50" w:after="120" w:afterLines="50"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w:t>
      </w:r>
      <w:r>
        <w:rPr>
          <w:rFonts w:hint="eastAsia" w:ascii="宋体" w:hAnsi="宋体" w:cs="宋体"/>
          <w:color w:val="000000"/>
          <w:sz w:val="21"/>
          <w:szCs w:val="21"/>
          <w:lang w:val="en-US" w:eastAsia="zh-CN"/>
        </w:rPr>
        <w:t>2</w:t>
      </w:r>
      <w:r>
        <w:rPr>
          <w:rFonts w:hint="eastAsia" w:ascii="宋体" w:hAnsi="宋体" w:cs="宋体"/>
          <w:color w:val="000000"/>
          <w:sz w:val="21"/>
          <w:szCs w:val="21"/>
        </w:rPr>
        <w:t>）工程全部完工，甲方收到乙方请款资料后15个工作日内支付至合同总价的80%。</w:t>
      </w:r>
    </w:p>
    <w:p>
      <w:pPr>
        <w:spacing w:before="120" w:beforeLines="50" w:after="120" w:afterLines="50"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（4）项目竣工验收合格并按甲方要求完成合同结算手续后，甲方收到乙方请款资料后15个工作日内支付工程款至合同结算总造价的97%。</w:t>
      </w:r>
    </w:p>
    <w:p>
      <w:pPr>
        <w:spacing w:before="120" w:beforeLines="50" w:after="120" w:afterLines="50"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（5）质保期期满且乙方质保期义务按要求履行完毕后，甲方收到乙方请款资料后15个工作日内付清余款（不计利息）。</w:t>
      </w:r>
    </w:p>
    <w:p>
      <w:pPr>
        <w:numPr>
          <w:ilvl w:val="0"/>
          <w:numId w:val="9"/>
        </w:numPr>
        <w:spacing w:before="120" w:beforeLines="50" w:after="120" w:afterLines="50" w:line="360" w:lineRule="auto"/>
        <w:ind w:left="0" w:firstLine="420" w:firstLineChars="200"/>
        <w:rPr>
          <w:rFonts w:hint="eastAsia" w:ascii="宋体" w:hAnsi="宋体" w:cs="宋体"/>
          <w:color w:val="000000"/>
          <w:sz w:val="21"/>
          <w:szCs w:val="21"/>
        </w:rPr>
      </w:pPr>
      <w:r>
        <w:rPr>
          <w:rFonts w:hint="eastAsia" w:ascii="宋体" w:hAnsi="宋体" w:cs="宋体"/>
          <w:color w:val="000000"/>
          <w:sz w:val="21"/>
          <w:szCs w:val="21"/>
        </w:rPr>
        <w:t>每次付款前，乙方应开具符合国家税务规定的等额</w:t>
      </w:r>
      <w:r>
        <w:rPr>
          <w:rFonts w:hint="eastAsia" w:ascii="宋体" w:hAnsi="宋体" w:cs="宋体"/>
          <w:color w:val="000000"/>
          <w:sz w:val="21"/>
          <w:szCs w:val="21"/>
          <w:lang w:val="en-US" w:eastAsia="zh-CN"/>
        </w:rPr>
        <w:t>合法有效</w:t>
      </w:r>
      <w:r>
        <w:rPr>
          <w:rFonts w:hint="eastAsia" w:ascii="宋体" w:hAnsi="宋体" w:cs="宋体"/>
          <w:color w:val="000000"/>
          <w:sz w:val="21"/>
          <w:szCs w:val="21"/>
        </w:rPr>
        <w:t>的增值税专用发票给甲方。乙方晚于付款期限提供的，甲方付款期限相应顺延。</w:t>
      </w:r>
    </w:p>
    <w:p>
      <w:pPr>
        <w:numPr>
          <w:ilvl w:val="0"/>
          <w:numId w:val="1"/>
        </w:numPr>
        <w:spacing w:before="120" w:beforeLines="50" w:after="120" w:afterLines="50" w:line="360" w:lineRule="auto"/>
        <w:ind w:left="0" w:firstLine="422" w:firstLineChars="200"/>
        <w:rPr>
          <w:rFonts w:hint="eastAsia" w:ascii="宋体" w:hAnsi="宋体" w:cs="宋体"/>
          <w:b/>
          <w:sz w:val="21"/>
          <w:szCs w:val="21"/>
        </w:rPr>
      </w:pPr>
      <w:r>
        <w:rPr>
          <w:rFonts w:hint="eastAsia" w:ascii="宋体" w:hAnsi="宋体" w:cs="宋体"/>
          <w:b/>
          <w:sz w:val="21"/>
          <w:szCs w:val="21"/>
        </w:rPr>
        <w:t>投标文件</w:t>
      </w:r>
    </w:p>
    <w:p>
      <w:pPr>
        <w:spacing w:before="120" w:beforeLines="50" w:after="120" w:afterLines="50" w:line="360" w:lineRule="auto"/>
        <w:ind w:firstLine="420" w:firstLineChars="200"/>
        <w:rPr>
          <w:rFonts w:hint="eastAsia" w:ascii="宋体" w:hAnsi="宋体" w:cs="宋体"/>
          <w:sz w:val="21"/>
          <w:szCs w:val="21"/>
        </w:rPr>
      </w:pPr>
      <w:r>
        <w:rPr>
          <w:rFonts w:hint="eastAsia" w:ascii="宋体" w:hAnsi="宋体" w:cs="宋体"/>
          <w:sz w:val="21"/>
          <w:szCs w:val="21"/>
        </w:rPr>
        <w:t>根据采购人要求的投标文件格式，进行密封报价（盖章）。投标文件包含以下内容：</w:t>
      </w:r>
    </w:p>
    <w:p>
      <w:pPr>
        <w:numPr>
          <w:ilvl w:val="0"/>
          <w:numId w:val="11"/>
        </w:numPr>
        <w:spacing w:before="120" w:beforeLines="50" w:after="120" w:afterLines="50" w:line="360" w:lineRule="auto"/>
        <w:ind w:left="0" w:firstLine="420" w:firstLineChars="200"/>
        <w:rPr>
          <w:rFonts w:hint="eastAsia" w:ascii="宋体" w:hAnsi="宋体" w:cs="宋体"/>
          <w:sz w:val="21"/>
          <w:szCs w:val="21"/>
        </w:rPr>
      </w:pPr>
      <w:r>
        <w:rPr>
          <w:rFonts w:hint="eastAsia" w:ascii="宋体" w:hAnsi="宋体" w:cs="宋体"/>
          <w:sz w:val="21"/>
          <w:szCs w:val="21"/>
        </w:rPr>
        <w:t>商务部分（提供复印件，并加盖公章）</w:t>
      </w:r>
    </w:p>
    <w:p>
      <w:pPr>
        <w:numPr>
          <w:ilvl w:val="0"/>
          <w:numId w:val="0"/>
        </w:numPr>
        <w:spacing w:before="120" w:beforeLines="50" w:after="120" w:afterLines="50" w:line="360" w:lineRule="auto"/>
        <w:ind w:left="0" w:firstLine="480" w:firstLineChars="200"/>
        <w:rPr>
          <w:rFonts w:hint="eastAsia" w:ascii="宋体" w:hAnsi="宋体" w:cs="宋体"/>
          <w:color w:val="000000"/>
          <w:sz w:val="21"/>
          <w:szCs w:val="21"/>
        </w:rPr>
      </w:pPr>
      <w:bookmarkStart w:id="1" w:name="_Hlk33472787"/>
      <w:r>
        <w:rPr>
          <w:rFonts w:hint="eastAsia" w:ascii="宋体" w:hAnsi="宋体" w:eastAsia="宋体" w:cs="宋体"/>
          <w:color w:val="000000"/>
          <w:kern w:val="2"/>
          <w:sz w:val="24"/>
          <w:szCs w:val="24"/>
          <w:lang w:val="en-US" w:eastAsia="zh-CN" w:bidi="ar-SA"/>
        </w:rPr>
        <w:t>1.</w:t>
      </w:r>
      <w:r>
        <w:rPr>
          <w:rFonts w:hint="eastAsia" w:ascii="宋体" w:hAnsi="宋体" w:cs="宋体"/>
          <w:color w:val="000000"/>
          <w:sz w:val="21"/>
          <w:szCs w:val="21"/>
        </w:rPr>
        <w:t>有效的企业工商营业执照、企业法人组织机构代码证书、税务登记证书（或三证合一）；</w:t>
      </w:r>
    </w:p>
    <w:p>
      <w:pPr>
        <w:numPr>
          <w:ilvl w:val="0"/>
          <w:numId w:val="0"/>
        </w:numPr>
        <w:spacing w:before="120" w:beforeLines="50" w:after="120" w:afterLines="50" w:line="360" w:lineRule="auto"/>
        <w:ind w:left="0" w:firstLine="480" w:firstLineChars="200"/>
        <w:rPr>
          <w:rFonts w:hint="eastAsia" w:ascii="宋体" w:hAnsi="宋体" w:cs="宋体"/>
          <w:color w:val="000000"/>
          <w:sz w:val="21"/>
          <w:szCs w:val="21"/>
        </w:rPr>
      </w:pPr>
      <w:r>
        <w:rPr>
          <w:rFonts w:hint="eastAsia" w:ascii="宋体" w:hAnsi="宋体" w:eastAsia="宋体" w:cs="宋体"/>
          <w:color w:val="000000"/>
          <w:kern w:val="2"/>
          <w:sz w:val="24"/>
          <w:szCs w:val="24"/>
          <w:lang w:val="en-US" w:eastAsia="zh-CN" w:bidi="ar-SA"/>
        </w:rPr>
        <w:t>2.</w:t>
      </w:r>
      <w:r>
        <w:rPr>
          <w:rFonts w:hint="eastAsia" w:ascii="宋体" w:hAnsi="宋体" w:cs="宋体"/>
          <w:sz w:val="21"/>
          <w:szCs w:val="21"/>
        </w:rPr>
        <w:t>附“信用中国”网站(www.creditchina.gov.cn)的信用记录查询结果截图或信用信息报告并打印页面加盖公章；</w:t>
      </w:r>
    </w:p>
    <w:p>
      <w:pPr>
        <w:numPr>
          <w:ilvl w:val="0"/>
          <w:numId w:val="0"/>
        </w:numPr>
        <w:spacing w:before="120" w:beforeLines="50" w:after="120" w:afterLines="50" w:line="360" w:lineRule="auto"/>
        <w:ind w:left="0" w:firstLine="480" w:firstLineChars="200"/>
        <w:rPr>
          <w:rFonts w:hint="eastAsia" w:ascii="宋体" w:hAnsi="宋体" w:cs="宋体"/>
          <w:color w:val="000000"/>
          <w:sz w:val="21"/>
          <w:szCs w:val="21"/>
        </w:rPr>
      </w:pPr>
      <w:r>
        <w:rPr>
          <w:rFonts w:hint="eastAsia" w:ascii="宋体" w:hAnsi="宋体" w:eastAsia="宋体" w:cs="宋体"/>
          <w:color w:val="000000"/>
          <w:kern w:val="2"/>
          <w:sz w:val="24"/>
          <w:szCs w:val="24"/>
          <w:lang w:val="en-US" w:eastAsia="zh-CN" w:bidi="ar-SA"/>
        </w:rPr>
        <w:t>3.</w:t>
      </w:r>
      <w:r>
        <w:rPr>
          <w:rFonts w:hint="eastAsia" w:ascii="宋体" w:hAnsi="宋体" w:cs="宋体"/>
          <w:sz w:val="21"/>
          <w:szCs w:val="21"/>
        </w:rPr>
        <w:t>投标人声明：没有处于被责令停业或破产状态，且资产未被重组、接管和冻结，声明在投标活动中3 年内没有重大违法活动和涉嫌违规行为</w:t>
      </w:r>
      <w:r>
        <w:rPr>
          <w:rFonts w:hint="eastAsia" w:ascii="宋体" w:hAnsi="宋体" w:cs="宋体"/>
          <w:color w:val="000000"/>
          <w:sz w:val="21"/>
          <w:szCs w:val="21"/>
        </w:rPr>
        <w:t>（格式</w:t>
      </w:r>
      <w:r>
        <w:rPr>
          <w:rFonts w:hint="eastAsia" w:ascii="宋体" w:hAnsi="宋体" w:cs="宋体"/>
          <w:color w:val="000000"/>
          <w:sz w:val="21"/>
          <w:szCs w:val="21"/>
          <w:lang w:val="en-US" w:eastAsia="zh-CN"/>
        </w:rPr>
        <w:t>4</w:t>
      </w:r>
      <w:r>
        <w:rPr>
          <w:rFonts w:hint="eastAsia" w:ascii="宋体" w:hAnsi="宋体" w:cs="宋体"/>
          <w:color w:val="000000"/>
          <w:sz w:val="21"/>
          <w:szCs w:val="21"/>
        </w:rPr>
        <w:t>）</w:t>
      </w:r>
      <w:r>
        <w:rPr>
          <w:rFonts w:hint="eastAsia" w:ascii="宋体" w:hAnsi="宋体" w:cs="宋体"/>
          <w:sz w:val="21"/>
          <w:szCs w:val="21"/>
          <w:lang w:eastAsia="zh-CN"/>
        </w:rPr>
        <w:t>；</w:t>
      </w:r>
    </w:p>
    <w:p>
      <w:pPr>
        <w:numPr>
          <w:ilvl w:val="0"/>
          <w:numId w:val="0"/>
        </w:numPr>
        <w:spacing w:before="120" w:beforeLines="50" w:after="120" w:afterLines="50" w:line="360" w:lineRule="auto"/>
        <w:ind w:left="0" w:firstLine="480" w:firstLineChars="200"/>
        <w:rPr>
          <w:rFonts w:hint="eastAsia" w:ascii="宋体" w:hAnsi="宋体" w:cs="宋体"/>
          <w:color w:val="000000"/>
          <w:sz w:val="21"/>
          <w:szCs w:val="21"/>
        </w:rPr>
      </w:pPr>
      <w:r>
        <w:rPr>
          <w:rFonts w:hint="eastAsia" w:ascii="宋体" w:hAnsi="宋体" w:eastAsia="宋体" w:cs="宋体"/>
          <w:color w:val="000000"/>
          <w:kern w:val="2"/>
          <w:sz w:val="24"/>
          <w:szCs w:val="24"/>
          <w:lang w:val="en-US" w:eastAsia="zh-CN" w:bidi="ar-SA"/>
        </w:rPr>
        <w:t>4.</w:t>
      </w:r>
      <w:r>
        <w:rPr>
          <w:rFonts w:hint="eastAsia" w:ascii="宋体" w:hAnsi="宋体" w:cs="宋体"/>
          <w:color w:val="000000"/>
          <w:sz w:val="21"/>
          <w:szCs w:val="21"/>
        </w:rPr>
        <w:t>供应商调查表（格式</w:t>
      </w:r>
      <w:r>
        <w:rPr>
          <w:rFonts w:hint="eastAsia" w:ascii="宋体" w:hAnsi="宋体" w:cs="宋体"/>
          <w:color w:val="000000"/>
          <w:sz w:val="21"/>
          <w:szCs w:val="21"/>
          <w:lang w:eastAsia="zh-CN"/>
        </w:rPr>
        <w:t>3</w:t>
      </w:r>
      <w:r>
        <w:rPr>
          <w:rFonts w:hint="eastAsia" w:ascii="宋体" w:hAnsi="宋体" w:cs="宋体"/>
          <w:color w:val="000000"/>
          <w:sz w:val="21"/>
          <w:szCs w:val="21"/>
        </w:rPr>
        <w:t>）</w:t>
      </w:r>
      <w:r>
        <w:rPr>
          <w:rFonts w:hint="eastAsia" w:ascii="宋体" w:hAnsi="宋体" w:cs="宋体"/>
          <w:color w:val="000000"/>
          <w:sz w:val="21"/>
          <w:szCs w:val="21"/>
          <w:lang w:eastAsia="zh-CN"/>
        </w:rPr>
        <w:t>；</w:t>
      </w:r>
    </w:p>
    <w:p>
      <w:pPr>
        <w:numPr>
          <w:ilvl w:val="0"/>
          <w:numId w:val="0"/>
        </w:numPr>
        <w:spacing w:before="120" w:beforeLines="50" w:after="120" w:afterLines="50" w:line="360" w:lineRule="auto"/>
        <w:ind w:left="0" w:firstLine="480" w:firstLineChars="200"/>
        <w:rPr>
          <w:rFonts w:hint="eastAsia" w:ascii="宋体" w:hAnsi="宋体" w:cs="宋体"/>
          <w:color w:val="000000"/>
          <w:sz w:val="21"/>
          <w:szCs w:val="21"/>
        </w:rPr>
      </w:pPr>
      <w:r>
        <w:rPr>
          <w:rFonts w:hint="eastAsia" w:ascii="宋体" w:hAnsi="宋体" w:eastAsia="宋体" w:cs="宋体"/>
          <w:color w:val="000000"/>
          <w:kern w:val="2"/>
          <w:sz w:val="24"/>
          <w:szCs w:val="24"/>
          <w:lang w:val="en-US" w:eastAsia="zh-CN" w:bidi="ar-SA"/>
        </w:rPr>
        <w:t>5.</w:t>
      </w:r>
      <w:r>
        <w:rPr>
          <w:rFonts w:hint="eastAsia" w:ascii="宋体" w:hAnsi="宋体" w:cs="宋体"/>
          <w:color w:val="000000"/>
          <w:sz w:val="21"/>
          <w:szCs w:val="21"/>
        </w:rPr>
        <w:t>法定代表人证明书、法定代表人授权委托书原件（格式</w:t>
      </w:r>
      <w:r>
        <w:rPr>
          <w:rFonts w:hint="eastAsia" w:ascii="宋体" w:hAnsi="宋体" w:cs="宋体"/>
          <w:color w:val="000000"/>
          <w:sz w:val="21"/>
          <w:szCs w:val="21"/>
          <w:lang w:eastAsia="zh-CN"/>
        </w:rPr>
        <w:t>2</w:t>
      </w:r>
      <w:r>
        <w:rPr>
          <w:rFonts w:hint="eastAsia" w:ascii="宋体" w:hAnsi="宋体" w:cs="宋体"/>
          <w:color w:val="000000"/>
          <w:sz w:val="21"/>
          <w:szCs w:val="21"/>
        </w:rPr>
        <w:t>）；</w:t>
      </w:r>
    </w:p>
    <w:p>
      <w:pPr>
        <w:pStyle w:val="38"/>
        <w:numPr>
          <w:ilvl w:val="-1"/>
          <w:numId w:val="0"/>
        </w:numPr>
        <w:spacing w:before="156" w:beforeLines="50" w:after="156" w:afterLines="50" w:line="360" w:lineRule="auto"/>
        <w:ind w:left="420" w:leftChars="200" w:firstLine="0" w:firstLineChars="0"/>
        <w:rPr>
          <w:rFonts w:hint="eastAsia" w:ascii="宋体" w:hAnsi="宋体" w:eastAsia="宋体" w:cs="宋体"/>
          <w:sz w:val="21"/>
          <w:szCs w:val="21"/>
          <w:highlight w:val="none"/>
          <w:lang w:val="en-US" w:eastAsia="zh-CN"/>
        </w:rPr>
      </w:pPr>
      <w:r>
        <w:rPr>
          <w:rFonts w:hint="eastAsia" w:ascii="宋体" w:hAnsi="宋体" w:eastAsia="宋体" w:cs="宋体"/>
          <w:color w:val="000000"/>
          <w:kern w:val="2"/>
          <w:sz w:val="24"/>
          <w:szCs w:val="24"/>
          <w:highlight w:val="none"/>
          <w:lang w:val="en-US" w:eastAsia="zh-CN" w:bidi="ar-SA"/>
        </w:rPr>
        <w:t>6.</w:t>
      </w:r>
      <w:r>
        <w:rPr>
          <w:rFonts w:hint="eastAsia" w:ascii="宋体" w:hAnsi="宋体" w:cs="宋体"/>
          <w:szCs w:val="21"/>
          <w:highlight w:val="none"/>
        </w:rPr>
        <w:t>投标人近3年内(2022年1月1日至今)完成过类似硝、脱硫环保项目业绩（需提供合同等相关证明材料复印件）</w:t>
      </w:r>
      <w:r>
        <w:rPr>
          <w:rFonts w:hint="eastAsia" w:ascii="宋体" w:hAnsi="宋体" w:eastAsia="宋体" w:cs="宋体"/>
          <w:sz w:val="21"/>
          <w:szCs w:val="21"/>
          <w:highlight w:val="none"/>
          <w:lang w:val="en-US" w:eastAsia="zh-CN"/>
        </w:rPr>
        <w:t>。</w:t>
      </w:r>
    </w:p>
    <w:p>
      <w:pPr>
        <w:numPr>
          <w:ilvl w:val="0"/>
          <w:numId w:val="0"/>
        </w:numPr>
        <w:spacing w:before="120" w:beforeLines="50" w:after="120" w:afterLines="50" w:line="360" w:lineRule="auto"/>
        <w:ind w:left="0" w:firstLine="480" w:firstLineChars="200"/>
        <w:rPr>
          <w:rFonts w:hint="eastAsia" w:ascii="宋体" w:hAnsi="宋体" w:cs="宋体"/>
          <w:color w:val="000000"/>
          <w:sz w:val="21"/>
          <w:szCs w:val="21"/>
        </w:rPr>
      </w:pPr>
      <w:r>
        <w:rPr>
          <w:rFonts w:hint="eastAsia" w:ascii="宋体" w:hAnsi="宋体" w:eastAsia="宋体" w:cs="宋体"/>
          <w:color w:val="000000"/>
          <w:kern w:val="2"/>
          <w:sz w:val="24"/>
          <w:szCs w:val="24"/>
          <w:lang w:val="en-US" w:eastAsia="zh-CN" w:bidi="ar-SA"/>
        </w:rPr>
        <w:t>9.</w:t>
      </w:r>
      <w:r>
        <w:rPr>
          <w:rFonts w:hint="eastAsia" w:ascii="宋体" w:hAnsi="宋体" w:cs="宋体"/>
          <w:color w:val="000000"/>
          <w:sz w:val="21"/>
          <w:szCs w:val="21"/>
        </w:rPr>
        <w:t>本工程拟派项目负责人简历表（包括姓名、部门和职务、所学专业和毕业院校名称及毕业时间、主要资历、经验及承担过的类似项目，获得认证资质证书及复印件）</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格式5）</w:t>
      </w:r>
      <w:r>
        <w:rPr>
          <w:rFonts w:hint="eastAsia" w:ascii="宋体" w:hAnsi="宋体" w:cs="宋体"/>
          <w:color w:val="000000"/>
          <w:sz w:val="21"/>
          <w:szCs w:val="21"/>
        </w:rPr>
        <w:t>；</w:t>
      </w:r>
    </w:p>
    <w:p>
      <w:pPr>
        <w:numPr>
          <w:ilvl w:val="0"/>
          <w:numId w:val="0"/>
        </w:numPr>
        <w:spacing w:before="120" w:beforeLines="50" w:after="120" w:afterLines="50" w:line="360" w:lineRule="auto"/>
        <w:ind w:left="0" w:firstLine="480" w:firstLineChars="200"/>
        <w:rPr>
          <w:rFonts w:hint="eastAsia" w:ascii="宋体" w:hAnsi="宋体" w:cs="宋体"/>
          <w:sz w:val="21"/>
          <w:szCs w:val="21"/>
        </w:rPr>
      </w:pPr>
      <w:r>
        <w:rPr>
          <w:rFonts w:hint="eastAsia" w:ascii="宋体" w:hAnsi="宋体" w:eastAsia="宋体" w:cs="宋体"/>
          <w:kern w:val="2"/>
          <w:sz w:val="24"/>
          <w:szCs w:val="24"/>
          <w:lang w:val="en-US" w:eastAsia="zh-CN" w:bidi="ar-SA"/>
        </w:rPr>
        <w:t>10.</w:t>
      </w:r>
      <w:r>
        <w:rPr>
          <w:rFonts w:hint="eastAsia" w:ascii="宋体" w:hAnsi="宋体" w:cs="宋体"/>
          <w:color w:val="000000"/>
          <w:sz w:val="21"/>
          <w:szCs w:val="21"/>
        </w:rPr>
        <w:t>投标人认为有必要的其他材料复印件</w:t>
      </w:r>
      <w:bookmarkEnd w:id="1"/>
      <w:r>
        <w:rPr>
          <w:rFonts w:hint="eastAsia" w:ascii="宋体" w:hAnsi="宋体" w:cs="宋体"/>
          <w:color w:val="000000"/>
          <w:sz w:val="21"/>
          <w:szCs w:val="21"/>
        </w:rPr>
        <w:t>。</w:t>
      </w:r>
    </w:p>
    <w:p>
      <w:pPr>
        <w:numPr>
          <w:ilvl w:val="0"/>
          <w:numId w:val="11"/>
        </w:numPr>
        <w:spacing w:before="120" w:beforeLines="50" w:after="120" w:afterLines="50" w:line="360" w:lineRule="auto"/>
        <w:ind w:left="0" w:firstLine="420" w:firstLineChars="200"/>
        <w:rPr>
          <w:rFonts w:hint="eastAsia" w:ascii="宋体" w:hAnsi="宋体" w:cs="宋体"/>
          <w:sz w:val="21"/>
          <w:szCs w:val="21"/>
        </w:rPr>
      </w:pPr>
      <w:r>
        <w:rPr>
          <w:rFonts w:hint="eastAsia" w:ascii="宋体" w:hAnsi="宋体" w:cs="宋体"/>
          <w:sz w:val="21"/>
          <w:szCs w:val="21"/>
        </w:rPr>
        <w:t>技术部分（格式自定，加盖公章）</w:t>
      </w:r>
    </w:p>
    <w:p>
      <w:pPr>
        <w:spacing w:before="120" w:beforeLines="50" w:after="120" w:afterLines="50" w:line="360" w:lineRule="auto"/>
        <w:ind w:firstLine="420" w:firstLineChars="200"/>
        <w:rPr>
          <w:rFonts w:hint="eastAsia" w:ascii="宋体" w:hAnsi="宋体" w:cs="宋体"/>
          <w:sz w:val="21"/>
          <w:szCs w:val="21"/>
        </w:rPr>
      </w:pPr>
      <w:r>
        <w:rPr>
          <w:rFonts w:hint="eastAsia" w:ascii="宋体" w:hAnsi="宋体" w:cs="宋体"/>
          <w:sz w:val="21"/>
          <w:szCs w:val="21"/>
        </w:rPr>
        <w:t>施工方案：施工单位应充分了解现场条件，并针对本项目制定切实可行的施工方案，包括但不限于：</w:t>
      </w:r>
    </w:p>
    <w:p>
      <w:pPr>
        <w:numPr>
          <w:ilvl w:val="0"/>
          <w:numId w:val="12"/>
        </w:numPr>
        <w:spacing w:before="120" w:beforeLines="50" w:after="120" w:afterLines="50" w:line="360" w:lineRule="auto"/>
        <w:ind w:left="0" w:firstLine="420" w:firstLineChars="200"/>
        <w:rPr>
          <w:rFonts w:hint="eastAsia" w:ascii="宋体" w:hAnsi="宋体" w:cs="宋体"/>
          <w:color w:val="000000"/>
          <w:sz w:val="21"/>
          <w:szCs w:val="21"/>
        </w:rPr>
      </w:pPr>
      <w:bookmarkStart w:id="2" w:name="_Hlk33472829"/>
      <w:r>
        <w:rPr>
          <w:rFonts w:hint="eastAsia" w:ascii="宋体" w:hAnsi="宋体" w:cs="宋体"/>
          <w:color w:val="000000"/>
          <w:sz w:val="21"/>
          <w:szCs w:val="21"/>
        </w:rPr>
        <w:t>总体实施方案</w:t>
      </w:r>
      <w:r>
        <w:rPr>
          <w:rFonts w:hint="eastAsia" w:ascii="宋体" w:hAnsi="宋体" w:eastAsia="宋体" w:cs="宋体"/>
          <w:color w:val="000000"/>
          <w:sz w:val="21"/>
          <w:szCs w:val="21"/>
        </w:rPr>
        <w:t>；</w:t>
      </w:r>
    </w:p>
    <w:p>
      <w:pPr>
        <w:numPr>
          <w:ilvl w:val="0"/>
          <w:numId w:val="12"/>
        </w:numPr>
        <w:spacing w:before="120" w:beforeLines="50" w:after="120" w:afterLines="50" w:line="360" w:lineRule="auto"/>
        <w:ind w:left="0" w:firstLine="420" w:firstLineChars="200"/>
        <w:rPr>
          <w:rFonts w:hint="eastAsia" w:ascii="宋体" w:hAnsi="宋体" w:cs="宋体"/>
          <w:color w:val="000000"/>
          <w:sz w:val="21"/>
          <w:szCs w:val="21"/>
        </w:rPr>
      </w:pPr>
      <w:r>
        <w:rPr>
          <w:rFonts w:hint="eastAsia" w:ascii="宋体" w:hAnsi="宋体" w:cs="宋体"/>
          <w:color w:val="000000"/>
          <w:sz w:val="21"/>
          <w:szCs w:val="21"/>
        </w:rPr>
        <w:t>实施进度计划和工期承诺书；</w:t>
      </w:r>
    </w:p>
    <w:p>
      <w:pPr>
        <w:numPr>
          <w:ilvl w:val="0"/>
          <w:numId w:val="12"/>
        </w:numPr>
        <w:spacing w:before="120" w:beforeLines="50" w:after="120" w:afterLines="50" w:line="360" w:lineRule="auto"/>
        <w:ind w:left="0" w:firstLine="420" w:firstLineChars="200"/>
        <w:rPr>
          <w:rFonts w:hint="eastAsia" w:ascii="宋体" w:hAnsi="宋体" w:cs="宋体"/>
          <w:color w:val="000000"/>
          <w:sz w:val="21"/>
          <w:szCs w:val="21"/>
        </w:rPr>
      </w:pPr>
      <w:r>
        <w:rPr>
          <w:rFonts w:hint="eastAsia" w:ascii="宋体" w:hAnsi="宋体" w:cs="宋体"/>
          <w:color w:val="000000"/>
          <w:sz w:val="21"/>
          <w:szCs w:val="21"/>
        </w:rPr>
        <w:t>确保实施进度的技术和组织措施</w:t>
      </w:r>
    </w:p>
    <w:p>
      <w:pPr>
        <w:numPr>
          <w:ilvl w:val="0"/>
          <w:numId w:val="12"/>
        </w:numPr>
        <w:spacing w:before="120" w:beforeLines="50" w:after="120" w:afterLines="50" w:line="360" w:lineRule="auto"/>
        <w:ind w:left="0" w:firstLine="420" w:firstLineChars="200"/>
        <w:rPr>
          <w:rFonts w:hint="eastAsia" w:ascii="宋体" w:hAnsi="宋体" w:cs="宋体"/>
          <w:color w:val="000000"/>
          <w:sz w:val="21"/>
          <w:szCs w:val="21"/>
        </w:rPr>
      </w:pPr>
      <w:r>
        <w:rPr>
          <w:rFonts w:hint="eastAsia" w:ascii="宋体" w:hAnsi="宋体" w:cs="宋体"/>
          <w:color w:val="000000"/>
          <w:sz w:val="21"/>
          <w:szCs w:val="21"/>
        </w:rPr>
        <w:t>确保安全文明施工的技术和组织措施；</w:t>
      </w:r>
    </w:p>
    <w:p>
      <w:pPr>
        <w:numPr>
          <w:ilvl w:val="0"/>
          <w:numId w:val="12"/>
        </w:numPr>
        <w:spacing w:before="120" w:beforeLines="50" w:after="120" w:afterLines="50" w:line="360" w:lineRule="auto"/>
        <w:ind w:left="0" w:firstLine="420" w:firstLineChars="200"/>
        <w:rPr>
          <w:rFonts w:hint="eastAsia" w:ascii="宋体" w:hAnsi="宋体" w:cs="宋体"/>
          <w:color w:val="000000"/>
          <w:sz w:val="21"/>
          <w:szCs w:val="21"/>
        </w:rPr>
      </w:pPr>
      <w:r>
        <w:rPr>
          <w:rFonts w:hint="eastAsia" w:ascii="宋体" w:hAnsi="宋体" w:cs="宋体"/>
          <w:color w:val="000000"/>
          <w:sz w:val="21"/>
          <w:szCs w:val="21"/>
        </w:rPr>
        <w:t>投入的机械设备；</w:t>
      </w:r>
    </w:p>
    <w:p>
      <w:pPr>
        <w:numPr>
          <w:ilvl w:val="0"/>
          <w:numId w:val="12"/>
        </w:numPr>
        <w:spacing w:before="120" w:beforeLines="50" w:after="120" w:afterLines="50" w:line="360" w:lineRule="auto"/>
        <w:ind w:left="0" w:firstLine="420" w:firstLineChars="200"/>
        <w:rPr>
          <w:rFonts w:hint="eastAsia" w:ascii="宋体" w:hAnsi="宋体" w:cs="宋体"/>
          <w:color w:val="000000"/>
          <w:sz w:val="21"/>
          <w:szCs w:val="21"/>
        </w:rPr>
      </w:pPr>
      <w:r>
        <w:rPr>
          <w:rFonts w:hint="eastAsia" w:ascii="宋体" w:hAnsi="宋体" w:cs="宋体"/>
          <w:color w:val="000000"/>
          <w:sz w:val="21"/>
          <w:szCs w:val="21"/>
        </w:rPr>
        <w:t>投标人认为其它需要说明的文字。</w:t>
      </w:r>
    </w:p>
    <w:p>
      <w:pPr>
        <w:numPr>
          <w:ilvl w:val="-1"/>
          <w:numId w:val="0"/>
        </w:numPr>
        <w:spacing w:before="120" w:beforeLines="50" w:after="120" w:afterLines="50" w:line="360" w:lineRule="auto"/>
        <w:ind w:left="0" w:leftChars="0" w:firstLine="420" w:firstLineChars="200"/>
        <w:rPr>
          <w:rFonts w:hint="eastAsia" w:ascii="宋体" w:hAnsi="宋体" w:cs="宋体"/>
          <w:color w:val="000000"/>
          <w:sz w:val="21"/>
          <w:szCs w:val="21"/>
        </w:rPr>
      </w:pPr>
      <w:r>
        <w:rPr>
          <w:rFonts w:hint="eastAsia" w:ascii="宋体" w:hAnsi="宋体" w:cs="宋体"/>
          <w:color w:val="000000"/>
          <w:sz w:val="21"/>
          <w:szCs w:val="21"/>
        </w:rPr>
        <w:t>说明：投标人如没有提供</w:t>
      </w:r>
      <w:r>
        <w:rPr>
          <w:rFonts w:hint="eastAsia" w:ascii="宋体" w:hAnsi="宋体" w:cs="宋体"/>
          <w:color w:val="000000"/>
          <w:sz w:val="21"/>
          <w:szCs w:val="21"/>
          <w:lang w:val="en-US" w:eastAsia="zh-CN"/>
        </w:rPr>
        <w:t>施工方案的</w:t>
      </w:r>
      <w:r>
        <w:rPr>
          <w:rFonts w:hint="eastAsia" w:ascii="宋体" w:hAnsi="宋体" w:cs="宋体"/>
          <w:color w:val="000000"/>
          <w:sz w:val="21"/>
          <w:szCs w:val="21"/>
        </w:rPr>
        <w:t>，视为投标人</w:t>
      </w:r>
      <w:r>
        <w:rPr>
          <w:rFonts w:hint="eastAsia" w:ascii="宋体" w:hAnsi="宋体" w:cs="宋体"/>
          <w:color w:val="000000"/>
          <w:sz w:val="21"/>
          <w:szCs w:val="21"/>
          <w:lang w:val="en-US" w:eastAsia="zh-CN"/>
        </w:rPr>
        <w:t>承诺</w:t>
      </w:r>
      <w:r>
        <w:rPr>
          <w:rFonts w:hint="eastAsia" w:ascii="宋体" w:hAnsi="宋体" w:cs="宋体"/>
          <w:color w:val="000000"/>
          <w:sz w:val="21"/>
          <w:szCs w:val="21"/>
        </w:rPr>
        <w:t>中标后的</w:t>
      </w:r>
      <w:r>
        <w:rPr>
          <w:rFonts w:hint="eastAsia" w:ascii="宋体" w:hAnsi="宋体" w:cs="宋体"/>
          <w:color w:val="000000"/>
          <w:sz w:val="21"/>
          <w:szCs w:val="21"/>
          <w:lang w:val="en-US" w:eastAsia="zh-CN"/>
        </w:rPr>
        <w:t>施工</w:t>
      </w:r>
      <w:r>
        <w:rPr>
          <w:rFonts w:hint="eastAsia" w:ascii="宋体" w:hAnsi="宋体" w:cs="宋体"/>
          <w:color w:val="000000"/>
          <w:sz w:val="21"/>
          <w:szCs w:val="21"/>
        </w:rPr>
        <w:t>能完全满足竞选文件的要求。</w:t>
      </w:r>
      <w:bookmarkEnd w:id="2"/>
    </w:p>
    <w:p>
      <w:pPr>
        <w:numPr>
          <w:ilvl w:val="0"/>
          <w:numId w:val="11"/>
        </w:numPr>
        <w:spacing w:before="120" w:beforeLines="50" w:after="120" w:afterLines="50" w:line="360" w:lineRule="auto"/>
        <w:ind w:left="0" w:firstLine="420" w:firstLineChars="200"/>
        <w:rPr>
          <w:rFonts w:hint="eastAsia" w:ascii="宋体" w:hAnsi="宋体" w:cs="宋体"/>
          <w:sz w:val="21"/>
          <w:szCs w:val="21"/>
        </w:rPr>
      </w:pPr>
      <w:r>
        <w:rPr>
          <w:rFonts w:hint="eastAsia" w:ascii="宋体" w:hAnsi="宋体" w:cs="宋体"/>
          <w:sz w:val="21"/>
          <w:szCs w:val="21"/>
        </w:rPr>
        <w:t>价格文件（加盖公章）</w:t>
      </w:r>
    </w:p>
    <w:p>
      <w:pPr>
        <w:numPr>
          <w:ilvl w:val="0"/>
          <w:numId w:val="13"/>
        </w:numPr>
        <w:spacing w:before="120" w:beforeLines="50" w:after="120" w:afterLines="50" w:line="360" w:lineRule="auto"/>
        <w:ind w:left="0" w:firstLine="420" w:firstLineChars="200"/>
        <w:rPr>
          <w:rFonts w:hint="eastAsia" w:ascii="宋体" w:hAnsi="宋体" w:cs="宋体"/>
          <w:color w:val="000000"/>
          <w:sz w:val="21"/>
          <w:szCs w:val="21"/>
        </w:rPr>
      </w:pPr>
      <w:bookmarkStart w:id="3" w:name="_Hlk33472852"/>
      <w:r>
        <w:rPr>
          <w:rFonts w:hint="eastAsia" w:ascii="宋体" w:hAnsi="宋体" w:cs="宋体"/>
          <w:color w:val="000000"/>
          <w:sz w:val="21"/>
          <w:szCs w:val="21"/>
        </w:rPr>
        <w:t>报价一览表（格式</w:t>
      </w:r>
      <w:r>
        <w:rPr>
          <w:rFonts w:hint="eastAsia" w:ascii="宋体" w:hAnsi="宋体" w:cs="宋体"/>
          <w:color w:val="000000"/>
          <w:sz w:val="21"/>
          <w:szCs w:val="21"/>
          <w:lang w:val="en-US" w:eastAsia="zh-CN"/>
        </w:rPr>
        <w:t>1</w:t>
      </w:r>
      <w:r>
        <w:rPr>
          <w:rFonts w:hint="eastAsia" w:ascii="宋体" w:hAnsi="宋体" w:cs="宋体"/>
          <w:color w:val="000000"/>
          <w:sz w:val="21"/>
          <w:szCs w:val="21"/>
        </w:rPr>
        <w:t>）</w:t>
      </w:r>
    </w:p>
    <w:p>
      <w:pPr>
        <w:numPr>
          <w:ilvl w:val="0"/>
          <w:numId w:val="13"/>
        </w:numPr>
        <w:spacing w:before="120" w:beforeLines="50" w:after="120" w:afterLines="50" w:line="360" w:lineRule="auto"/>
        <w:ind w:left="0" w:firstLine="420" w:firstLineChars="200"/>
        <w:rPr>
          <w:rFonts w:hint="eastAsia" w:ascii="宋体" w:hAnsi="宋体" w:cs="宋体"/>
          <w:color w:val="000000"/>
          <w:sz w:val="21"/>
          <w:szCs w:val="21"/>
        </w:rPr>
      </w:pPr>
      <w:r>
        <w:rPr>
          <w:rFonts w:hint="eastAsia" w:ascii="宋体" w:hAnsi="宋体" w:cs="宋体"/>
          <w:color w:val="000000"/>
          <w:sz w:val="21"/>
          <w:szCs w:val="21"/>
        </w:rPr>
        <w:t>报价明细表：采用工程量清单计价，</w:t>
      </w:r>
      <w:r>
        <w:rPr>
          <w:rFonts w:hint="eastAsia" w:ascii="宋体" w:hAnsi="宋体" w:cs="宋体"/>
          <w:color w:val="000000"/>
          <w:sz w:val="21"/>
          <w:szCs w:val="21"/>
          <w:lang w:val="en-US" w:eastAsia="zh-CN"/>
        </w:rPr>
        <w:t>投标人应</w:t>
      </w:r>
      <w:r>
        <w:rPr>
          <w:rFonts w:hint="eastAsia" w:ascii="宋体" w:hAnsi="宋体" w:cs="宋体"/>
          <w:color w:val="000000"/>
          <w:sz w:val="21"/>
          <w:szCs w:val="21"/>
        </w:rPr>
        <w:t>按本竞选文件所附工程量清单</w:t>
      </w:r>
      <w:r>
        <w:rPr>
          <w:rFonts w:hint="eastAsia" w:ascii="宋体" w:hAnsi="宋体" w:cs="宋体"/>
          <w:color w:val="000000"/>
          <w:sz w:val="21"/>
          <w:szCs w:val="21"/>
          <w:lang w:val="en-US" w:eastAsia="zh-CN"/>
        </w:rPr>
        <w:t>表</w:t>
      </w:r>
      <w:r>
        <w:rPr>
          <w:rFonts w:hint="eastAsia" w:ascii="宋体" w:hAnsi="宋体" w:cs="宋体"/>
          <w:color w:val="000000"/>
          <w:sz w:val="21"/>
          <w:szCs w:val="21"/>
        </w:rPr>
        <w:t>报价，并以此作为结算依据</w:t>
      </w:r>
      <w:r>
        <w:rPr>
          <w:rFonts w:hint="eastAsia" w:ascii="宋体" w:hAnsi="宋体" w:cs="宋体"/>
          <w:color w:val="000000"/>
          <w:sz w:val="21"/>
          <w:szCs w:val="21"/>
          <w:lang w:eastAsia="zh-CN"/>
        </w:rPr>
        <w:t>，</w:t>
      </w:r>
      <w:r>
        <w:rPr>
          <w:rFonts w:hint="eastAsia" w:ascii="宋体" w:hAnsi="宋体" w:cs="宋体"/>
          <w:color w:val="000000"/>
          <w:sz w:val="21"/>
          <w:szCs w:val="21"/>
        </w:rPr>
        <w:t>并注明未含税总价、税率和含税总价</w:t>
      </w:r>
      <w:bookmarkEnd w:id="3"/>
      <w:r>
        <w:rPr>
          <w:rFonts w:hint="eastAsia" w:ascii="宋体" w:hAnsi="宋体" w:cs="宋体"/>
          <w:color w:val="000000"/>
          <w:sz w:val="21"/>
          <w:szCs w:val="21"/>
        </w:rPr>
        <w:t>。</w:t>
      </w:r>
    </w:p>
    <w:p>
      <w:pPr>
        <w:numPr>
          <w:ilvl w:val="0"/>
          <w:numId w:val="1"/>
        </w:numPr>
        <w:spacing w:before="120" w:beforeLines="50" w:after="120" w:afterLines="50" w:line="360" w:lineRule="auto"/>
        <w:ind w:left="0" w:firstLine="422" w:firstLineChars="200"/>
        <w:rPr>
          <w:rFonts w:hint="eastAsia" w:ascii="宋体" w:hAnsi="宋体" w:cs="宋体"/>
          <w:b/>
          <w:sz w:val="21"/>
          <w:szCs w:val="21"/>
        </w:rPr>
      </w:pPr>
      <w:r>
        <w:rPr>
          <w:rFonts w:hint="eastAsia" w:ascii="宋体" w:hAnsi="宋体" w:cs="宋体"/>
          <w:b/>
          <w:sz w:val="21"/>
          <w:szCs w:val="21"/>
        </w:rPr>
        <w:t>评标方法</w:t>
      </w:r>
    </w:p>
    <w:p>
      <w:pPr>
        <w:numPr>
          <w:ilvl w:val="0"/>
          <w:numId w:val="0"/>
        </w:numPr>
        <w:spacing w:before="120" w:beforeLines="50" w:after="120" w:afterLines="50" w:afterAutospacing="1" w:line="360" w:lineRule="auto"/>
        <w:ind w:firstLine="480" w:firstLineChars="200"/>
        <w:jc w:val="left"/>
        <w:rPr>
          <w:rFonts w:hint="eastAsia" w:ascii="宋体" w:hAnsi="宋体" w:cs="宋体"/>
          <w:sz w:val="24"/>
        </w:rPr>
      </w:pPr>
      <w:bookmarkStart w:id="4" w:name="_Hlk33472865"/>
      <w:r>
        <w:rPr>
          <w:rFonts w:hint="eastAsia" w:ascii="宋体" w:hAnsi="宋体" w:eastAsia="宋体" w:cs="宋体"/>
          <w:kern w:val="2"/>
          <w:sz w:val="24"/>
          <w:szCs w:val="24"/>
          <w:lang w:val="en-US" w:eastAsia="zh-CN" w:bidi="ar-SA"/>
        </w:rPr>
        <w:t>1、</w:t>
      </w:r>
      <w:r>
        <w:rPr>
          <w:rFonts w:hint="eastAsia" w:ascii="宋体" w:hAnsi="宋体" w:eastAsia="宋体" w:cs="宋体"/>
          <w:sz w:val="21"/>
          <w:szCs w:val="21"/>
        </w:rPr>
        <w:t>本项目采用经评审的最低价</w:t>
      </w:r>
      <w:r>
        <w:rPr>
          <w:rFonts w:hint="eastAsia" w:ascii="宋体" w:hAnsi="宋体" w:eastAsia="宋体" w:cs="宋体"/>
          <w:sz w:val="21"/>
          <w:szCs w:val="21"/>
          <w:lang w:val="en-US" w:eastAsia="zh-CN"/>
        </w:rPr>
        <w:t>评标法</w:t>
      </w:r>
      <w:r>
        <w:rPr>
          <w:rFonts w:hint="eastAsia" w:ascii="宋体" w:hAnsi="宋体" w:eastAsia="宋体" w:cs="宋体"/>
          <w:sz w:val="21"/>
          <w:szCs w:val="21"/>
        </w:rPr>
        <w:t>，</w:t>
      </w:r>
      <w:r>
        <w:rPr>
          <w:rFonts w:hint="eastAsia" w:ascii="宋体" w:hAnsi="宋体" w:eastAsia="宋体" w:cs="宋体"/>
          <w:sz w:val="21"/>
          <w:szCs w:val="21"/>
          <w:lang w:val="en-US" w:eastAsia="zh-CN"/>
        </w:rPr>
        <w:t>投标人在</w:t>
      </w:r>
      <w:r>
        <w:rPr>
          <w:rFonts w:hint="eastAsia" w:ascii="宋体" w:hAnsi="宋体" w:eastAsia="宋体" w:cs="宋体"/>
          <w:sz w:val="21"/>
          <w:szCs w:val="21"/>
        </w:rPr>
        <w:t>通过投标人资格审查和投标文件有效性审查（见附件</w:t>
      </w:r>
      <w:r>
        <w:rPr>
          <w:rFonts w:hint="eastAsia" w:ascii="宋体" w:hAnsi="宋体" w:eastAsia="宋体" w:cs="宋体"/>
          <w:sz w:val="21"/>
          <w:szCs w:val="21"/>
          <w:lang w:eastAsia="zh-CN"/>
        </w:rPr>
        <w:t>2</w:t>
      </w:r>
      <w:r>
        <w:rPr>
          <w:rFonts w:hint="eastAsia" w:ascii="宋体" w:hAnsi="宋体" w:eastAsia="宋体" w:cs="宋体"/>
          <w:sz w:val="21"/>
          <w:szCs w:val="21"/>
        </w:rPr>
        <w:t>）后，各投标人按</w:t>
      </w:r>
      <w:r>
        <w:rPr>
          <w:rFonts w:hint="eastAsia" w:ascii="宋体" w:hAnsi="宋体" w:eastAsia="宋体" w:cs="宋体"/>
          <w:sz w:val="21"/>
          <w:szCs w:val="21"/>
          <w:lang w:val="en-US" w:eastAsia="zh-CN"/>
        </w:rPr>
        <w:t>价格</w:t>
      </w:r>
      <w:r>
        <w:rPr>
          <w:rFonts w:hint="eastAsia" w:ascii="宋体" w:hAnsi="宋体" w:eastAsia="宋体" w:cs="宋体"/>
          <w:sz w:val="21"/>
          <w:szCs w:val="21"/>
        </w:rPr>
        <w:t>由</w:t>
      </w:r>
      <w:r>
        <w:rPr>
          <w:rFonts w:hint="eastAsia" w:ascii="宋体" w:hAnsi="宋体" w:eastAsia="宋体" w:cs="宋体"/>
          <w:sz w:val="21"/>
          <w:szCs w:val="21"/>
          <w:lang w:val="en-US" w:eastAsia="zh-CN"/>
        </w:rPr>
        <w:t>低</w:t>
      </w:r>
      <w:r>
        <w:rPr>
          <w:rFonts w:hint="eastAsia" w:ascii="宋体" w:hAnsi="宋体" w:eastAsia="宋体" w:cs="宋体"/>
          <w:sz w:val="21"/>
          <w:szCs w:val="21"/>
        </w:rPr>
        <w:t>至</w:t>
      </w:r>
      <w:r>
        <w:rPr>
          <w:rFonts w:hint="eastAsia" w:ascii="宋体" w:hAnsi="宋体" w:eastAsia="宋体" w:cs="宋体"/>
          <w:sz w:val="21"/>
          <w:szCs w:val="21"/>
          <w:lang w:val="en-US" w:eastAsia="zh-CN"/>
        </w:rPr>
        <w:t>高</w:t>
      </w:r>
      <w:r>
        <w:rPr>
          <w:rFonts w:hint="eastAsia" w:ascii="宋体" w:hAnsi="宋体" w:eastAsia="宋体" w:cs="宋体"/>
          <w:sz w:val="21"/>
          <w:szCs w:val="21"/>
        </w:rPr>
        <w:t>低的顺序依次排列，排名第一为第一中标候选人。采购人对中标人实行信用评价管理，中标后采购人将中标人纳入供应商管理系统，按项目对中标人的合同履约行为进行考核，具体按采购人供应商管理办法进行</w:t>
      </w:r>
      <w:r>
        <w:rPr>
          <w:rFonts w:hint="eastAsia" w:ascii="宋体" w:hAnsi="宋体" w:cs="宋体"/>
          <w:sz w:val="21"/>
          <w:szCs w:val="21"/>
        </w:rPr>
        <w:t>。</w:t>
      </w:r>
    </w:p>
    <w:p>
      <w:pPr>
        <w:numPr>
          <w:ilvl w:val="0"/>
          <w:numId w:val="0"/>
        </w:numPr>
        <w:spacing w:before="120" w:beforeLines="50" w:after="120" w:afterLines="50" w:afterAutospacing="1" w:line="360" w:lineRule="auto"/>
        <w:ind w:left="0" w:firstLine="420" w:firstLineChars="200"/>
        <w:jc w:val="left"/>
        <w:rPr>
          <w:rFonts w:hint="eastAsia" w:ascii="宋体" w:hAnsi="宋体" w:eastAsia="宋体" w:cs="宋体"/>
          <w:sz w:val="21"/>
          <w:szCs w:val="21"/>
          <w:highlight w:val="none"/>
        </w:rPr>
      </w:pPr>
      <w:r>
        <w:rPr>
          <w:rFonts w:hint="eastAsia" w:ascii="宋体" w:hAnsi="宋体" w:eastAsia="宋体" w:cs="宋体"/>
          <w:kern w:val="2"/>
          <w:sz w:val="21"/>
          <w:szCs w:val="21"/>
          <w:lang w:val="en-US" w:eastAsia="zh-CN" w:bidi="ar-SA"/>
        </w:rPr>
        <w:t>2、</w:t>
      </w:r>
      <w:r>
        <w:rPr>
          <w:rFonts w:hint="eastAsia" w:ascii="宋体" w:hAnsi="宋体" w:eastAsia="宋体" w:cs="宋体"/>
          <w:sz w:val="21"/>
          <w:szCs w:val="21"/>
          <w:highlight w:val="none"/>
        </w:rPr>
        <w:t>采购人不对未成交人就评标过程以及未能成交原因作出任何解释。未成交人不得向评标委员会组成人员或其他有关人员索问评标过程的情况和材料。</w:t>
      </w:r>
    </w:p>
    <w:p>
      <w:pPr>
        <w:numPr>
          <w:ilvl w:val="0"/>
          <w:numId w:val="0"/>
        </w:numPr>
        <w:spacing w:before="120" w:beforeLines="50" w:after="120" w:afterLines="50" w:afterAutospacing="1" w:line="360" w:lineRule="auto"/>
        <w:ind w:left="0" w:firstLine="420" w:firstLineChars="200"/>
        <w:jc w:val="left"/>
        <w:rPr>
          <w:rFonts w:hint="eastAsia" w:ascii="宋体" w:hAnsi="宋体" w:eastAsia="宋体" w:cs="宋体"/>
          <w:sz w:val="21"/>
          <w:szCs w:val="21"/>
          <w:highlight w:val="none"/>
        </w:rPr>
      </w:pPr>
      <w:r>
        <w:rPr>
          <w:rFonts w:hint="eastAsia" w:ascii="宋体" w:hAnsi="宋体" w:eastAsia="宋体" w:cs="宋体"/>
          <w:kern w:val="2"/>
          <w:sz w:val="21"/>
          <w:szCs w:val="21"/>
          <w:lang w:val="en-US" w:eastAsia="zh-CN" w:bidi="ar-SA"/>
        </w:rPr>
        <w:t>3</w:t>
      </w:r>
      <w:r>
        <w:rPr>
          <w:rFonts w:hint="eastAsia" w:ascii="宋体" w:hAnsi="宋体" w:eastAsia="宋体" w:cs="宋体"/>
          <w:kern w:val="2"/>
          <w:sz w:val="21"/>
          <w:szCs w:val="21"/>
          <w:highlight w:val="none"/>
          <w:lang w:val="en-US" w:eastAsia="zh-CN" w:bidi="ar-SA"/>
        </w:rPr>
        <w:t>、</w:t>
      </w:r>
      <w:r>
        <w:rPr>
          <w:rFonts w:hint="eastAsia" w:ascii="宋体" w:hAnsi="宋体" w:eastAsia="宋体" w:cs="宋体"/>
          <w:sz w:val="21"/>
          <w:szCs w:val="21"/>
          <w:highlight w:val="none"/>
        </w:rPr>
        <w:t>响应文件存在含义不清、针对同一事项前后表述不一致、明显文字或计算错误的，评审小组可以要求供应商进行澄清、说明和补正，澄清、说明和补正不得超出响应文件的范围或改变响应文件的实质性内容，超出部分不作为评审小组相应评审的依据或否决其响应。</w:t>
      </w:r>
    </w:p>
    <w:p>
      <w:pPr>
        <w:numPr>
          <w:ilvl w:val="0"/>
          <w:numId w:val="0"/>
        </w:numPr>
        <w:spacing w:before="120" w:beforeLines="50" w:after="120" w:afterLines="50" w:line="360" w:lineRule="auto"/>
        <w:ind w:firstLine="420" w:firstLineChars="200"/>
        <w:rPr>
          <w:rFonts w:hint="eastAsia" w:ascii="宋体" w:hAnsi="宋体" w:eastAsia="宋体" w:cs="宋体"/>
          <w:sz w:val="21"/>
          <w:szCs w:val="21"/>
        </w:rPr>
      </w:pPr>
      <w:r>
        <w:rPr>
          <w:rFonts w:hint="eastAsia" w:ascii="宋体" w:hAnsi="宋体" w:eastAsia="宋体" w:cs="宋体"/>
          <w:kern w:val="2"/>
          <w:sz w:val="21"/>
          <w:szCs w:val="21"/>
          <w:lang w:val="en-US" w:eastAsia="zh-CN" w:bidi="ar-SA"/>
        </w:rPr>
        <w:t>4、</w:t>
      </w:r>
      <w:r>
        <w:rPr>
          <w:rFonts w:hint="eastAsia" w:ascii="宋体" w:hAnsi="宋体" w:cs="宋体"/>
          <w:sz w:val="21"/>
          <w:szCs w:val="21"/>
          <w:highlight w:val="none"/>
        </w:rPr>
        <w:t>成交方式：</w:t>
      </w:r>
      <w:r>
        <w:rPr>
          <w:rFonts w:hint="eastAsia" w:ascii="宋体" w:hAnsi="宋体" w:cs="宋体"/>
          <w:b/>
          <w:bCs/>
          <w:sz w:val="21"/>
          <w:szCs w:val="21"/>
          <w:highlight w:val="none"/>
        </w:rPr>
        <w:t>收到我司通知单位为成交单位，无收到通知单位为未成交单位</w:t>
      </w:r>
      <w:r>
        <w:rPr>
          <w:rFonts w:hint="eastAsia" w:ascii="宋体" w:hAnsi="宋体" w:eastAsia="宋体" w:cs="宋体"/>
          <w:b w:val="0"/>
          <w:sz w:val="21"/>
          <w:szCs w:val="21"/>
          <w:lang w:eastAsia="zh-CN"/>
        </w:rPr>
        <w:t>。</w:t>
      </w:r>
    </w:p>
    <w:p>
      <w:pPr>
        <w:numPr>
          <w:ilvl w:val="0"/>
          <w:numId w:val="1"/>
        </w:numPr>
        <w:spacing w:before="120" w:beforeLines="50" w:after="120" w:afterLines="50" w:line="360" w:lineRule="auto"/>
        <w:ind w:firstLine="422" w:firstLineChars="200"/>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特别注意</w:t>
      </w:r>
    </w:p>
    <w:p>
      <w:pPr>
        <w:numPr>
          <w:ilvl w:val="0"/>
          <w:numId w:val="0"/>
        </w:numPr>
        <w:spacing w:before="120" w:beforeLines="50" w:after="120" w:afterLines="50" w:line="360" w:lineRule="auto"/>
        <w:ind w:left="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1、本项目公告未明确事项，按采购文件执行。供应商响应报价即为认同本项目所有文件中的约定，本项目报价文件为采购方免费提供，无论成交与否，均默认授权由采购方自行处理，不作退回。</w:t>
      </w:r>
    </w:p>
    <w:p>
      <w:pPr>
        <w:numPr>
          <w:ilvl w:val="0"/>
          <w:numId w:val="0"/>
        </w:numPr>
        <w:spacing w:before="120" w:beforeLines="50" w:after="120" w:afterLines="50" w:line="360" w:lineRule="auto"/>
        <w:ind w:left="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2、供应商之间不得与同一个第三人存在关联关系，如存在关联关系，则投标无效。如果发现供应商存在围标、串标等违法情形，将列入采购黑名单，不得参与采购人的采购项目。</w:t>
      </w:r>
    </w:p>
    <w:p>
      <w:pPr>
        <w:numPr>
          <w:ilvl w:val="0"/>
          <w:numId w:val="0"/>
        </w:numPr>
        <w:spacing w:before="120" w:beforeLines="50" w:after="120" w:afterLines="50" w:line="360" w:lineRule="auto"/>
        <w:ind w:firstLine="420" w:firstLineChars="200"/>
        <w:rPr>
          <w:rFonts w:hint="default" w:ascii="宋体" w:hAnsi="宋体" w:cs="宋体"/>
          <w:sz w:val="21"/>
          <w:szCs w:val="21"/>
        </w:rPr>
      </w:pPr>
      <w:r>
        <w:rPr>
          <w:rFonts w:hint="eastAsia" w:ascii="宋体" w:hAnsi="宋体" w:cs="宋体"/>
          <w:color w:val="auto"/>
          <w:sz w:val="21"/>
          <w:szCs w:val="21"/>
          <w:highlight w:val="none"/>
        </w:rPr>
        <w:t>3、采购项目若存在项目调整或计划变动，采购人有权单方面终止采购。</w:t>
      </w:r>
    </w:p>
    <w:bookmarkEnd w:id="4"/>
    <w:p>
      <w:pPr>
        <w:numPr>
          <w:ilvl w:val="0"/>
          <w:numId w:val="1"/>
        </w:numPr>
        <w:spacing w:before="120" w:beforeLines="50" w:after="120" w:afterLines="50" w:line="360" w:lineRule="auto"/>
        <w:ind w:left="0" w:firstLine="422" w:firstLineChars="200"/>
        <w:rPr>
          <w:rFonts w:hint="eastAsia" w:ascii="宋体" w:hAnsi="宋体" w:cs="宋体"/>
          <w:b/>
          <w:sz w:val="21"/>
          <w:szCs w:val="21"/>
        </w:rPr>
      </w:pPr>
      <w:r>
        <w:rPr>
          <w:rFonts w:hint="eastAsia" w:ascii="宋体" w:hAnsi="宋体" w:cs="宋体"/>
          <w:b/>
          <w:sz w:val="21"/>
          <w:szCs w:val="21"/>
        </w:rPr>
        <w:t>勘踏现场</w:t>
      </w:r>
    </w:p>
    <w:p>
      <w:pPr>
        <w:spacing w:before="120" w:beforeLines="50" w:after="120" w:afterLines="50" w:line="360" w:lineRule="auto"/>
        <w:ind w:firstLine="420" w:firstLineChars="200"/>
        <w:rPr>
          <w:rFonts w:hint="eastAsia" w:ascii="宋体" w:hAnsi="宋体" w:cs="宋体"/>
          <w:sz w:val="21"/>
          <w:szCs w:val="21"/>
        </w:rPr>
      </w:pPr>
      <w:bookmarkStart w:id="5" w:name="_Hlk33472887"/>
      <w:r>
        <w:rPr>
          <w:rFonts w:hint="eastAsia" w:ascii="宋体" w:hAnsi="宋体" w:cs="宋体"/>
          <w:sz w:val="21"/>
          <w:szCs w:val="21"/>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bookmarkEnd w:id="5"/>
      <w:r>
        <w:rPr>
          <w:rFonts w:hint="eastAsia" w:ascii="宋体" w:hAnsi="宋体" w:cs="宋体"/>
          <w:sz w:val="21"/>
          <w:szCs w:val="21"/>
        </w:rPr>
        <w:t>。</w:t>
      </w:r>
      <w:r>
        <w:rPr>
          <w:rFonts w:hint="eastAsia" w:ascii="宋体" w:hAnsi="宋体" w:cs="宋体"/>
          <w:b/>
          <w:bCs/>
          <w:sz w:val="21"/>
          <w:szCs w:val="21"/>
        </w:rPr>
        <w:t>勘踏现场时间：202</w:t>
      </w:r>
      <w:r>
        <w:rPr>
          <w:rFonts w:hint="eastAsia" w:ascii="宋体" w:hAnsi="宋体" w:cs="宋体"/>
          <w:b/>
          <w:bCs/>
          <w:sz w:val="21"/>
          <w:szCs w:val="21"/>
          <w:lang w:val="en-US" w:eastAsia="zh-CN"/>
        </w:rPr>
        <w:t>5</w:t>
      </w:r>
      <w:r>
        <w:rPr>
          <w:rFonts w:hint="eastAsia" w:ascii="宋体" w:hAnsi="宋体" w:cs="宋体"/>
          <w:b/>
          <w:bCs/>
          <w:color w:val="FF0000"/>
          <w:sz w:val="21"/>
          <w:szCs w:val="21"/>
        </w:rPr>
        <w:t>年</w:t>
      </w:r>
      <w:r>
        <w:rPr>
          <w:rFonts w:hint="eastAsia" w:ascii="宋体" w:hAnsi="宋体" w:cs="宋体"/>
          <w:b/>
          <w:bCs/>
          <w:color w:val="FF0000"/>
          <w:sz w:val="21"/>
          <w:szCs w:val="21"/>
          <w:lang w:val="en-US" w:eastAsia="zh-CN"/>
        </w:rPr>
        <w:t>10</w:t>
      </w:r>
      <w:r>
        <w:rPr>
          <w:rFonts w:hint="eastAsia" w:ascii="宋体" w:hAnsi="宋体" w:cs="宋体"/>
          <w:b/>
          <w:bCs/>
          <w:color w:val="FF0000"/>
          <w:sz w:val="21"/>
          <w:szCs w:val="21"/>
        </w:rPr>
        <w:t>月</w:t>
      </w:r>
      <w:r>
        <w:rPr>
          <w:rFonts w:hint="eastAsia" w:ascii="宋体" w:hAnsi="宋体" w:cs="宋体"/>
          <w:b/>
          <w:bCs/>
          <w:color w:val="FF0000"/>
          <w:sz w:val="21"/>
          <w:szCs w:val="21"/>
          <w:lang w:val="en-US" w:eastAsia="zh-CN"/>
        </w:rPr>
        <w:t>11</w:t>
      </w:r>
      <w:r>
        <w:rPr>
          <w:rFonts w:hint="eastAsia" w:ascii="宋体" w:hAnsi="宋体" w:cs="宋体"/>
          <w:b/>
          <w:bCs/>
          <w:color w:val="FF0000"/>
          <w:sz w:val="21"/>
          <w:szCs w:val="21"/>
        </w:rPr>
        <w:t>日</w:t>
      </w:r>
      <w:r>
        <w:rPr>
          <w:rFonts w:hint="eastAsia" w:ascii="宋体" w:hAnsi="宋体" w:cs="宋体"/>
          <w:b/>
          <w:bCs/>
          <w:sz w:val="21"/>
          <w:szCs w:val="21"/>
        </w:rPr>
        <w:t>10时0分，集中地点：</w:t>
      </w:r>
      <w:r>
        <w:rPr>
          <w:rFonts w:hint="eastAsia" w:ascii="宋体" w:hAnsi="宋体" w:eastAsia="宋体" w:cs="宋体"/>
          <w:b/>
          <w:bCs/>
          <w:sz w:val="21"/>
          <w:szCs w:val="21"/>
        </w:rPr>
        <w:t>广州市番禺区</w:t>
      </w:r>
      <w:r>
        <w:rPr>
          <w:rFonts w:hint="eastAsia" w:ascii="宋体" w:hAnsi="宋体" w:eastAsia="宋体" w:cs="宋体"/>
          <w:b/>
          <w:bCs/>
          <w:sz w:val="21"/>
          <w:szCs w:val="21"/>
          <w:u w:val="none"/>
        </w:rPr>
        <w:t>大学城</w:t>
      </w:r>
      <w:r>
        <w:rPr>
          <w:rFonts w:hint="eastAsia" w:ascii="宋体" w:hAnsi="宋体" w:eastAsia="宋体" w:cs="宋体"/>
          <w:b/>
          <w:bCs/>
          <w:sz w:val="21"/>
          <w:szCs w:val="21"/>
          <w:u w:val="none"/>
          <w:lang w:val="en-US" w:eastAsia="zh-CN"/>
        </w:rPr>
        <w:t>超算能源站保安亭</w:t>
      </w:r>
      <w:r>
        <w:rPr>
          <w:rFonts w:hint="eastAsia" w:ascii="宋体" w:hAnsi="宋体" w:eastAsia="宋体" w:cs="宋体"/>
          <w:b/>
          <w:bCs/>
          <w:sz w:val="21"/>
          <w:szCs w:val="21"/>
          <w:u w:val="none"/>
        </w:rPr>
        <w:t>。勘踏现场联系人</w:t>
      </w:r>
      <w:r>
        <w:rPr>
          <w:rFonts w:hint="eastAsia" w:ascii="宋体" w:hAnsi="宋体" w:eastAsia="宋体" w:cs="宋体"/>
          <w:b/>
          <w:bCs/>
          <w:sz w:val="21"/>
          <w:szCs w:val="21"/>
          <w:u w:val="none"/>
          <w:lang w:val="en-US" w:eastAsia="zh-CN"/>
        </w:rPr>
        <w:t>梁工</w:t>
      </w:r>
      <w:r>
        <w:rPr>
          <w:rFonts w:hint="eastAsia" w:ascii="宋体" w:hAnsi="宋体" w:eastAsia="宋体" w:cs="宋体"/>
          <w:b/>
          <w:bCs/>
          <w:sz w:val="21"/>
          <w:szCs w:val="21"/>
          <w:u w:val="none"/>
        </w:rPr>
        <w:t>，联系电话：13242845885</w:t>
      </w:r>
      <w:r>
        <w:rPr>
          <w:rFonts w:hint="eastAsia" w:ascii="宋体" w:hAnsi="宋体" w:cs="宋体"/>
          <w:b/>
          <w:bCs/>
          <w:sz w:val="21"/>
          <w:szCs w:val="21"/>
          <w:u w:val="none"/>
        </w:rPr>
        <w:t>。</w:t>
      </w:r>
      <w:r>
        <w:rPr>
          <w:rFonts w:hint="eastAsia" w:ascii="宋体" w:hAnsi="宋体" w:cs="宋体"/>
          <w:sz w:val="21"/>
          <w:szCs w:val="21"/>
        </w:rPr>
        <w:t>投标人未在规定时间勘踏现场的，采购人不再另行组织，由投标人自行前往勘踏。</w:t>
      </w:r>
    </w:p>
    <w:p>
      <w:pPr>
        <w:numPr>
          <w:ilvl w:val="0"/>
          <w:numId w:val="1"/>
        </w:numPr>
        <w:spacing w:before="120" w:beforeLines="50" w:after="120" w:afterLines="50" w:line="360" w:lineRule="auto"/>
        <w:ind w:left="0" w:firstLine="422" w:firstLineChars="200"/>
        <w:rPr>
          <w:rFonts w:hint="eastAsia" w:ascii="宋体" w:hAnsi="宋体" w:cs="宋体"/>
          <w:b/>
          <w:sz w:val="21"/>
          <w:szCs w:val="21"/>
        </w:rPr>
      </w:pPr>
      <w:bookmarkStart w:id="6" w:name="_Hlk33473031"/>
      <w:r>
        <w:rPr>
          <w:rFonts w:hint="eastAsia" w:ascii="宋体" w:hAnsi="宋体" w:cs="宋体"/>
          <w:b/>
          <w:sz w:val="21"/>
          <w:szCs w:val="21"/>
        </w:rPr>
        <w:t>递交投标文件</w:t>
      </w:r>
    </w:p>
    <w:p>
      <w:pPr>
        <w:numPr>
          <w:ilvl w:val="0"/>
          <w:numId w:val="14"/>
        </w:numPr>
        <w:spacing w:before="120" w:beforeLines="50" w:after="120" w:afterLines="50" w:line="360" w:lineRule="auto"/>
        <w:ind w:left="0" w:firstLine="420" w:firstLineChars="200"/>
        <w:rPr>
          <w:rFonts w:hint="eastAsia" w:ascii="宋体" w:hAnsi="宋体" w:cs="宋体"/>
          <w:sz w:val="21"/>
          <w:szCs w:val="21"/>
        </w:rPr>
      </w:pPr>
      <w:bookmarkStart w:id="7" w:name="_Hlk33472917"/>
      <w:bookmarkStart w:id="8" w:name="_Hlk33473061"/>
      <w:r>
        <w:rPr>
          <w:rFonts w:hint="eastAsia" w:ascii="宋体" w:hAnsi="宋体" w:cs="宋体"/>
          <w:sz w:val="21"/>
          <w:szCs w:val="21"/>
        </w:rPr>
        <w:t>投标文件递交截止时间</w:t>
      </w:r>
      <w:r>
        <w:rPr>
          <w:rFonts w:hint="eastAsia" w:ascii="宋体" w:hAnsi="宋体" w:cs="宋体"/>
          <w:color w:val="FF0000"/>
          <w:sz w:val="21"/>
          <w:szCs w:val="21"/>
        </w:rPr>
        <w:t>：202</w:t>
      </w:r>
      <w:r>
        <w:rPr>
          <w:rFonts w:hint="eastAsia" w:ascii="宋体" w:hAnsi="宋体" w:cs="宋体"/>
          <w:color w:val="FF0000"/>
          <w:sz w:val="21"/>
          <w:szCs w:val="21"/>
          <w:lang w:val="en-US" w:eastAsia="zh-CN"/>
        </w:rPr>
        <w:t>5</w:t>
      </w:r>
      <w:r>
        <w:rPr>
          <w:rFonts w:hint="eastAsia" w:ascii="宋体" w:hAnsi="宋体" w:cs="宋体"/>
          <w:color w:val="FF0000"/>
          <w:sz w:val="21"/>
          <w:szCs w:val="21"/>
        </w:rPr>
        <w:t>年</w:t>
      </w:r>
      <w:r>
        <w:rPr>
          <w:rFonts w:hint="eastAsia" w:ascii="宋体" w:hAnsi="宋体" w:cs="宋体"/>
          <w:color w:val="FF0000"/>
          <w:sz w:val="21"/>
          <w:szCs w:val="21"/>
          <w:lang w:val="en-US" w:eastAsia="zh-CN"/>
        </w:rPr>
        <w:t>10</w:t>
      </w:r>
      <w:r>
        <w:rPr>
          <w:rFonts w:hint="eastAsia" w:ascii="宋体" w:hAnsi="宋体" w:cs="宋体"/>
          <w:color w:val="FF0000"/>
          <w:sz w:val="21"/>
          <w:szCs w:val="21"/>
        </w:rPr>
        <w:t>月</w:t>
      </w:r>
      <w:r>
        <w:rPr>
          <w:rFonts w:hint="eastAsia" w:ascii="宋体" w:hAnsi="宋体" w:cs="宋体"/>
          <w:color w:val="FF0000"/>
          <w:sz w:val="21"/>
          <w:szCs w:val="21"/>
          <w:lang w:val="en-US" w:eastAsia="zh-CN"/>
        </w:rPr>
        <w:t>14</w:t>
      </w:r>
      <w:r>
        <w:rPr>
          <w:rFonts w:hint="eastAsia" w:ascii="宋体" w:hAnsi="宋体" w:cs="宋体"/>
          <w:color w:val="FF0000"/>
          <w:sz w:val="21"/>
          <w:szCs w:val="21"/>
        </w:rPr>
        <w:t>日</w:t>
      </w:r>
      <w:r>
        <w:rPr>
          <w:rFonts w:hint="eastAsia" w:ascii="宋体" w:hAnsi="宋体" w:cs="宋体"/>
          <w:sz w:val="21"/>
          <w:szCs w:val="21"/>
        </w:rPr>
        <w:t>北京时间</w:t>
      </w:r>
      <w:r>
        <w:rPr>
          <w:rFonts w:hint="eastAsia" w:ascii="宋体" w:hAnsi="宋体" w:cs="宋体"/>
          <w:sz w:val="21"/>
          <w:szCs w:val="21"/>
          <w:lang w:val="en-US" w:eastAsia="zh-CN"/>
        </w:rPr>
        <w:t>17</w:t>
      </w:r>
      <w:r>
        <w:rPr>
          <w:rFonts w:hint="eastAsia" w:ascii="宋体" w:hAnsi="宋体" w:cs="宋体"/>
          <w:sz w:val="21"/>
          <w:szCs w:val="21"/>
        </w:rPr>
        <w:t>时</w:t>
      </w:r>
      <w:r>
        <w:rPr>
          <w:rFonts w:hint="eastAsia" w:ascii="宋体" w:hAnsi="宋体" w:cs="宋体"/>
          <w:sz w:val="21"/>
          <w:szCs w:val="21"/>
          <w:lang w:val="en-US" w:eastAsia="zh-CN"/>
        </w:rPr>
        <w:t>0</w:t>
      </w:r>
      <w:r>
        <w:rPr>
          <w:rFonts w:hint="eastAsia" w:ascii="宋体" w:hAnsi="宋体" w:cs="宋体"/>
          <w:sz w:val="21"/>
          <w:szCs w:val="21"/>
        </w:rPr>
        <w:t>分前。以密封的形式提供投标文件到：广州市番禺区大学城明志街1号信息枢纽楼前台。投标文件信封或外包装上应当注明采购项目名称、投标人名称和“在（竞选文件中规定的开标日期）之前不得启封”的字样，封口处应加盖投标人印章。采购人接受现场递交或邮寄两种方式。采用邮寄方式的，应在邮寄外包装袋上注明“</w:t>
      </w:r>
      <w:r>
        <w:rPr>
          <w:rFonts w:hint="eastAsia" w:ascii="宋体" w:hAnsi="宋体" w:cs="宋体"/>
          <w:b/>
          <w:bCs/>
          <w:sz w:val="21"/>
          <w:szCs w:val="21"/>
          <w:lang w:val="en-US" w:eastAsia="zh-CN"/>
        </w:rPr>
        <w:t>超算能源公司脱硝控制系统工程投标文件</w:t>
      </w:r>
      <w:r>
        <w:rPr>
          <w:rFonts w:hint="eastAsia" w:ascii="宋体" w:hAnsi="宋体" w:cs="宋体"/>
          <w:sz w:val="21"/>
          <w:szCs w:val="21"/>
        </w:rPr>
        <w:t>”字样。</w:t>
      </w:r>
      <w:r>
        <w:rPr>
          <w:rFonts w:hint="eastAsia" w:cs="宋体" w:asciiTheme="minorEastAsia" w:hAnsiTheme="minorEastAsia"/>
          <w:b/>
          <w:bCs/>
          <w:sz w:val="24"/>
          <w:szCs w:val="24"/>
          <w:highlight w:val="none"/>
        </w:rPr>
        <w:t>电子版可随纸质文件一同投递</w:t>
      </w:r>
      <w:r>
        <w:rPr>
          <w:rFonts w:hint="eastAsia" w:cs="宋体" w:asciiTheme="minorEastAsia" w:hAnsiTheme="minorEastAsia"/>
          <w:b/>
          <w:bCs/>
          <w:sz w:val="24"/>
          <w:szCs w:val="24"/>
          <w:highlight w:val="none"/>
          <w:lang w:eastAsia="zh-CN"/>
        </w:rPr>
        <w:t>。</w:t>
      </w:r>
      <w:r>
        <w:rPr>
          <w:rFonts w:hint="eastAsia" w:ascii="宋体" w:hAnsi="宋体" w:cs="宋体"/>
          <w:sz w:val="21"/>
          <w:szCs w:val="21"/>
        </w:rPr>
        <w:t>投标人递交投标文件后，请联系采购人确认。</w:t>
      </w:r>
    </w:p>
    <w:p>
      <w:pPr>
        <w:numPr>
          <w:ilvl w:val="0"/>
          <w:numId w:val="14"/>
        </w:numPr>
        <w:spacing w:before="120" w:beforeLines="50" w:after="120" w:afterLines="50" w:line="360" w:lineRule="auto"/>
        <w:ind w:left="0" w:firstLine="420" w:firstLineChars="200"/>
        <w:rPr>
          <w:rFonts w:hint="eastAsia" w:ascii="宋体" w:hAnsi="宋体" w:cs="宋体"/>
          <w:sz w:val="21"/>
          <w:szCs w:val="21"/>
        </w:rPr>
      </w:pPr>
      <w:r>
        <w:rPr>
          <w:rFonts w:hint="eastAsia" w:ascii="宋体" w:hAnsi="宋体" w:cs="宋体"/>
          <w:sz w:val="21"/>
          <w:szCs w:val="21"/>
        </w:rPr>
        <w:t>投标文件逾期递交、未送达指定地点的、或未按要求密封的，采购人有权不予受理</w:t>
      </w:r>
      <w:bookmarkEnd w:id="7"/>
      <w:r>
        <w:rPr>
          <w:rFonts w:hint="eastAsia" w:ascii="宋体" w:hAnsi="宋体" w:cs="宋体"/>
          <w:sz w:val="21"/>
          <w:szCs w:val="21"/>
        </w:rPr>
        <w:t>。</w:t>
      </w:r>
    </w:p>
    <w:bookmarkEnd w:id="8"/>
    <w:p>
      <w:pPr>
        <w:numPr>
          <w:ilvl w:val="0"/>
          <w:numId w:val="1"/>
        </w:numPr>
        <w:spacing w:before="120" w:beforeLines="50" w:after="120" w:afterLines="50" w:line="360" w:lineRule="auto"/>
        <w:ind w:left="0" w:firstLine="422" w:firstLineChars="200"/>
        <w:rPr>
          <w:rFonts w:hint="eastAsia" w:ascii="宋体" w:hAnsi="宋体" w:cs="宋体"/>
          <w:b/>
          <w:sz w:val="21"/>
          <w:szCs w:val="21"/>
        </w:rPr>
      </w:pPr>
      <w:bookmarkStart w:id="9" w:name="_Hlk33473147"/>
      <w:bookmarkStart w:id="10" w:name="_Hlk33472987"/>
      <w:r>
        <w:rPr>
          <w:rFonts w:hint="eastAsia" w:ascii="宋体" w:hAnsi="宋体" w:cs="宋体"/>
          <w:b/>
          <w:sz w:val="21"/>
          <w:szCs w:val="21"/>
        </w:rPr>
        <w:t>公开发布</w:t>
      </w:r>
    </w:p>
    <w:p>
      <w:pPr>
        <w:spacing w:before="120" w:beforeLines="50" w:after="120" w:afterLines="50" w:line="360" w:lineRule="auto"/>
        <w:ind w:firstLine="420" w:firstLineChars="200"/>
        <w:rPr>
          <w:rFonts w:hint="eastAsia" w:ascii="宋体" w:hAnsi="宋体" w:cs="宋体"/>
          <w:sz w:val="21"/>
          <w:szCs w:val="21"/>
        </w:rPr>
      </w:pPr>
      <w:r>
        <w:rPr>
          <w:rFonts w:hint="eastAsia" w:ascii="宋体" w:hAnsi="宋体" w:cs="宋体"/>
          <w:sz w:val="21"/>
          <w:szCs w:val="21"/>
        </w:rPr>
        <w:t>本竞选文件在广州国企阳光采购服务平台（http://ygcg.gzggzy.cn））、</w:t>
      </w:r>
      <w:r>
        <w:rPr>
          <w:rFonts w:hint="eastAsia" w:ascii="宋体" w:hAnsi="宋体" w:cs="宋体"/>
          <w:sz w:val="21"/>
          <w:szCs w:val="21"/>
          <w:lang w:val="en-US" w:eastAsia="zh-CN"/>
        </w:rPr>
        <w:t>广州城投综合能源投资经营管理有限公司</w:t>
      </w:r>
      <w:r>
        <w:rPr>
          <w:rFonts w:hint="eastAsia" w:ascii="宋体" w:hAnsi="宋体" w:cs="宋体"/>
          <w:sz w:val="21"/>
          <w:szCs w:val="21"/>
        </w:rPr>
        <w:t>网站（网址：https://www.gzuci.com/）同时发布。本竞选文件在各媒体发布的文本如有不同之处，以在</w:t>
      </w:r>
      <w:r>
        <w:rPr>
          <w:rFonts w:hint="eastAsia" w:ascii="宋体" w:hAnsi="宋体" w:cs="宋体"/>
          <w:sz w:val="21"/>
          <w:szCs w:val="21"/>
          <w:lang w:val="en-US" w:eastAsia="zh-CN"/>
        </w:rPr>
        <w:t>广州城投综合能源投资经营管理有限公司</w:t>
      </w:r>
      <w:r>
        <w:rPr>
          <w:rFonts w:hint="eastAsia" w:ascii="宋体" w:hAnsi="宋体" w:cs="宋体"/>
          <w:sz w:val="21"/>
          <w:szCs w:val="21"/>
        </w:rPr>
        <w:t>网站发布的文本为准。</w:t>
      </w:r>
    </w:p>
    <w:bookmarkEnd w:id="9"/>
    <w:p>
      <w:pPr>
        <w:numPr>
          <w:ilvl w:val="0"/>
          <w:numId w:val="1"/>
        </w:numPr>
        <w:spacing w:before="120" w:beforeLines="50" w:after="120" w:afterLines="50" w:line="360" w:lineRule="auto"/>
        <w:ind w:left="0" w:firstLine="422" w:firstLineChars="200"/>
        <w:rPr>
          <w:rFonts w:hint="eastAsia" w:ascii="宋体" w:hAnsi="宋体" w:cs="宋体"/>
          <w:b/>
          <w:sz w:val="21"/>
          <w:szCs w:val="21"/>
        </w:rPr>
      </w:pPr>
      <w:r>
        <w:rPr>
          <w:rFonts w:hint="eastAsia" w:ascii="宋体" w:hAnsi="宋体" w:cs="宋体"/>
          <w:b/>
          <w:sz w:val="21"/>
          <w:szCs w:val="21"/>
        </w:rPr>
        <w:t>采购人地址和联系方式</w:t>
      </w:r>
    </w:p>
    <w:p>
      <w:pPr>
        <w:spacing w:before="120" w:beforeLines="50" w:after="120" w:afterLines="50" w:line="360" w:lineRule="auto"/>
        <w:ind w:firstLine="420" w:firstLineChars="200"/>
        <w:rPr>
          <w:rFonts w:hint="eastAsia" w:ascii="宋体" w:hAnsi="宋体" w:eastAsia="宋体" w:cs="宋体"/>
          <w:sz w:val="21"/>
          <w:szCs w:val="21"/>
          <w:lang w:val="en-US" w:eastAsia="zh-CN"/>
        </w:rPr>
      </w:pPr>
      <w:r>
        <w:rPr>
          <w:rFonts w:hint="eastAsia" w:ascii="宋体" w:hAnsi="宋体" w:cs="宋体"/>
          <w:sz w:val="21"/>
          <w:szCs w:val="21"/>
        </w:rPr>
        <w:t>采购单位：</w:t>
      </w:r>
      <w:r>
        <w:rPr>
          <w:rFonts w:hint="eastAsia" w:ascii="宋体" w:hAnsi="宋体" w:cs="宋体"/>
          <w:sz w:val="21"/>
          <w:szCs w:val="21"/>
          <w:lang w:val="en-US" w:eastAsia="zh-CN"/>
        </w:rPr>
        <w:t>广州市超算分布式能源投资有限公司</w:t>
      </w:r>
    </w:p>
    <w:p>
      <w:pPr>
        <w:spacing w:before="120" w:beforeLines="50" w:after="120" w:afterLines="50" w:line="360" w:lineRule="auto"/>
        <w:ind w:firstLine="420" w:firstLineChars="200"/>
        <w:rPr>
          <w:rFonts w:hint="eastAsia" w:ascii="宋体" w:hAnsi="宋体" w:cs="宋体"/>
          <w:sz w:val="21"/>
          <w:szCs w:val="21"/>
        </w:rPr>
      </w:pPr>
      <w:r>
        <w:rPr>
          <w:rFonts w:hint="eastAsia" w:ascii="宋体" w:hAnsi="宋体" w:cs="宋体"/>
          <w:sz w:val="21"/>
          <w:szCs w:val="21"/>
        </w:rPr>
        <w:t>联系地址：广州市番禺区大学城明志街1号信息枢纽楼9楼</w:t>
      </w:r>
    </w:p>
    <w:p>
      <w:pPr>
        <w:spacing w:before="120" w:beforeLines="50" w:after="120" w:afterLines="50" w:line="360" w:lineRule="auto"/>
        <w:ind w:firstLine="420" w:firstLineChars="200"/>
        <w:rPr>
          <w:rFonts w:hint="eastAsia" w:ascii="宋体" w:hAnsi="宋体" w:eastAsia="宋体" w:cs="宋体"/>
          <w:sz w:val="21"/>
          <w:szCs w:val="21"/>
          <w:lang w:eastAsia="zh-CN"/>
        </w:rPr>
      </w:pPr>
      <w:r>
        <w:rPr>
          <w:rFonts w:hint="eastAsia" w:ascii="宋体" w:hAnsi="宋体" w:cs="宋体"/>
          <w:sz w:val="21"/>
          <w:szCs w:val="21"/>
        </w:rPr>
        <w:t>联系人：</w:t>
      </w:r>
      <w:r>
        <w:rPr>
          <w:rFonts w:hint="eastAsia" w:ascii="宋体" w:hAnsi="宋体" w:cs="宋体"/>
          <w:sz w:val="21"/>
          <w:szCs w:val="21"/>
          <w:lang w:val="en-US" w:eastAsia="zh-CN"/>
        </w:rPr>
        <w:t>詹小姐</w:t>
      </w:r>
    </w:p>
    <w:p>
      <w:pPr>
        <w:spacing w:before="120" w:beforeLines="50" w:after="120" w:afterLines="50" w:line="360" w:lineRule="auto"/>
        <w:ind w:firstLine="420" w:firstLineChars="200"/>
        <w:rPr>
          <w:rFonts w:hint="eastAsia" w:ascii="宋体" w:hAnsi="宋体" w:cs="宋体"/>
          <w:sz w:val="21"/>
          <w:szCs w:val="21"/>
          <w:lang w:val="en-US" w:eastAsia="zh-CN"/>
        </w:rPr>
      </w:pPr>
      <w:r>
        <w:rPr>
          <w:rFonts w:hint="eastAsia" w:ascii="宋体" w:hAnsi="宋体" w:cs="宋体"/>
          <w:sz w:val="21"/>
          <w:szCs w:val="21"/>
        </w:rPr>
        <w:t>联系电话：020-393020</w:t>
      </w:r>
      <w:r>
        <w:rPr>
          <w:rFonts w:hint="eastAsia" w:ascii="宋体" w:hAnsi="宋体" w:cs="宋体"/>
          <w:sz w:val="21"/>
          <w:szCs w:val="21"/>
          <w:lang w:val="en-US" w:eastAsia="zh-CN"/>
        </w:rPr>
        <w:t>77</w:t>
      </w:r>
    </w:p>
    <w:p>
      <w:pPr>
        <w:spacing w:before="120" w:beforeLines="50" w:after="120" w:afterLines="50" w:line="360" w:lineRule="auto"/>
        <w:ind w:firstLine="420" w:firstLineChars="200"/>
        <w:rPr>
          <w:rFonts w:hint="eastAsia" w:ascii="宋体" w:hAnsi="宋体" w:eastAsia="宋体" w:cs="宋体"/>
          <w:sz w:val="21"/>
          <w:szCs w:val="21"/>
          <w:lang w:val="en-US" w:eastAsia="zh-CN"/>
        </w:rPr>
      </w:pPr>
    </w:p>
    <w:p>
      <w:pPr>
        <w:pStyle w:val="7"/>
        <w:ind w:firstLine="480"/>
        <w:rPr>
          <w:rFonts w:hint="eastAsia" w:ascii="宋体" w:hAnsi="宋体" w:cs="宋体"/>
          <w:b/>
          <w:bCs/>
          <w:sz w:val="21"/>
          <w:szCs w:val="21"/>
          <w:highlight w:val="none"/>
        </w:rPr>
      </w:pPr>
      <w:bookmarkStart w:id="11" w:name="_Hlk33473223"/>
      <w:r>
        <w:rPr>
          <w:rFonts w:hint="eastAsia" w:ascii="宋体" w:hAnsi="宋体" w:cs="宋体"/>
          <w:b/>
          <w:bCs/>
          <w:sz w:val="21"/>
          <w:szCs w:val="21"/>
          <w:highlight w:val="none"/>
        </w:rPr>
        <w:t>附件1：投标文件目录及格式要求</w:t>
      </w:r>
    </w:p>
    <w:p>
      <w:pPr>
        <w:pStyle w:val="7"/>
        <w:ind w:firstLine="480"/>
        <w:rPr>
          <w:rFonts w:hint="eastAsia" w:ascii="宋体" w:hAnsi="宋体" w:cs="宋体"/>
          <w:b/>
          <w:bCs/>
          <w:sz w:val="21"/>
          <w:szCs w:val="21"/>
          <w:highlight w:val="none"/>
        </w:rPr>
      </w:pPr>
    </w:p>
    <w:p>
      <w:pPr>
        <w:spacing w:before="156" w:beforeLines="50" w:after="156" w:afterLines="50" w:line="360" w:lineRule="auto"/>
        <w:ind w:firstLine="422" w:firstLineChars="200"/>
        <w:rPr>
          <w:rFonts w:hint="eastAsia" w:ascii="宋体" w:hAnsi="宋体" w:cs="宋体"/>
          <w:b/>
          <w:bCs/>
          <w:sz w:val="21"/>
          <w:szCs w:val="21"/>
          <w:highlight w:val="none"/>
        </w:rPr>
      </w:pPr>
      <w:r>
        <w:rPr>
          <w:rFonts w:hint="eastAsia" w:ascii="宋体" w:hAnsi="宋体" w:cs="宋体"/>
          <w:b/>
          <w:bCs/>
          <w:sz w:val="21"/>
          <w:szCs w:val="21"/>
          <w:highlight w:val="none"/>
        </w:rPr>
        <w:t>附件2：评审方法</w:t>
      </w:r>
    </w:p>
    <w:p>
      <w:pPr>
        <w:spacing w:before="156" w:beforeLines="50" w:after="156" w:afterLines="50" w:line="360" w:lineRule="auto"/>
        <w:ind w:firstLine="422" w:firstLineChars="200"/>
        <w:rPr>
          <w:rFonts w:hint="eastAsia" w:ascii="宋体" w:hAnsi="宋体" w:cs="宋体"/>
          <w:b/>
          <w:bCs/>
          <w:sz w:val="21"/>
          <w:szCs w:val="21"/>
          <w:highlight w:val="none"/>
        </w:rPr>
      </w:pPr>
      <w:r>
        <w:rPr>
          <w:rFonts w:hint="eastAsia" w:ascii="宋体" w:hAnsi="宋体" w:cs="宋体"/>
          <w:b/>
          <w:bCs/>
          <w:sz w:val="21"/>
          <w:szCs w:val="21"/>
          <w:highlight w:val="none"/>
        </w:rPr>
        <w:t>附件3: 需求书</w:t>
      </w:r>
    </w:p>
    <w:p>
      <w:pPr>
        <w:pStyle w:val="7"/>
        <w:rPr>
          <w:rFonts w:hint="eastAsia" w:ascii="宋体" w:hAnsi="宋体" w:eastAsia="宋体" w:cs="宋体"/>
          <w:szCs w:val="21"/>
          <w:lang w:val="en-US" w:eastAsia="zh-CN"/>
        </w:rPr>
      </w:pPr>
    </w:p>
    <w:p>
      <w:pPr>
        <w:pStyle w:val="8"/>
        <w:spacing w:before="120" w:beforeLines="50" w:after="120" w:afterLines="50" w:line="360" w:lineRule="auto"/>
        <w:ind w:left="0" w:leftChars="0" w:right="560"/>
        <w:jc w:val="right"/>
        <w:rPr>
          <w:rFonts w:hint="eastAsia" w:hAnsi="宋体" w:cs="宋体"/>
          <w:sz w:val="21"/>
          <w:szCs w:val="21"/>
        </w:rPr>
      </w:pPr>
      <w:r>
        <w:rPr>
          <w:rFonts w:hint="eastAsia" w:hAnsi="宋体" w:cs="宋体"/>
          <w:sz w:val="21"/>
          <w:szCs w:val="21"/>
        </w:rPr>
        <w:t>采购人：</w:t>
      </w:r>
      <w:r>
        <w:rPr>
          <w:rFonts w:hint="eastAsia" w:hAnsi="宋体" w:cs="宋体"/>
          <w:sz w:val="21"/>
          <w:szCs w:val="21"/>
          <w:lang w:val="en-US" w:eastAsia="zh-CN"/>
        </w:rPr>
        <w:t>广州市超算分布式能源投资有限公司</w:t>
      </w:r>
    </w:p>
    <w:p>
      <w:pPr>
        <w:pStyle w:val="8"/>
        <w:spacing w:before="120" w:beforeLines="50" w:after="120" w:afterLines="50" w:line="360" w:lineRule="auto"/>
        <w:ind w:left="0" w:leftChars="0" w:right="560"/>
        <w:jc w:val="right"/>
        <w:rPr>
          <w:rFonts w:hint="eastAsia" w:hAnsi="宋体" w:cs="宋体"/>
          <w:sz w:val="21"/>
          <w:szCs w:val="21"/>
        </w:rPr>
      </w:pPr>
      <w:r>
        <w:rPr>
          <w:rFonts w:hint="eastAsia" w:hAnsi="宋体" w:cs="宋体"/>
          <w:sz w:val="21"/>
          <w:szCs w:val="21"/>
        </w:rPr>
        <w:t>202</w:t>
      </w:r>
      <w:r>
        <w:rPr>
          <w:rFonts w:hint="eastAsia" w:hAnsi="宋体" w:cs="宋体"/>
          <w:sz w:val="21"/>
          <w:szCs w:val="21"/>
          <w:lang w:val="en-US" w:eastAsia="zh-CN"/>
        </w:rPr>
        <w:t>5</w:t>
      </w:r>
      <w:r>
        <w:rPr>
          <w:rFonts w:hint="eastAsia" w:hAnsi="宋体" w:cs="宋体"/>
          <w:sz w:val="21"/>
          <w:szCs w:val="21"/>
        </w:rPr>
        <w:t>年</w:t>
      </w:r>
      <w:r>
        <w:rPr>
          <w:rFonts w:hint="eastAsia" w:hAnsi="宋体" w:cs="宋体"/>
          <w:sz w:val="21"/>
          <w:szCs w:val="21"/>
          <w:lang w:val="en-US" w:eastAsia="zh-CN"/>
        </w:rPr>
        <w:t>10</w:t>
      </w:r>
      <w:r>
        <w:rPr>
          <w:rFonts w:hint="eastAsia" w:hAnsi="宋体" w:cs="宋体"/>
          <w:sz w:val="21"/>
          <w:szCs w:val="21"/>
        </w:rPr>
        <w:t>月</w:t>
      </w:r>
      <w:r>
        <w:rPr>
          <w:rFonts w:hint="eastAsia" w:hAnsi="宋体" w:cs="宋体"/>
          <w:sz w:val="21"/>
          <w:szCs w:val="21"/>
          <w:lang w:val="en-US" w:eastAsia="zh-CN"/>
        </w:rPr>
        <w:t>9</w:t>
      </w:r>
      <w:r>
        <w:rPr>
          <w:rFonts w:hint="eastAsia" w:hAnsi="宋体" w:cs="宋体"/>
          <w:sz w:val="21"/>
          <w:szCs w:val="21"/>
        </w:rPr>
        <w:t>日</w:t>
      </w:r>
      <w:bookmarkEnd w:id="6"/>
    </w:p>
    <w:bookmarkEnd w:id="10"/>
    <w:bookmarkEnd w:id="11"/>
    <w:p>
      <w:pPr>
        <w:spacing w:before="120" w:beforeLines="50" w:after="120" w:afterLines="50" w:line="360" w:lineRule="auto"/>
        <w:rPr>
          <w:rFonts w:hint="eastAsia" w:ascii="宋体" w:hAnsi="宋体" w:cs="宋体"/>
          <w:color w:val="000000"/>
          <w:sz w:val="21"/>
          <w:szCs w:val="21"/>
        </w:rPr>
      </w:pPr>
    </w:p>
    <w:p>
      <w:pPr>
        <w:spacing w:before="120" w:beforeLines="50" w:after="120" w:afterLines="50" w:line="360" w:lineRule="auto"/>
        <w:rPr>
          <w:rFonts w:hint="eastAsia" w:ascii="宋体" w:hAnsi="宋体" w:cs="宋体"/>
          <w:color w:val="000000"/>
          <w:sz w:val="21"/>
          <w:szCs w:val="21"/>
        </w:rPr>
      </w:pPr>
    </w:p>
    <w:p>
      <w:pPr>
        <w:spacing w:before="120" w:beforeLines="50" w:after="120" w:afterLines="50" w:line="360" w:lineRule="auto"/>
        <w:rPr>
          <w:rFonts w:hint="eastAsia" w:ascii="宋体" w:hAnsi="宋体" w:cs="宋体"/>
          <w:color w:val="000000"/>
          <w:sz w:val="21"/>
          <w:szCs w:val="21"/>
        </w:rPr>
      </w:pPr>
    </w:p>
    <w:p>
      <w:pPr>
        <w:spacing w:before="120" w:beforeLines="50" w:after="120" w:afterLines="50" w:line="360" w:lineRule="auto"/>
        <w:rPr>
          <w:rFonts w:hint="eastAsia" w:ascii="宋体" w:hAnsi="宋体" w:cs="宋体"/>
          <w:color w:val="000000"/>
          <w:sz w:val="21"/>
          <w:szCs w:val="21"/>
        </w:rPr>
      </w:pPr>
    </w:p>
    <w:p>
      <w:pPr>
        <w:pStyle w:val="7"/>
        <w:ind w:firstLine="480"/>
        <w:rPr>
          <w:rFonts w:hint="eastAsia" w:ascii="宋体" w:hAnsi="宋体" w:cs="宋体"/>
          <w:b/>
          <w:bCs/>
          <w:sz w:val="21"/>
          <w:szCs w:val="21"/>
          <w:highlight w:val="none"/>
        </w:rPr>
      </w:pPr>
      <w:r>
        <w:rPr>
          <w:rFonts w:hint="eastAsia" w:ascii="宋体" w:hAnsi="宋体" w:cs="宋体"/>
          <w:color w:val="000000"/>
          <w:sz w:val="21"/>
          <w:szCs w:val="21"/>
        </w:rPr>
        <w:br w:type="page"/>
      </w:r>
      <w:r>
        <w:rPr>
          <w:rFonts w:hint="eastAsia" w:ascii="宋体" w:hAnsi="宋体" w:cs="宋体"/>
          <w:b/>
          <w:bCs/>
          <w:sz w:val="21"/>
          <w:szCs w:val="21"/>
          <w:highlight w:val="none"/>
        </w:rPr>
        <w:t>附件1：投标文件目录及格式要求</w:t>
      </w:r>
    </w:p>
    <w:p>
      <w:pPr>
        <w:adjustRightInd/>
        <w:snapToGrid/>
        <w:spacing w:before="0" w:beforeLines="-2147483648" w:after="156" w:afterLines="50" w:line="600" w:lineRule="exact"/>
        <w:jc w:val="left"/>
        <w:rPr>
          <w:rFonts w:hint="eastAsia" w:ascii="宋体" w:hAnsi="宋体" w:cs="宋体"/>
          <w:sz w:val="21"/>
          <w:szCs w:val="21"/>
          <w:highlight w:val="none"/>
        </w:rPr>
      </w:pPr>
      <w:r>
        <w:rPr>
          <w:rFonts w:hint="eastAsia" w:ascii="宋体" w:hAnsi="宋体" w:cs="宋体"/>
          <w:b/>
          <w:sz w:val="21"/>
          <w:szCs w:val="21"/>
          <w:highlight w:val="none"/>
        </w:rPr>
        <w:t>投标单位参照竞选文件的要求编制带有目录和页码并装订成册的投标文件。</w:t>
      </w:r>
    </w:p>
    <w:p>
      <w:pPr>
        <w:adjustRightInd w:val="0"/>
        <w:snapToGrid w:val="0"/>
        <w:spacing w:before="156" w:beforeLines="50" w:after="156" w:afterLines="50" w:line="600" w:lineRule="exact"/>
        <w:jc w:val="center"/>
        <w:rPr>
          <w:rFonts w:hint="eastAsia" w:ascii="宋体" w:hAnsi="宋体" w:cs="宋体"/>
          <w:sz w:val="21"/>
          <w:szCs w:val="21"/>
          <w:highlight w:val="none"/>
        </w:rPr>
      </w:pPr>
      <w:r>
        <w:rPr>
          <w:rFonts w:hint="eastAsia" w:ascii="宋体" w:hAnsi="宋体" w:cs="宋体"/>
          <w:sz w:val="21"/>
          <w:szCs w:val="21"/>
          <w:highlight w:val="none"/>
        </w:rPr>
        <w:t>目   录</w:t>
      </w:r>
    </w:p>
    <w:tbl>
      <w:tblPr>
        <w:tblStyle w:val="26"/>
        <w:tblW w:w="9586" w:type="dxa"/>
        <w:tblInd w:w="-268" w:type="dxa"/>
        <w:tblLayout w:type="fixed"/>
        <w:tblCellMar>
          <w:top w:w="0" w:type="dxa"/>
          <w:left w:w="108" w:type="dxa"/>
          <w:bottom w:w="0" w:type="dxa"/>
          <w:right w:w="108" w:type="dxa"/>
        </w:tblCellMar>
      </w:tblPr>
      <w:tblGrid>
        <w:gridCol w:w="997"/>
        <w:gridCol w:w="5003"/>
        <w:gridCol w:w="1383"/>
        <w:gridCol w:w="1231"/>
        <w:gridCol w:w="972"/>
      </w:tblGrid>
      <w:tr>
        <w:tblPrEx>
          <w:tblLayout w:type="fixed"/>
          <w:tblCellMar>
            <w:top w:w="0" w:type="dxa"/>
            <w:left w:w="108" w:type="dxa"/>
            <w:bottom w:w="0" w:type="dxa"/>
            <w:right w:w="108" w:type="dxa"/>
          </w:tblCellMar>
        </w:tblPrEx>
        <w:trPr>
          <w:trHeight w:val="90" w:hRule="atLeast"/>
        </w:trPr>
        <w:tc>
          <w:tcPr>
            <w:tcW w:w="99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宋体" w:hAnsi="宋体" w:cs="宋体"/>
                <w:b/>
                <w:bCs/>
                <w:color w:val="auto"/>
                <w:kern w:val="0"/>
                <w:sz w:val="21"/>
                <w:szCs w:val="21"/>
              </w:rPr>
            </w:pPr>
            <w:r>
              <w:rPr>
                <w:rFonts w:hint="eastAsia" w:ascii="宋体" w:hAnsi="宋体" w:cs="宋体"/>
                <w:b/>
                <w:bCs/>
                <w:color w:val="auto"/>
                <w:kern w:val="0"/>
                <w:sz w:val="21"/>
                <w:szCs w:val="21"/>
              </w:rPr>
              <w:t>序号</w:t>
            </w:r>
          </w:p>
        </w:tc>
        <w:tc>
          <w:tcPr>
            <w:tcW w:w="5003"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b/>
                <w:bCs/>
                <w:color w:val="auto"/>
                <w:kern w:val="0"/>
                <w:sz w:val="21"/>
                <w:szCs w:val="21"/>
              </w:rPr>
            </w:pPr>
            <w:r>
              <w:rPr>
                <w:rFonts w:hint="eastAsia" w:ascii="宋体" w:hAnsi="宋体" w:cs="宋体"/>
                <w:b/>
                <w:bCs/>
                <w:color w:val="auto"/>
                <w:kern w:val="0"/>
                <w:sz w:val="21"/>
                <w:szCs w:val="21"/>
              </w:rPr>
              <w:t>内容</w:t>
            </w:r>
          </w:p>
        </w:tc>
        <w:tc>
          <w:tcPr>
            <w:tcW w:w="1383" w:type="dxa"/>
            <w:tcBorders>
              <w:top w:val="single" w:color="auto" w:sz="4" w:space="0"/>
              <w:left w:val="nil"/>
              <w:bottom w:val="single" w:color="auto" w:sz="4" w:space="0"/>
              <w:right w:val="single" w:color="auto" w:sz="4" w:space="0"/>
            </w:tcBorders>
            <w:noWrap/>
            <w:vAlign w:val="bottom"/>
          </w:tcPr>
          <w:p>
            <w:pPr>
              <w:widowControl/>
              <w:spacing w:line="360" w:lineRule="auto"/>
              <w:rPr>
                <w:rFonts w:ascii="宋体" w:hAnsi="宋体" w:cs="宋体"/>
                <w:b/>
                <w:bCs/>
                <w:color w:val="auto"/>
                <w:kern w:val="0"/>
                <w:sz w:val="21"/>
                <w:szCs w:val="21"/>
              </w:rPr>
            </w:pPr>
            <w:r>
              <w:rPr>
                <w:rFonts w:hint="eastAsia" w:ascii="宋体" w:hAnsi="宋体" w:cs="宋体"/>
                <w:b/>
                <w:bCs/>
                <w:color w:val="auto"/>
                <w:kern w:val="0"/>
                <w:sz w:val="21"/>
                <w:szCs w:val="21"/>
              </w:rPr>
              <w:t>是否提交</w:t>
            </w:r>
          </w:p>
        </w:tc>
        <w:tc>
          <w:tcPr>
            <w:tcW w:w="1231" w:type="dxa"/>
            <w:tcBorders>
              <w:top w:val="single" w:color="auto" w:sz="4" w:space="0"/>
              <w:left w:val="nil"/>
              <w:bottom w:val="single" w:color="auto" w:sz="4" w:space="0"/>
              <w:right w:val="single" w:color="auto" w:sz="4" w:space="0"/>
            </w:tcBorders>
            <w:noWrap/>
            <w:vAlign w:val="bottom"/>
          </w:tcPr>
          <w:p>
            <w:pPr>
              <w:widowControl/>
              <w:spacing w:line="360" w:lineRule="auto"/>
              <w:rPr>
                <w:rFonts w:ascii="宋体" w:hAnsi="宋体" w:cs="宋体"/>
                <w:b/>
                <w:bCs/>
                <w:color w:val="auto"/>
                <w:kern w:val="0"/>
                <w:sz w:val="21"/>
                <w:szCs w:val="21"/>
              </w:rPr>
            </w:pPr>
            <w:r>
              <w:rPr>
                <w:rFonts w:hint="eastAsia" w:ascii="宋体" w:hAnsi="宋体" w:cs="宋体"/>
                <w:b/>
                <w:bCs/>
                <w:color w:val="auto"/>
                <w:kern w:val="0"/>
                <w:sz w:val="21"/>
                <w:szCs w:val="21"/>
              </w:rPr>
              <w:t>页码范围</w:t>
            </w:r>
          </w:p>
        </w:tc>
        <w:tc>
          <w:tcPr>
            <w:tcW w:w="972"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b/>
                <w:bCs/>
                <w:color w:val="auto"/>
                <w:kern w:val="0"/>
                <w:sz w:val="21"/>
                <w:szCs w:val="21"/>
              </w:rPr>
            </w:pPr>
            <w:r>
              <w:rPr>
                <w:rFonts w:hint="eastAsia" w:ascii="宋体" w:hAnsi="宋体" w:cs="宋体"/>
                <w:b/>
                <w:bCs/>
                <w:color w:val="auto"/>
                <w:kern w:val="0"/>
                <w:sz w:val="21"/>
                <w:szCs w:val="21"/>
              </w:rPr>
              <w:t>备注</w:t>
            </w:r>
          </w:p>
        </w:tc>
      </w:tr>
      <w:tr>
        <w:tblPrEx>
          <w:tblLayout w:type="fixed"/>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宋体" w:hAnsi="宋体" w:cs="宋体"/>
                <w:color w:val="auto"/>
                <w:kern w:val="0"/>
                <w:sz w:val="21"/>
                <w:szCs w:val="21"/>
              </w:rPr>
            </w:pPr>
            <w:r>
              <w:rPr>
                <w:rFonts w:hint="eastAsia" w:ascii="宋体" w:hAnsi="宋体" w:cs="宋体"/>
                <w:b/>
                <w:bCs/>
                <w:color w:val="auto"/>
                <w:kern w:val="0"/>
                <w:sz w:val="21"/>
                <w:szCs w:val="21"/>
              </w:rPr>
              <w:t>一</w:t>
            </w:r>
          </w:p>
        </w:tc>
        <w:tc>
          <w:tcPr>
            <w:tcW w:w="5003" w:type="dxa"/>
            <w:tcBorders>
              <w:top w:val="single" w:color="auto" w:sz="4" w:space="0"/>
              <w:left w:val="nil"/>
              <w:bottom w:val="single" w:color="auto" w:sz="4" w:space="0"/>
              <w:right w:val="single" w:color="auto" w:sz="4" w:space="0"/>
            </w:tcBorders>
            <w:noWrap/>
            <w:vAlign w:val="center"/>
          </w:tcPr>
          <w:p>
            <w:pPr>
              <w:widowControl/>
              <w:spacing w:line="360" w:lineRule="auto"/>
              <w:rPr>
                <w:rFonts w:ascii="宋体" w:hAnsi="宋体" w:cs="宋体"/>
                <w:b/>
                <w:bCs/>
                <w:color w:val="auto"/>
                <w:kern w:val="0"/>
                <w:sz w:val="21"/>
                <w:szCs w:val="21"/>
              </w:rPr>
            </w:pPr>
            <w:r>
              <w:rPr>
                <w:rFonts w:hint="eastAsia" w:ascii="宋体" w:hAnsi="宋体" w:cs="宋体"/>
                <w:b/>
                <w:bCs/>
                <w:color w:val="auto"/>
                <w:kern w:val="0"/>
                <w:sz w:val="21"/>
                <w:szCs w:val="21"/>
              </w:rPr>
              <w:t>报价文件</w:t>
            </w:r>
          </w:p>
        </w:tc>
        <w:tc>
          <w:tcPr>
            <w:tcW w:w="1383" w:type="dxa"/>
            <w:tcBorders>
              <w:top w:val="single" w:color="auto" w:sz="4" w:space="0"/>
              <w:left w:val="nil"/>
              <w:bottom w:val="single" w:color="auto" w:sz="4" w:space="0"/>
              <w:right w:val="single" w:color="auto" w:sz="4" w:space="0"/>
            </w:tcBorders>
            <w:noWrap/>
            <w:vAlign w:val="bottom"/>
          </w:tcPr>
          <w:p>
            <w:pPr>
              <w:widowControl/>
              <w:spacing w:line="360" w:lineRule="auto"/>
              <w:jc w:val="center"/>
              <w:rPr>
                <w:rFonts w:ascii="宋体" w:hAnsi="宋体" w:cs="宋体"/>
                <w:b/>
                <w:bCs/>
                <w:color w:val="auto"/>
                <w:kern w:val="0"/>
                <w:sz w:val="21"/>
                <w:szCs w:val="21"/>
              </w:rPr>
            </w:pPr>
          </w:p>
        </w:tc>
        <w:tc>
          <w:tcPr>
            <w:tcW w:w="1231" w:type="dxa"/>
            <w:tcBorders>
              <w:top w:val="single" w:color="auto" w:sz="4" w:space="0"/>
              <w:left w:val="nil"/>
              <w:bottom w:val="single" w:color="auto" w:sz="4" w:space="0"/>
              <w:right w:val="single" w:color="auto" w:sz="4" w:space="0"/>
            </w:tcBorders>
            <w:noWrap/>
            <w:vAlign w:val="bottom"/>
          </w:tcPr>
          <w:p>
            <w:pPr>
              <w:widowControl/>
              <w:spacing w:line="360" w:lineRule="auto"/>
              <w:rPr>
                <w:rFonts w:ascii="宋体" w:hAnsi="宋体" w:cs="宋体"/>
                <w:b/>
                <w:bCs/>
                <w:color w:val="auto"/>
                <w:kern w:val="0"/>
                <w:sz w:val="21"/>
                <w:szCs w:val="21"/>
              </w:rPr>
            </w:pPr>
          </w:p>
        </w:tc>
        <w:tc>
          <w:tcPr>
            <w:tcW w:w="972"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b/>
                <w:bCs/>
                <w:color w:val="auto"/>
                <w:kern w:val="0"/>
                <w:sz w:val="21"/>
                <w:szCs w:val="21"/>
              </w:rPr>
            </w:pPr>
          </w:p>
        </w:tc>
      </w:tr>
      <w:tr>
        <w:tblPrEx>
          <w:tblLayout w:type="fixed"/>
          <w:tblCellMar>
            <w:top w:w="0" w:type="dxa"/>
            <w:left w:w="108" w:type="dxa"/>
            <w:bottom w:w="0" w:type="dxa"/>
            <w:right w:w="108" w:type="dxa"/>
          </w:tblCellMar>
        </w:tblPrEx>
        <w:trPr>
          <w:trHeight w:val="101" w:hRule="atLeast"/>
        </w:trPr>
        <w:tc>
          <w:tcPr>
            <w:tcW w:w="99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宋体" w:hAnsi="宋体" w:cs="宋体"/>
                <w:b/>
                <w:bCs/>
                <w:color w:val="auto"/>
                <w:kern w:val="0"/>
                <w:sz w:val="21"/>
                <w:szCs w:val="21"/>
              </w:rPr>
            </w:pPr>
            <w:r>
              <w:rPr>
                <w:rFonts w:hint="eastAsia" w:ascii="宋体" w:hAnsi="宋体" w:cs="宋体"/>
                <w:color w:val="auto"/>
                <w:kern w:val="0"/>
                <w:sz w:val="21"/>
                <w:szCs w:val="21"/>
              </w:rPr>
              <w:t>1.1</w:t>
            </w:r>
          </w:p>
        </w:tc>
        <w:tc>
          <w:tcPr>
            <w:tcW w:w="5003" w:type="dxa"/>
            <w:tcBorders>
              <w:top w:val="single" w:color="auto" w:sz="4" w:space="0"/>
              <w:left w:val="nil"/>
              <w:bottom w:val="single" w:color="auto" w:sz="4" w:space="0"/>
              <w:right w:val="single" w:color="auto" w:sz="4" w:space="0"/>
            </w:tcBorders>
            <w:noWrap/>
            <w:vAlign w:val="center"/>
          </w:tcPr>
          <w:p>
            <w:pPr>
              <w:widowControl/>
              <w:spacing w:line="360" w:lineRule="auto"/>
              <w:rPr>
                <w:rFonts w:ascii="宋体" w:hAnsi="宋体" w:cs="宋体"/>
                <w:b/>
                <w:bCs/>
                <w:color w:val="auto"/>
                <w:kern w:val="0"/>
                <w:sz w:val="21"/>
                <w:szCs w:val="21"/>
              </w:rPr>
            </w:pPr>
            <w:r>
              <w:rPr>
                <w:rFonts w:hint="eastAsia" w:ascii="宋体" w:hAnsi="宋体" w:cs="宋体"/>
                <w:bCs/>
                <w:color w:val="auto"/>
                <w:sz w:val="21"/>
                <w:szCs w:val="21"/>
              </w:rPr>
              <w:t>报价一览表（见格式1）</w:t>
            </w:r>
          </w:p>
        </w:tc>
        <w:tc>
          <w:tcPr>
            <w:tcW w:w="1383" w:type="dxa"/>
            <w:tcBorders>
              <w:top w:val="single" w:color="auto" w:sz="4" w:space="0"/>
              <w:left w:val="nil"/>
              <w:bottom w:val="single" w:color="auto" w:sz="4" w:space="0"/>
              <w:right w:val="single" w:color="auto" w:sz="4" w:space="0"/>
            </w:tcBorders>
            <w:noWrap/>
            <w:vAlign w:val="bottom"/>
          </w:tcPr>
          <w:p>
            <w:pPr>
              <w:widowControl/>
              <w:spacing w:line="360" w:lineRule="auto"/>
              <w:jc w:val="center"/>
              <w:rPr>
                <w:rFonts w:ascii="宋体" w:hAnsi="宋体" w:cs="宋体"/>
                <w:b/>
                <w:bCs/>
                <w:color w:val="auto"/>
                <w:kern w:val="0"/>
                <w:sz w:val="21"/>
                <w:szCs w:val="21"/>
              </w:rPr>
            </w:pPr>
          </w:p>
        </w:tc>
        <w:tc>
          <w:tcPr>
            <w:tcW w:w="1231" w:type="dxa"/>
            <w:tcBorders>
              <w:top w:val="single" w:color="auto" w:sz="4" w:space="0"/>
              <w:left w:val="nil"/>
              <w:bottom w:val="single" w:color="auto" w:sz="4" w:space="0"/>
              <w:right w:val="single" w:color="auto" w:sz="4" w:space="0"/>
            </w:tcBorders>
            <w:noWrap/>
            <w:vAlign w:val="bottom"/>
          </w:tcPr>
          <w:p>
            <w:pPr>
              <w:widowControl/>
              <w:spacing w:line="360" w:lineRule="auto"/>
              <w:rPr>
                <w:rFonts w:ascii="宋体" w:hAnsi="宋体" w:cs="宋体"/>
                <w:b/>
                <w:bCs/>
                <w:color w:val="auto"/>
                <w:kern w:val="0"/>
                <w:sz w:val="21"/>
                <w:szCs w:val="21"/>
              </w:rPr>
            </w:pPr>
          </w:p>
        </w:tc>
        <w:tc>
          <w:tcPr>
            <w:tcW w:w="972"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b/>
                <w:bCs/>
                <w:color w:val="auto"/>
                <w:kern w:val="0"/>
                <w:sz w:val="21"/>
                <w:szCs w:val="21"/>
              </w:rPr>
            </w:pPr>
          </w:p>
        </w:tc>
      </w:tr>
      <w:tr>
        <w:tblPrEx>
          <w:tblLayout w:type="fixed"/>
          <w:tblCellMar>
            <w:top w:w="0" w:type="dxa"/>
            <w:left w:w="108" w:type="dxa"/>
            <w:bottom w:w="0" w:type="dxa"/>
            <w:right w:w="108" w:type="dxa"/>
          </w:tblCellMar>
        </w:tblPrEx>
        <w:trPr>
          <w:trHeight w:val="101" w:hRule="atLeast"/>
        </w:trPr>
        <w:tc>
          <w:tcPr>
            <w:tcW w:w="99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1.2</w:t>
            </w:r>
          </w:p>
        </w:tc>
        <w:tc>
          <w:tcPr>
            <w:tcW w:w="5003" w:type="dxa"/>
            <w:tcBorders>
              <w:top w:val="single" w:color="auto" w:sz="4" w:space="0"/>
              <w:left w:val="nil"/>
              <w:bottom w:val="single" w:color="auto" w:sz="4" w:space="0"/>
              <w:right w:val="single" w:color="auto" w:sz="4" w:space="0"/>
            </w:tcBorders>
            <w:noWrap/>
            <w:vAlign w:val="center"/>
          </w:tcPr>
          <w:p>
            <w:pPr>
              <w:widowControl/>
              <w:spacing w:line="360" w:lineRule="auto"/>
              <w:rPr>
                <w:rFonts w:hint="default"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报价明细表（自拟）</w:t>
            </w:r>
          </w:p>
        </w:tc>
        <w:tc>
          <w:tcPr>
            <w:tcW w:w="1383" w:type="dxa"/>
            <w:tcBorders>
              <w:top w:val="single" w:color="auto" w:sz="4" w:space="0"/>
              <w:left w:val="nil"/>
              <w:bottom w:val="single" w:color="auto" w:sz="4" w:space="0"/>
              <w:right w:val="single" w:color="auto" w:sz="4" w:space="0"/>
            </w:tcBorders>
            <w:noWrap/>
            <w:vAlign w:val="bottom"/>
          </w:tcPr>
          <w:p>
            <w:pPr>
              <w:widowControl/>
              <w:spacing w:line="360" w:lineRule="auto"/>
              <w:jc w:val="center"/>
              <w:rPr>
                <w:rFonts w:ascii="宋体" w:hAnsi="宋体" w:cs="宋体"/>
                <w:b/>
                <w:bCs/>
                <w:color w:val="auto"/>
                <w:kern w:val="0"/>
                <w:sz w:val="21"/>
                <w:szCs w:val="21"/>
              </w:rPr>
            </w:pPr>
          </w:p>
        </w:tc>
        <w:tc>
          <w:tcPr>
            <w:tcW w:w="1231" w:type="dxa"/>
            <w:tcBorders>
              <w:top w:val="single" w:color="auto" w:sz="4" w:space="0"/>
              <w:left w:val="nil"/>
              <w:bottom w:val="single" w:color="auto" w:sz="4" w:space="0"/>
              <w:right w:val="single" w:color="auto" w:sz="4" w:space="0"/>
            </w:tcBorders>
            <w:noWrap/>
            <w:vAlign w:val="bottom"/>
          </w:tcPr>
          <w:p>
            <w:pPr>
              <w:widowControl/>
              <w:spacing w:line="360" w:lineRule="auto"/>
              <w:rPr>
                <w:rFonts w:ascii="宋体" w:hAnsi="宋体" w:cs="宋体"/>
                <w:b/>
                <w:bCs/>
                <w:color w:val="auto"/>
                <w:kern w:val="0"/>
                <w:sz w:val="21"/>
                <w:szCs w:val="21"/>
              </w:rPr>
            </w:pPr>
          </w:p>
        </w:tc>
        <w:tc>
          <w:tcPr>
            <w:tcW w:w="972"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b/>
                <w:bCs/>
                <w:color w:val="auto"/>
                <w:kern w:val="0"/>
                <w:sz w:val="21"/>
                <w:szCs w:val="21"/>
              </w:rPr>
            </w:pPr>
          </w:p>
        </w:tc>
      </w:tr>
      <w:tr>
        <w:tblPrEx>
          <w:tblLayout w:type="fixed"/>
          <w:tblCellMar>
            <w:top w:w="0" w:type="dxa"/>
            <w:left w:w="108" w:type="dxa"/>
            <w:bottom w:w="0" w:type="dxa"/>
            <w:right w:w="108" w:type="dxa"/>
          </w:tblCellMar>
        </w:tblPrEx>
        <w:trPr>
          <w:trHeight w:val="119" w:hRule="atLeast"/>
        </w:trPr>
        <w:tc>
          <w:tcPr>
            <w:tcW w:w="99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宋体" w:hAnsi="宋体" w:cs="宋体"/>
                <w:color w:val="auto"/>
                <w:kern w:val="0"/>
                <w:sz w:val="21"/>
                <w:szCs w:val="21"/>
              </w:rPr>
            </w:pPr>
            <w:r>
              <w:rPr>
                <w:rFonts w:hint="eastAsia" w:ascii="宋体" w:hAnsi="宋体" w:cs="宋体"/>
                <w:b/>
                <w:bCs/>
                <w:color w:val="auto"/>
                <w:kern w:val="0"/>
                <w:sz w:val="21"/>
                <w:szCs w:val="21"/>
              </w:rPr>
              <w:t>二</w:t>
            </w:r>
          </w:p>
        </w:tc>
        <w:tc>
          <w:tcPr>
            <w:tcW w:w="5003" w:type="dxa"/>
            <w:tcBorders>
              <w:top w:val="single" w:color="auto" w:sz="4" w:space="0"/>
              <w:left w:val="nil"/>
              <w:bottom w:val="single" w:color="auto" w:sz="4" w:space="0"/>
              <w:right w:val="single" w:color="auto" w:sz="4" w:space="0"/>
            </w:tcBorders>
            <w:noWrap/>
            <w:vAlign w:val="center"/>
          </w:tcPr>
          <w:p>
            <w:pPr>
              <w:widowControl/>
              <w:spacing w:line="360" w:lineRule="auto"/>
              <w:rPr>
                <w:rFonts w:ascii="宋体" w:hAnsi="宋体" w:cs="宋体"/>
                <w:color w:val="auto"/>
                <w:kern w:val="0"/>
                <w:sz w:val="21"/>
                <w:szCs w:val="21"/>
              </w:rPr>
            </w:pPr>
            <w:r>
              <w:rPr>
                <w:rFonts w:hint="eastAsia" w:ascii="宋体" w:hAnsi="宋体" w:cs="宋体"/>
                <w:b/>
                <w:bCs/>
                <w:color w:val="auto"/>
                <w:kern w:val="0"/>
                <w:sz w:val="21"/>
                <w:szCs w:val="21"/>
              </w:rPr>
              <w:t>商务文件</w:t>
            </w:r>
          </w:p>
        </w:tc>
        <w:tc>
          <w:tcPr>
            <w:tcW w:w="1383" w:type="dxa"/>
            <w:tcBorders>
              <w:top w:val="single" w:color="auto" w:sz="4" w:space="0"/>
              <w:left w:val="nil"/>
              <w:bottom w:val="single" w:color="auto" w:sz="4" w:space="0"/>
              <w:right w:val="single" w:color="auto" w:sz="4" w:space="0"/>
            </w:tcBorders>
            <w:noWrap/>
            <w:vAlign w:val="bottom"/>
          </w:tcPr>
          <w:p>
            <w:pPr>
              <w:widowControl/>
              <w:spacing w:line="360" w:lineRule="auto"/>
              <w:jc w:val="center"/>
              <w:rPr>
                <w:rFonts w:ascii="宋体" w:hAnsi="宋体" w:cs="宋体"/>
                <w:b/>
                <w:bCs/>
                <w:color w:val="auto"/>
                <w:kern w:val="0"/>
                <w:sz w:val="21"/>
                <w:szCs w:val="21"/>
              </w:rPr>
            </w:pPr>
          </w:p>
        </w:tc>
        <w:tc>
          <w:tcPr>
            <w:tcW w:w="1231" w:type="dxa"/>
            <w:tcBorders>
              <w:top w:val="single" w:color="auto" w:sz="4" w:space="0"/>
              <w:left w:val="nil"/>
              <w:bottom w:val="single" w:color="auto" w:sz="4" w:space="0"/>
              <w:right w:val="single" w:color="auto" w:sz="4" w:space="0"/>
            </w:tcBorders>
            <w:noWrap/>
            <w:vAlign w:val="bottom"/>
          </w:tcPr>
          <w:p>
            <w:pPr>
              <w:widowControl/>
              <w:spacing w:line="360" w:lineRule="auto"/>
              <w:rPr>
                <w:rFonts w:ascii="宋体" w:hAnsi="宋体" w:cs="宋体"/>
                <w:b/>
                <w:bCs/>
                <w:color w:val="auto"/>
                <w:kern w:val="0"/>
                <w:sz w:val="21"/>
                <w:szCs w:val="21"/>
              </w:rPr>
            </w:pPr>
          </w:p>
        </w:tc>
        <w:tc>
          <w:tcPr>
            <w:tcW w:w="972"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b/>
                <w:bCs/>
                <w:color w:val="auto"/>
                <w:kern w:val="0"/>
                <w:sz w:val="21"/>
                <w:szCs w:val="21"/>
              </w:rPr>
            </w:pPr>
          </w:p>
        </w:tc>
      </w:tr>
      <w:tr>
        <w:tblPrEx>
          <w:tblLayout w:type="fixed"/>
          <w:tblCellMar>
            <w:top w:w="0" w:type="dxa"/>
            <w:left w:w="108" w:type="dxa"/>
            <w:bottom w:w="0" w:type="dxa"/>
            <w:right w:w="108" w:type="dxa"/>
          </w:tblCellMar>
        </w:tblPrEx>
        <w:trPr>
          <w:trHeight w:val="417" w:hRule="atLeast"/>
        </w:trPr>
        <w:tc>
          <w:tcPr>
            <w:tcW w:w="99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宋体" w:hAnsi="宋体" w:cs="宋体"/>
                <w:color w:val="auto"/>
                <w:kern w:val="0"/>
                <w:sz w:val="21"/>
                <w:szCs w:val="21"/>
              </w:rPr>
            </w:pPr>
            <w:r>
              <w:rPr>
                <w:rFonts w:hint="eastAsia" w:ascii="宋体" w:hAnsi="宋体" w:cs="宋体"/>
                <w:color w:val="auto"/>
                <w:kern w:val="0"/>
                <w:sz w:val="21"/>
                <w:szCs w:val="21"/>
              </w:rPr>
              <w:t>2.1</w:t>
            </w:r>
          </w:p>
        </w:tc>
        <w:tc>
          <w:tcPr>
            <w:tcW w:w="5003" w:type="dxa"/>
            <w:tcBorders>
              <w:top w:val="single" w:color="auto" w:sz="4" w:space="0"/>
              <w:left w:val="nil"/>
              <w:bottom w:val="single" w:color="auto" w:sz="4" w:space="0"/>
              <w:right w:val="single" w:color="auto" w:sz="4" w:space="0"/>
            </w:tcBorders>
            <w:noWrap/>
            <w:vAlign w:val="center"/>
          </w:tcPr>
          <w:p>
            <w:pPr>
              <w:widowControl/>
              <w:spacing w:line="360" w:lineRule="auto"/>
              <w:rPr>
                <w:rFonts w:ascii="宋体" w:hAnsi="宋体" w:cs="宋体"/>
                <w:color w:val="auto"/>
                <w:kern w:val="0"/>
                <w:sz w:val="21"/>
                <w:szCs w:val="21"/>
              </w:rPr>
            </w:pPr>
            <w:r>
              <w:rPr>
                <w:rFonts w:hint="eastAsia" w:ascii="宋体" w:hAnsi="宋体" w:cs="宋体"/>
                <w:bCs/>
                <w:color w:val="auto"/>
                <w:sz w:val="21"/>
                <w:szCs w:val="21"/>
              </w:rPr>
              <w:t>供应商</w:t>
            </w:r>
            <w:r>
              <w:rPr>
                <w:rFonts w:hint="eastAsia" w:ascii="宋体" w:hAnsi="宋体" w:cs="宋体"/>
                <w:color w:val="auto"/>
                <w:kern w:val="0"/>
                <w:sz w:val="21"/>
                <w:szCs w:val="21"/>
              </w:rPr>
              <w:t>营业执照复印件</w:t>
            </w:r>
          </w:p>
        </w:tc>
        <w:tc>
          <w:tcPr>
            <w:tcW w:w="1383" w:type="dxa"/>
            <w:tcBorders>
              <w:top w:val="single" w:color="auto" w:sz="4" w:space="0"/>
              <w:left w:val="nil"/>
              <w:bottom w:val="single" w:color="auto" w:sz="4" w:space="0"/>
              <w:right w:val="single" w:color="auto" w:sz="4" w:space="0"/>
            </w:tcBorders>
            <w:noWrap/>
            <w:vAlign w:val="bottom"/>
          </w:tcPr>
          <w:p>
            <w:pPr>
              <w:widowControl/>
              <w:spacing w:line="360" w:lineRule="auto"/>
              <w:jc w:val="center"/>
              <w:rPr>
                <w:rFonts w:ascii="宋体" w:hAnsi="宋体" w:cs="宋体"/>
                <w:b/>
                <w:bCs/>
                <w:color w:val="auto"/>
                <w:kern w:val="0"/>
                <w:sz w:val="21"/>
                <w:szCs w:val="21"/>
              </w:rPr>
            </w:pPr>
          </w:p>
        </w:tc>
        <w:tc>
          <w:tcPr>
            <w:tcW w:w="1231" w:type="dxa"/>
            <w:tcBorders>
              <w:top w:val="single" w:color="auto" w:sz="4" w:space="0"/>
              <w:left w:val="nil"/>
              <w:bottom w:val="single" w:color="auto" w:sz="4" w:space="0"/>
              <w:right w:val="single" w:color="auto" w:sz="4" w:space="0"/>
            </w:tcBorders>
            <w:noWrap/>
            <w:vAlign w:val="bottom"/>
          </w:tcPr>
          <w:p>
            <w:pPr>
              <w:widowControl/>
              <w:spacing w:line="360" w:lineRule="auto"/>
              <w:rPr>
                <w:rFonts w:ascii="宋体" w:hAnsi="宋体" w:cs="宋体"/>
                <w:b/>
                <w:bCs/>
                <w:color w:val="auto"/>
                <w:kern w:val="0"/>
                <w:sz w:val="21"/>
                <w:szCs w:val="21"/>
              </w:rPr>
            </w:pPr>
          </w:p>
        </w:tc>
        <w:tc>
          <w:tcPr>
            <w:tcW w:w="972"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b/>
                <w:bCs/>
                <w:color w:val="auto"/>
                <w:kern w:val="0"/>
                <w:sz w:val="21"/>
                <w:szCs w:val="21"/>
              </w:rPr>
            </w:pPr>
          </w:p>
        </w:tc>
      </w:tr>
      <w:tr>
        <w:tblPrEx>
          <w:tblLayout w:type="fixed"/>
          <w:tblCellMar>
            <w:top w:w="0" w:type="dxa"/>
            <w:left w:w="108" w:type="dxa"/>
            <w:bottom w:w="0" w:type="dxa"/>
            <w:right w:w="108" w:type="dxa"/>
          </w:tblCellMar>
        </w:tblPrEx>
        <w:trPr>
          <w:trHeight w:val="90" w:hRule="atLeast"/>
        </w:trPr>
        <w:tc>
          <w:tcPr>
            <w:tcW w:w="99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宋体" w:hAnsi="宋体" w:cs="宋体"/>
                <w:color w:val="auto"/>
                <w:kern w:val="0"/>
                <w:sz w:val="21"/>
                <w:szCs w:val="21"/>
              </w:rPr>
            </w:pPr>
            <w:r>
              <w:rPr>
                <w:rFonts w:hint="eastAsia" w:ascii="宋体" w:hAnsi="宋体" w:cs="宋体"/>
                <w:color w:val="auto"/>
                <w:kern w:val="0"/>
                <w:sz w:val="21"/>
                <w:szCs w:val="21"/>
              </w:rPr>
              <w:t>2.2</w:t>
            </w:r>
          </w:p>
        </w:tc>
        <w:tc>
          <w:tcPr>
            <w:tcW w:w="5003" w:type="dxa"/>
            <w:tcBorders>
              <w:top w:val="single" w:color="auto" w:sz="4" w:space="0"/>
              <w:left w:val="nil"/>
              <w:bottom w:val="single" w:color="auto" w:sz="4" w:space="0"/>
              <w:right w:val="single" w:color="auto" w:sz="4" w:space="0"/>
            </w:tcBorders>
            <w:noWrap/>
            <w:vAlign w:val="center"/>
          </w:tcPr>
          <w:p>
            <w:pPr>
              <w:widowControl/>
              <w:spacing w:line="360" w:lineRule="auto"/>
              <w:rPr>
                <w:rFonts w:ascii="宋体" w:hAnsi="宋体" w:cs="宋体"/>
                <w:color w:val="auto"/>
                <w:kern w:val="0"/>
                <w:sz w:val="21"/>
                <w:szCs w:val="21"/>
              </w:rPr>
            </w:pPr>
            <w:r>
              <w:rPr>
                <w:rFonts w:hint="eastAsia" w:ascii="宋体" w:hAnsi="宋体" w:cs="宋体"/>
                <w:color w:val="auto"/>
                <w:kern w:val="0"/>
                <w:sz w:val="21"/>
                <w:szCs w:val="21"/>
              </w:rPr>
              <w:t>法定代表人证明及授权书(格式</w:t>
            </w:r>
            <w:r>
              <w:rPr>
                <w:rFonts w:hint="eastAsia" w:ascii="宋体" w:hAnsi="宋体" w:cs="宋体"/>
                <w:color w:val="auto"/>
                <w:kern w:val="0"/>
                <w:sz w:val="21"/>
                <w:szCs w:val="21"/>
                <w:lang w:val="en-US" w:eastAsia="zh-CN"/>
              </w:rPr>
              <w:t>2</w:t>
            </w:r>
            <w:r>
              <w:rPr>
                <w:rFonts w:hint="eastAsia" w:ascii="宋体" w:hAnsi="宋体" w:cs="宋体"/>
                <w:color w:val="auto"/>
                <w:kern w:val="0"/>
                <w:sz w:val="21"/>
                <w:szCs w:val="21"/>
              </w:rPr>
              <w:t>)</w:t>
            </w:r>
          </w:p>
        </w:tc>
        <w:tc>
          <w:tcPr>
            <w:tcW w:w="1383" w:type="dxa"/>
            <w:tcBorders>
              <w:top w:val="single" w:color="auto" w:sz="4" w:space="0"/>
              <w:left w:val="nil"/>
              <w:bottom w:val="single" w:color="auto" w:sz="4" w:space="0"/>
              <w:right w:val="single" w:color="auto" w:sz="4" w:space="0"/>
            </w:tcBorders>
            <w:noWrap/>
            <w:vAlign w:val="bottom"/>
          </w:tcPr>
          <w:p>
            <w:pPr>
              <w:widowControl/>
              <w:spacing w:line="360" w:lineRule="auto"/>
              <w:jc w:val="center"/>
              <w:rPr>
                <w:rFonts w:ascii="宋体" w:hAnsi="宋体" w:cs="宋体"/>
                <w:b/>
                <w:bCs/>
                <w:color w:val="auto"/>
                <w:kern w:val="0"/>
                <w:sz w:val="21"/>
                <w:szCs w:val="21"/>
              </w:rPr>
            </w:pPr>
          </w:p>
        </w:tc>
        <w:tc>
          <w:tcPr>
            <w:tcW w:w="1231" w:type="dxa"/>
            <w:tcBorders>
              <w:top w:val="single" w:color="auto" w:sz="4" w:space="0"/>
              <w:left w:val="nil"/>
              <w:bottom w:val="single" w:color="auto" w:sz="4" w:space="0"/>
              <w:right w:val="single" w:color="auto" w:sz="4" w:space="0"/>
            </w:tcBorders>
            <w:noWrap/>
            <w:vAlign w:val="bottom"/>
          </w:tcPr>
          <w:p>
            <w:pPr>
              <w:widowControl/>
              <w:spacing w:line="360" w:lineRule="auto"/>
              <w:rPr>
                <w:rFonts w:ascii="宋体" w:hAnsi="宋体" w:cs="宋体"/>
                <w:b/>
                <w:bCs/>
                <w:color w:val="auto"/>
                <w:kern w:val="0"/>
                <w:sz w:val="21"/>
                <w:szCs w:val="21"/>
              </w:rPr>
            </w:pPr>
          </w:p>
        </w:tc>
        <w:tc>
          <w:tcPr>
            <w:tcW w:w="972"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b/>
                <w:bCs/>
                <w:color w:val="auto"/>
                <w:kern w:val="0"/>
                <w:sz w:val="21"/>
                <w:szCs w:val="21"/>
              </w:rPr>
            </w:pPr>
          </w:p>
        </w:tc>
      </w:tr>
      <w:tr>
        <w:tblPrEx>
          <w:tblLayout w:type="fixed"/>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宋体" w:hAnsi="宋体" w:cs="宋体"/>
                <w:color w:val="auto"/>
                <w:kern w:val="0"/>
                <w:sz w:val="21"/>
                <w:szCs w:val="21"/>
              </w:rPr>
            </w:pPr>
            <w:r>
              <w:rPr>
                <w:rFonts w:hint="eastAsia" w:ascii="宋体" w:hAnsi="宋体" w:cs="宋体"/>
                <w:color w:val="auto"/>
                <w:kern w:val="0"/>
                <w:sz w:val="21"/>
                <w:szCs w:val="21"/>
              </w:rPr>
              <w:t>2.3</w:t>
            </w:r>
          </w:p>
        </w:tc>
        <w:tc>
          <w:tcPr>
            <w:tcW w:w="5003" w:type="dxa"/>
            <w:tcBorders>
              <w:top w:val="single" w:color="auto" w:sz="4" w:space="0"/>
              <w:left w:val="nil"/>
              <w:bottom w:val="single" w:color="auto" w:sz="4" w:space="0"/>
              <w:right w:val="single" w:color="auto" w:sz="4" w:space="0"/>
            </w:tcBorders>
            <w:noWrap/>
            <w:vAlign w:val="center"/>
          </w:tcPr>
          <w:p>
            <w:pPr>
              <w:widowControl/>
              <w:spacing w:line="360" w:lineRule="auto"/>
              <w:rPr>
                <w:rFonts w:ascii="宋体" w:hAnsi="宋体" w:cs="宋体"/>
                <w:color w:val="auto"/>
                <w:kern w:val="0"/>
                <w:sz w:val="21"/>
                <w:szCs w:val="21"/>
              </w:rPr>
            </w:pPr>
            <w:r>
              <w:rPr>
                <w:rFonts w:hint="eastAsia" w:ascii="宋体" w:hAnsi="宋体" w:cs="宋体"/>
                <w:color w:val="auto"/>
                <w:kern w:val="0"/>
                <w:sz w:val="21"/>
                <w:szCs w:val="21"/>
              </w:rPr>
              <w:t>供应商调查表(格式</w:t>
            </w:r>
            <w:r>
              <w:rPr>
                <w:rFonts w:hint="eastAsia" w:ascii="宋体" w:hAnsi="宋体" w:cs="宋体"/>
                <w:color w:val="auto"/>
                <w:kern w:val="0"/>
                <w:sz w:val="21"/>
                <w:szCs w:val="21"/>
                <w:lang w:val="en-US" w:eastAsia="zh-CN"/>
              </w:rPr>
              <w:t>3</w:t>
            </w:r>
            <w:r>
              <w:rPr>
                <w:rFonts w:hint="eastAsia" w:ascii="宋体" w:hAnsi="宋体" w:cs="宋体"/>
                <w:color w:val="auto"/>
                <w:kern w:val="0"/>
                <w:sz w:val="21"/>
                <w:szCs w:val="21"/>
              </w:rPr>
              <w:t>)</w:t>
            </w:r>
          </w:p>
        </w:tc>
        <w:tc>
          <w:tcPr>
            <w:tcW w:w="1383" w:type="dxa"/>
            <w:tcBorders>
              <w:top w:val="single" w:color="auto" w:sz="4" w:space="0"/>
              <w:left w:val="nil"/>
              <w:bottom w:val="single" w:color="auto" w:sz="4" w:space="0"/>
              <w:right w:val="single" w:color="auto" w:sz="4" w:space="0"/>
            </w:tcBorders>
            <w:noWrap/>
            <w:vAlign w:val="bottom"/>
          </w:tcPr>
          <w:p>
            <w:pPr>
              <w:widowControl/>
              <w:spacing w:line="360" w:lineRule="auto"/>
              <w:jc w:val="center"/>
              <w:rPr>
                <w:rFonts w:ascii="宋体" w:hAnsi="宋体" w:cs="宋体"/>
                <w:b/>
                <w:bCs/>
                <w:color w:val="auto"/>
                <w:kern w:val="0"/>
                <w:sz w:val="21"/>
                <w:szCs w:val="21"/>
              </w:rPr>
            </w:pPr>
          </w:p>
        </w:tc>
        <w:tc>
          <w:tcPr>
            <w:tcW w:w="1231" w:type="dxa"/>
            <w:tcBorders>
              <w:top w:val="single" w:color="auto" w:sz="4" w:space="0"/>
              <w:left w:val="nil"/>
              <w:bottom w:val="single" w:color="auto" w:sz="4" w:space="0"/>
              <w:right w:val="single" w:color="auto" w:sz="4" w:space="0"/>
            </w:tcBorders>
            <w:noWrap/>
            <w:vAlign w:val="bottom"/>
          </w:tcPr>
          <w:p>
            <w:pPr>
              <w:widowControl/>
              <w:spacing w:line="360" w:lineRule="auto"/>
              <w:rPr>
                <w:rFonts w:ascii="宋体" w:hAnsi="宋体" w:cs="宋体"/>
                <w:b/>
                <w:bCs/>
                <w:color w:val="auto"/>
                <w:kern w:val="0"/>
                <w:sz w:val="21"/>
                <w:szCs w:val="21"/>
              </w:rPr>
            </w:pPr>
          </w:p>
        </w:tc>
        <w:tc>
          <w:tcPr>
            <w:tcW w:w="972"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b/>
                <w:bCs/>
                <w:color w:val="auto"/>
                <w:kern w:val="0"/>
                <w:sz w:val="21"/>
                <w:szCs w:val="21"/>
              </w:rPr>
            </w:pPr>
          </w:p>
        </w:tc>
      </w:tr>
      <w:tr>
        <w:tblPrEx>
          <w:tblLayout w:type="fixed"/>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宋体" w:hAnsi="宋体" w:cs="宋体"/>
                <w:color w:val="auto"/>
                <w:kern w:val="0"/>
                <w:sz w:val="21"/>
                <w:szCs w:val="21"/>
              </w:rPr>
            </w:pPr>
            <w:r>
              <w:rPr>
                <w:rFonts w:hint="eastAsia" w:ascii="宋体" w:hAnsi="宋体" w:cs="宋体"/>
                <w:color w:val="auto"/>
                <w:kern w:val="0"/>
                <w:sz w:val="21"/>
                <w:szCs w:val="21"/>
              </w:rPr>
              <w:t>2.4</w:t>
            </w:r>
          </w:p>
        </w:tc>
        <w:tc>
          <w:tcPr>
            <w:tcW w:w="5003" w:type="dxa"/>
            <w:tcBorders>
              <w:top w:val="single" w:color="auto" w:sz="4" w:space="0"/>
              <w:left w:val="nil"/>
              <w:bottom w:val="single" w:color="auto" w:sz="4" w:space="0"/>
              <w:right w:val="single" w:color="auto" w:sz="4" w:space="0"/>
            </w:tcBorders>
            <w:noWrap/>
            <w:vAlign w:val="center"/>
          </w:tcPr>
          <w:p>
            <w:pPr>
              <w:widowControl/>
              <w:spacing w:line="360" w:lineRule="auto"/>
              <w:rPr>
                <w:rFonts w:ascii="宋体" w:hAnsi="宋体" w:cs="宋体"/>
                <w:color w:val="auto"/>
                <w:kern w:val="0"/>
                <w:sz w:val="21"/>
                <w:szCs w:val="21"/>
              </w:rPr>
            </w:pPr>
            <w:r>
              <w:rPr>
                <w:rFonts w:hint="eastAsia" w:ascii="宋体" w:hAnsi="宋体" w:cs="宋体"/>
                <w:color w:val="auto"/>
                <w:kern w:val="0"/>
                <w:sz w:val="21"/>
                <w:szCs w:val="21"/>
              </w:rPr>
              <w:t>“信用中国”网站查询结果附查询结果截图</w:t>
            </w:r>
          </w:p>
        </w:tc>
        <w:tc>
          <w:tcPr>
            <w:tcW w:w="1383" w:type="dxa"/>
            <w:tcBorders>
              <w:top w:val="single" w:color="auto" w:sz="4" w:space="0"/>
              <w:left w:val="nil"/>
              <w:bottom w:val="single" w:color="auto" w:sz="4" w:space="0"/>
              <w:right w:val="single" w:color="auto" w:sz="4" w:space="0"/>
            </w:tcBorders>
            <w:noWrap/>
            <w:vAlign w:val="bottom"/>
          </w:tcPr>
          <w:p>
            <w:pPr>
              <w:widowControl/>
              <w:spacing w:line="360" w:lineRule="auto"/>
              <w:jc w:val="center"/>
              <w:rPr>
                <w:rFonts w:ascii="宋体" w:hAnsi="宋体" w:cs="宋体"/>
                <w:b/>
                <w:bCs/>
                <w:color w:val="auto"/>
                <w:kern w:val="0"/>
                <w:sz w:val="21"/>
                <w:szCs w:val="21"/>
              </w:rPr>
            </w:pPr>
          </w:p>
        </w:tc>
        <w:tc>
          <w:tcPr>
            <w:tcW w:w="1231" w:type="dxa"/>
            <w:tcBorders>
              <w:top w:val="single" w:color="auto" w:sz="4" w:space="0"/>
              <w:left w:val="nil"/>
              <w:bottom w:val="single" w:color="auto" w:sz="4" w:space="0"/>
              <w:right w:val="single" w:color="auto" w:sz="4" w:space="0"/>
            </w:tcBorders>
            <w:noWrap/>
            <w:vAlign w:val="bottom"/>
          </w:tcPr>
          <w:p>
            <w:pPr>
              <w:widowControl/>
              <w:spacing w:line="360" w:lineRule="auto"/>
              <w:rPr>
                <w:rFonts w:ascii="宋体" w:hAnsi="宋体" w:cs="宋体"/>
                <w:b/>
                <w:bCs/>
                <w:color w:val="auto"/>
                <w:kern w:val="0"/>
                <w:sz w:val="21"/>
                <w:szCs w:val="21"/>
              </w:rPr>
            </w:pPr>
          </w:p>
        </w:tc>
        <w:tc>
          <w:tcPr>
            <w:tcW w:w="972"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b/>
                <w:bCs/>
                <w:color w:val="auto"/>
                <w:kern w:val="0"/>
                <w:sz w:val="21"/>
                <w:szCs w:val="21"/>
              </w:rPr>
            </w:pPr>
          </w:p>
        </w:tc>
      </w:tr>
      <w:tr>
        <w:tblPrEx>
          <w:tblLayout w:type="fixed"/>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宋体" w:hAnsi="宋体" w:cs="宋体"/>
                <w:color w:val="auto"/>
                <w:kern w:val="0"/>
                <w:sz w:val="21"/>
                <w:szCs w:val="21"/>
              </w:rPr>
            </w:pPr>
            <w:r>
              <w:rPr>
                <w:rFonts w:hint="eastAsia" w:ascii="宋体" w:hAnsi="宋体" w:cs="宋体"/>
                <w:color w:val="auto"/>
                <w:kern w:val="0"/>
                <w:sz w:val="21"/>
                <w:szCs w:val="21"/>
              </w:rPr>
              <w:t>2.5</w:t>
            </w:r>
          </w:p>
        </w:tc>
        <w:tc>
          <w:tcPr>
            <w:tcW w:w="5003" w:type="dxa"/>
            <w:tcBorders>
              <w:top w:val="single" w:color="auto" w:sz="4" w:space="0"/>
              <w:left w:val="nil"/>
              <w:bottom w:val="single" w:color="auto" w:sz="4" w:space="0"/>
              <w:right w:val="single" w:color="auto" w:sz="4" w:space="0"/>
            </w:tcBorders>
            <w:noWrap/>
            <w:vAlign w:val="center"/>
          </w:tcPr>
          <w:p>
            <w:pPr>
              <w:widowControl/>
              <w:spacing w:line="360" w:lineRule="auto"/>
              <w:rPr>
                <w:rFonts w:ascii="宋体" w:hAnsi="宋体" w:cs="宋体"/>
                <w:color w:val="auto"/>
                <w:kern w:val="0"/>
                <w:sz w:val="21"/>
                <w:szCs w:val="21"/>
              </w:rPr>
            </w:pPr>
            <w:r>
              <w:rPr>
                <w:rFonts w:hint="eastAsia" w:ascii="宋体" w:hAnsi="宋体" w:cs="宋体"/>
                <w:color w:val="auto"/>
                <w:kern w:val="0"/>
                <w:sz w:val="21"/>
                <w:szCs w:val="21"/>
              </w:rPr>
              <w:t>投标单位声明函(格式</w:t>
            </w:r>
            <w:r>
              <w:rPr>
                <w:rFonts w:hint="eastAsia" w:ascii="宋体" w:hAnsi="宋体" w:cs="宋体"/>
                <w:color w:val="auto"/>
                <w:kern w:val="0"/>
                <w:sz w:val="21"/>
                <w:szCs w:val="21"/>
                <w:lang w:val="en-US" w:eastAsia="zh-CN"/>
              </w:rPr>
              <w:t>4</w:t>
            </w:r>
            <w:r>
              <w:rPr>
                <w:rFonts w:hint="eastAsia" w:ascii="宋体" w:hAnsi="宋体" w:cs="宋体"/>
                <w:color w:val="auto"/>
                <w:kern w:val="0"/>
                <w:sz w:val="21"/>
                <w:szCs w:val="21"/>
              </w:rPr>
              <w:t>)</w:t>
            </w:r>
          </w:p>
        </w:tc>
        <w:tc>
          <w:tcPr>
            <w:tcW w:w="1383" w:type="dxa"/>
            <w:tcBorders>
              <w:top w:val="single" w:color="auto" w:sz="4" w:space="0"/>
              <w:left w:val="nil"/>
              <w:bottom w:val="single" w:color="auto" w:sz="4" w:space="0"/>
              <w:right w:val="single" w:color="auto" w:sz="4" w:space="0"/>
            </w:tcBorders>
            <w:noWrap/>
            <w:vAlign w:val="bottom"/>
          </w:tcPr>
          <w:p>
            <w:pPr>
              <w:widowControl/>
              <w:spacing w:line="360" w:lineRule="auto"/>
              <w:jc w:val="center"/>
              <w:rPr>
                <w:rFonts w:ascii="宋体" w:hAnsi="宋体" w:cs="宋体"/>
                <w:b/>
                <w:bCs/>
                <w:color w:val="auto"/>
                <w:kern w:val="0"/>
                <w:sz w:val="21"/>
                <w:szCs w:val="21"/>
              </w:rPr>
            </w:pPr>
          </w:p>
        </w:tc>
        <w:tc>
          <w:tcPr>
            <w:tcW w:w="1231" w:type="dxa"/>
            <w:tcBorders>
              <w:top w:val="single" w:color="auto" w:sz="4" w:space="0"/>
              <w:left w:val="nil"/>
              <w:bottom w:val="single" w:color="auto" w:sz="4" w:space="0"/>
              <w:right w:val="single" w:color="auto" w:sz="4" w:space="0"/>
            </w:tcBorders>
            <w:noWrap/>
            <w:vAlign w:val="bottom"/>
          </w:tcPr>
          <w:p>
            <w:pPr>
              <w:widowControl/>
              <w:spacing w:line="360" w:lineRule="auto"/>
              <w:rPr>
                <w:rFonts w:ascii="宋体" w:hAnsi="宋体" w:cs="宋体"/>
                <w:b/>
                <w:bCs/>
                <w:color w:val="auto"/>
                <w:kern w:val="0"/>
                <w:sz w:val="21"/>
                <w:szCs w:val="21"/>
              </w:rPr>
            </w:pPr>
          </w:p>
        </w:tc>
        <w:tc>
          <w:tcPr>
            <w:tcW w:w="972"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b/>
                <w:bCs/>
                <w:color w:val="auto"/>
                <w:kern w:val="0"/>
                <w:sz w:val="21"/>
                <w:szCs w:val="21"/>
              </w:rPr>
            </w:pPr>
          </w:p>
        </w:tc>
      </w:tr>
      <w:tr>
        <w:tblPrEx>
          <w:tblLayout w:type="fixed"/>
          <w:tblCellMar>
            <w:top w:w="0" w:type="dxa"/>
            <w:left w:w="108" w:type="dxa"/>
            <w:bottom w:w="0" w:type="dxa"/>
            <w:right w:w="108" w:type="dxa"/>
          </w:tblCellMar>
        </w:tblPrEx>
        <w:trPr>
          <w:trHeight w:val="540" w:hRule="atLeast"/>
        </w:trPr>
        <w:tc>
          <w:tcPr>
            <w:tcW w:w="99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2.6</w:t>
            </w:r>
          </w:p>
        </w:tc>
        <w:tc>
          <w:tcPr>
            <w:tcW w:w="5003" w:type="dxa"/>
            <w:tcBorders>
              <w:top w:val="single" w:color="auto" w:sz="4" w:space="0"/>
              <w:left w:val="nil"/>
              <w:bottom w:val="single" w:color="auto" w:sz="4" w:space="0"/>
              <w:right w:val="single" w:color="auto" w:sz="4" w:space="0"/>
            </w:tcBorders>
            <w:noWrap/>
            <w:vAlign w:val="center"/>
          </w:tcPr>
          <w:p>
            <w:pPr>
              <w:pStyle w:val="38"/>
              <w:widowControl/>
              <w:numPr>
                <w:ilvl w:val="-1"/>
                <w:numId w:val="0"/>
              </w:numPr>
              <w:spacing w:before="156" w:beforeLines="50" w:after="156" w:afterLines="50" w:line="360" w:lineRule="auto"/>
              <w:rPr>
                <w:rFonts w:hint="eastAsia" w:ascii="宋体" w:hAnsi="宋体" w:eastAsia="宋体" w:cs="宋体"/>
                <w:color w:val="auto"/>
                <w:kern w:val="0"/>
                <w:sz w:val="21"/>
                <w:szCs w:val="21"/>
                <w:lang w:eastAsia="zh-CN"/>
              </w:rPr>
            </w:pPr>
            <w:r>
              <w:rPr>
                <w:rFonts w:hint="eastAsia" w:ascii="宋体" w:hAnsi="宋体" w:eastAsia="宋体" w:cs="宋体"/>
                <w:sz w:val="21"/>
                <w:szCs w:val="21"/>
                <w:lang w:val="en-US" w:eastAsia="zh-CN"/>
              </w:rPr>
              <w:t>投标人近3年内(2022年1月1日至今)完成过类似脱硝、脱硫环保项目业绩（需提供合同等相关证明材料复印件）</w:t>
            </w:r>
          </w:p>
        </w:tc>
        <w:tc>
          <w:tcPr>
            <w:tcW w:w="1383" w:type="dxa"/>
            <w:tcBorders>
              <w:top w:val="single" w:color="auto" w:sz="4" w:space="0"/>
              <w:left w:val="nil"/>
              <w:bottom w:val="single" w:color="auto" w:sz="4" w:space="0"/>
              <w:right w:val="single" w:color="auto" w:sz="4" w:space="0"/>
            </w:tcBorders>
            <w:noWrap/>
            <w:vAlign w:val="bottom"/>
          </w:tcPr>
          <w:p>
            <w:pPr>
              <w:widowControl/>
              <w:spacing w:line="360" w:lineRule="auto"/>
              <w:jc w:val="center"/>
              <w:rPr>
                <w:rFonts w:ascii="宋体" w:hAnsi="宋体" w:cs="宋体"/>
                <w:b/>
                <w:bCs/>
                <w:color w:val="auto"/>
                <w:kern w:val="0"/>
                <w:sz w:val="21"/>
                <w:szCs w:val="21"/>
              </w:rPr>
            </w:pPr>
          </w:p>
        </w:tc>
        <w:tc>
          <w:tcPr>
            <w:tcW w:w="1231" w:type="dxa"/>
            <w:tcBorders>
              <w:top w:val="single" w:color="auto" w:sz="4" w:space="0"/>
              <w:left w:val="nil"/>
              <w:bottom w:val="single" w:color="auto" w:sz="4" w:space="0"/>
              <w:right w:val="single" w:color="auto" w:sz="4" w:space="0"/>
            </w:tcBorders>
            <w:noWrap/>
            <w:vAlign w:val="bottom"/>
          </w:tcPr>
          <w:p>
            <w:pPr>
              <w:widowControl/>
              <w:spacing w:line="360" w:lineRule="auto"/>
              <w:rPr>
                <w:rFonts w:ascii="宋体" w:hAnsi="宋体" w:cs="宋体"/>
                <w:b/>
                <w:bCs/>
                <w:color w:val="auto"/>
                <w:kern w:val="0"/>
                <w:sz w:val="21"/>
                <w:szCs w:val="21"/>
              </w:rPr>
            </w:pPr>
          </w:p>
        </w:tc>
        <w:tc>
          <w:tcPr>
            <w:tcW w:w="972"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b/>
                <w:bCs/>
                <w:color w:val="auto"/>
                <w:kern w:val="0"/>
                <w:sz w:val="21"/>
                <w:szCs w:val="21"/>
              </w:rPr>
            </w:pPr>
          </w:p>
        </w:tc>
      </w:tr>
      <w:tr>
        <w:tblPrEx>
          <w:tblLayout w:type="fixed"/>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2.7</w:t>
            </w:r>
          </w:p>
        </w:tc>
        <w:tc>
          <w:tcPr>
            <w:tcW w:w="5003" w:type="dxa"/>
            <w:tcBorders>
              <w:top w:val="single" w:color="auto" w:sz="4" w:space="0"/>
              <w:left w:val="nil"/>
              <w:bottom w:val="single" w:color="auto" w:sz="4" w:space="0"/>
              <w:right w:val="single" w:color="auto" w:sz="4" w:space="0"/>
            </w:tcBorders>
            <w:noWrap/>
            <w:vAlign w:val="center"/>
          </w:tcPr>
          <w:p>
            <w:pPr>
              <w:widowControl/>
              <w:spacing w:line="360" w:lineRule="auto"/>
              <w:rPr>
                <w:rFonts w:hint="eastAsia" w:ascii="宋体" w:hAnsi="宋体" w:cs="宋体"/>
                <w:color w:val="auto"/>
                <w:kern w:val="0"/>
                <w:sz w:val="21"/>
                <w:szCs w:val="21"/>
              </w:rPr>
            </w:pPr>
            <w:r>
              <w:rPr>
                <w:rFonts w:hint="eastAsia" w:ascii="宋体" w:hAnsi="宋体" w:cs="宋体"/>
                <w:color w:val="auto"/>
                <w:kern w:val="0"/>
                <w:sz w:val="21"/>
                <w:szCs w:val="21"/>
              </w:rPr>
              <w:t>拟投入本项目的项目负责人</w:t>
            </w:r>
            <w:r>
              <w:rPr>
                <w:rFonts w:hint="eastAsia" w:ascii="宋体" w:hAnsi="宋体" w:cs="宋体"/>
                <w:color w:val="auto"/>
                <w:kern w:val="0"/>
                <w:sz w:val="21"/>
                <w:szCs w:val="21"/>
                <w:lang w:val="en-US" w:eastAsia="zh-CN"/>
              </w:rPr>
              <w:t>及团队成员</w:t>
            </w:r>
            <w:r>
              <w:rPr>
                <w:rFonts w:hint="eastAsia" w:ascii="宋体" w:hAnsi="宋体" w:cs="宋体"/>
                <w:color w:val="auto"/>
                <w:kern w:val="0"/>
                <w:sz w:val="21"/>
                <w:szCs w:val="21"/>
              </w:rPr>
              <w:t>情况表(格式</w:t>
            </w:r>
            <w:r>
              <w:rPr>
                <w:rFonts w:hint="eastAsia" w:ascii="宋体" w:hAnsi="宋体" w:cs="宋体"/>
                <w:color w:val="auto"/>
                <w:kern w:val="0"/>
                <w:sz w:val="21"/>
                <w:szCs w:val="21"/>
                <w:lang w:val="en-US" w:eastAsia="zh-CN"/>
              </w:rPr>
              <w:t>5</w:t>
            </w:r>
            <w:r>
              <w:rPr>
                <w:rFonts w:hint="eastAsia" w:ascii="宋体" w:hAnsi="宋体" w:cs="宋体"/>
                <w:color w:val="auto"/>
                <w:kern w:val="0"/>
                <w:sz w:val="21"/>
                <w:szCs w:val="21"/>
              </w:rPr>
              <w:t>)</w:t>
            </w:r>
          </w:p>
        </w:tc>
        <w:tc>
          <w:tcPr>
            <w:tcW w:w="1383" w:type="dxa"/>
            <w:tcBorders>
              <w:top w:val="single" w:color="auto" w:sz="4" w:space="0"/>
              <w:left w:val="nil"/>
              <w:bottom w:val="single" w:color="auto" w:sz="4" w:space="0"/>
              <w:right w:val="single" w:color="auto" w:sz="4" w:space="0"/>
            </w:tcBorders>
            <w:noWrap/>
            <w:vAlign w:val="bottom"/>
          </w:tcPr>
          <w:p>
            <w:pPr>
              <w:widowControl/>
              <w:spacing w:line="360" w:lineRule="auto"/>
              <w:jc w:val="center"/>
              <w:rPr>
                <w:rFonts w:ascii="宋体" w:hAnsi="宋体" w:cs="宋体"/>
                <w:b/>
                <w:bCs/>
                <w:color w:val="auto"/>
                <w:kern w:val="0"/>
                <w:sz w:val="21"/>
                <w:szCs w:val="21"/>
              </w:rPr>
            </w:pPr>
          </w:p>
        </w:tc>
        <w:tc>
          <w:tcPr>
            <w:tcW w:w="1231" w:type="dxa"/>
            <w:tcBorders>
              <w:top w:val="single" w:color="auto" w:sz="4" w:space="0"/>
              <w:left w:val="nil"/>
              <w:bottom w:val="single" w:color="auto" w:sz="4" w:space="0"/>
              <w:right w:val="single" w:color="auto" w:sz="4" w:space="0"/>
            </w:tcBorders>
            <w:noWrap/>
            <w:vAlign w:val="bottom"/>
          </w:tcPr>
          <w:p>
            <w:pPr>
              <w:widowControl/>
              <w:spacing w:line="360" w:lineRule="auto"/>
              <w:rPr>
                <w:rFonts w:ascii="宋体" w:hAnsi="宋体" w:cs="宋体"/>
                <w:b/>
                <w:bCs/>
                <w:color w:val="auto"/>
                <w:kern w:val="0"/>
                <w:sz w:val="21"/>
                <w:szCs w:val="21"/>
              </w:rPr>
            </w:pPr>
          </w:p>
        </w:tc>
        <w:tc>
          <w:tcPr>
            <w:tcW w:w="972"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b/>
                <w:bCs/>
                <w:color w:val="auto"/>
                <w:kern w:val="0"/>
                <w:sz w:val="21"/>
                <w:szCs w:val="21"/>
              </w:rPr>
            </w:pPr>
          </w:p>
        </w:tc>
      </w:tr>
      <w:tr>
        <w:tblPrEx>
          <w:tblLayout w:type="fixed"/>
          <w:tblCellMar>
            <w:top w:w="0" w:type="dxa"/>
            <w:left w:w="108" w:type="dxa"/>
            <w:bottom w:w="0" w:type="dxa"/>
            <w:right w:w="108" w:type="dxa"/>
          </w:tblCellMar>
        </w:tblPrEx>
        <w:trPr>
          <w:trHeight w:val="174" w:hRule="atLeast"/>
        </w:trPr>
        <w:tc>
          <w:tcPr>
            <w:tcW w:w="997" w:type="dxa"/>
            <w:tcBorders>
              <w:top w:val="nil"/>
              <w:left w:val="single" w:color="auto" w:sz="4" w:space="0"/>
              <w:bottom w:val="single" w:color="auto" w:sz="4" w:space="0"/>
              <w:right w:val="single" w:color="auto" w:sz="4" w:space="0"/>
            </w:tcBorders>
            <w:noWrap/>
            <w:vAlign w:val="center"/>
          </w:tcPr>
          <w:p>
            <w:pPr>
              <w:widowControl/>
              <w:spacing w:line="360" w:lineRule="auto"/>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rPr>
              <w:t>2.</w:t>
            </w:r>
            <w:r>
              <w:rPr>
                <w:rFonts w:hint="eastAsia" w:ascii="宋体" w:hAnsi="宋体" w:cs="宋体"/>
                <w:color w:val="auto"/>
                <w:kern w:val="0"/>
                <w:sz w:val="21"/>
                <w:szCs w:val="21"/>
                <w:lang w:val="en-US" w:eastAsia="zh-CN"/>
              </w:rPr>
              <w:t>8</w:t>
            </w:r>
          </w:p>
        </w:tc>
        <w:tc>
          <w:tcPr>
            <w:tcW w:w="5003" w:type="dxa"/>
            <w:tcBorders>
              <w:top w:val="nil"/>
              <w:left w:val="nil"/>
              <w:bottom w:val="single" w:color="auto" w:sz="4" w:space="0"/>
              <w:right w:val="single" w:color="auto" w:sz="4" w:space="0"/>
            </w:tcBorders>
            <w:noWrap/>
            <w:vAlign w:val="center"/>
          </w:tcPr>
          <w:p>
            <w:pPr>
              <w:widowControl/>
              <w:spacing w:before="120" w:beforeLines="50" w:after="120" w:afterLines="50" w:line="360" w:lineRule="auto"/>
              <w:rPr>
                <w:rFonts w:ascii="宋体" w:hAnsi="宋体" w:cs="宋体"/>
                <w:color w:val="auto"/>
                <w:kern w:val="0"/>
                <w:sz w:val="21"/>
                <w:szCs w:val="21"/>
              </w:rPr>
            </w:pPr>
            <w:r>
              <w:rPr>
                <w:rFonts w:hint="eastAsia" w:ascii="宋体" w:hAnsi="宋体" w:cs="宋体"/>
                <w:color w:val="auto"/>
                <w:kern w:val="0"/>
                <w:sz w:val="21"/>
                <w:szCs w:val="21"/>
              </w:rPr>
              <w:t>供应商认为需要提交的其他资料</w:t>
            </w:r>
          </w:p>
        </w:tc>
        <w:tc>
          <w:tcPr>
            <w:tcW w:w="1383" w:type="dxa"/>
            <w:tcBorders>
              <w:top w:val="nil"/>
              <w:left w:val="nil"/>
              <w:bottom w:val="single" w:color="auto" w:sz="4" w:space="0"/>
              <w:right w:val="single" w:color="auto" w:sz="4" w:space="0"/>
            </w:tcBorders>
            <w:noWrap/>
            <w:vAlign w:val="bottom"/>
          </w:tcPr>
          <w:p>
            <w:pPr>
              <w:widowControl/>
              <w:spacing w:line="360" w:lineRule="auto"/>
              <w:rPr>
                <w:rFonts w:ascii="宋体" w:hAnsi="宋体" w:cs="宋体"/>
                <w:color w:val="auto"/>
                <w:kern w:val="0"/>
                <w:sz w:val="21"/>
                <w:szCs w:val="21"/>
              </w:rPr>
            </w:pPr>
            <w:r>
              <w:rPr>
                <w:rFonts w:hint="eastAsia" w:ascii="宋体" w:hAnsi="宋体" w:cs="宋体"/>
                <w:color w:val="auto"/>
                <w:kern w:val="0"/>
                <w:sz w:val="21"/>
                <w:szCs w:val="21"/>
              </w:rPr>
              <w:t>　</w:t>
            </w:r>
          </w:p>
        </w:tc>
        <w:tc>
          <w:tcPr>
            <w:tcW w:w="1231" w:type="dxa"/>
            <w:tcBorders>
              <w:top w:val="nil"/>
              <w:left w:val="nil"/>
              <w:bottom w:val="single" w:color="auto" w:sz="4" w:space="0"/>
              <w:right w:val="single" w:color="auto" w:sz="4" w:space="0"/>
            </w:tcBorders>
            <w:noWrap/>
            <w:vAlign w:val="bottom"/>
          </w:tcPr>
          <w:p>
            <w:pPr>
              <w:widowControl/>
              <w:spacing w:line="360" w:lineRule="auto"/>
              <w:rPr>
                <w:rFonts w:ascii="宋体" w:hAnsi="宋体" w:cs="宋体"/>
                <w:color w:val="auto"/>
                <w:kern w:val="0"/>
                <w:sz w:val="21"/>
                <w:szCs w:val="21"/>
              </w:rPr>
            </w:pPr>
            <w:r>
              <w:rPr>
                <w:rFonts w:hint="eastAsia" w:ascii="宋体" w:hAnsi="宋体" w:cs="宋体"/>
                <w:color w:val="auto"/>
                <w:kern w:val="0"/>
                <w:sz w:val="21"/>
                <w:szCs w:val="21"/>
              </w:rPr>
              <w:t>　</w:t>
            </w:r>
          </w:p>
        </w:tc>
        <w:tc>
          <w:tcPr>
            <w:tcW w:w="972" w:type="dxa"/>
            <w:tcBorders>
              <w:top w:val="nil"/>
              <w:left w:val="nil"/>
              <w:bottom w:val="single" w:color="auto" w:sz="4" w:space="0"/>
              <w:right w:val="single" w:color="auto" w:sz="4" w:space="0"/>
            </w:tcBorders>
            <w:noWrap/>
            <w:vAlign w:val="bottom"/>
          </w:tcPr>
          <w:p>
            <w:pPr>
              <w:widowControl/>
              <w:spacing w:line="360" w:lineRule="auto"/>
              <w:rPr>
                <w:rFonts w:ascii="宋体" w:hAnsi="宋体" w:cs="宋体"/>
                <w:color w:val="auto"/>
                <w:kern w:val="0"/>
                <w:sz w:val="21"/>
                <w:szCs w:val="21"/>
              </w:rPr>
            </w:pPr>
            <w:r>
              <w:rPr>
                <w:rFonts w:hint="eastAsia" w:ascii="宋体" w:hAnsi="宋体" w:cs="宋体"/>
                <w:color w:val="auto"/>
                <w:kern w:val="0"/>
                <w:sz w:val="21"/>
                <w:szCs w:val="21"/>
              </w:rPr>
              <w:t>　</w:t>
            </w:r>
          </w:p>
        </w:tc>
      </w:tr>
      <w:tr>
        <w:tblPrEx>
          <w:tblLayout w:type="fixed"/>
          <w:tblCellMar>
            <w:top w:w="0" w:type="dxa"/>
            <w:left w:w="108" w:type="dxa"/>
            <w:bottom w:w="0" w:type="dxa"/>
            <w:right w:w="108" w:type="dxa"/>
          </w:tblCellMar>
        </w:tblPrEx>
        <w:trPr>
          <w:trHeight w:val="299" w:hRule="atLeast"/>
        </w:trPr>
        <w:tc>
          <w:tcPr>
            <w:tcW w:w="99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宋体" w:hAnsi="宋体" w:cs="宋体"/>
                <w:color w:val="auto"/>
                <w:kern w:val="0"/>
                <w:sz w:val="21"/>
                <w:szCs w:val="21"/>
              </w:rPr>
            </w:pPr>
            <w:r>
              <w:rPr>
                <w:rFonts w:hint="eastAsia" w:ascii="宋体" w:hAnsi="宋体" w:cs="宋体"/>
                <w:b/>
                <w:bCs/>
                <w:color w:val="auto"/>
                <w:kern w:val="0"/>
                <w:sz w:val="21"/>
                <w:szCs w:val="21"/>
              </w:rPr>
              <w:t>三</w:t>
            </w:r>
          </w:p>
        </w:tc>
        <w:tc>
          <w:tcPr>
            <w:tcW w:w="5003" w:type="dxa"/>
            <w:tcBorders>
              <w:top w:val="single" w:color="auto" w:sz="4" w:space="0"/>
              <w:left w:val="nil"/>
              <w:bottom w:val="single" w:color="auto" w:sz="4" w:space="0"/>
              <w:right w:val="single" w:color="auto" w:sz="4" w:space="0"/>
            </w:tcBorders>
            <w:noWrap/>
            <w:vAlign w:val="center"/>
          </w:tcPr>
          <w:p>
            <w:pPr>
              <w:widowControl/>
              <w:spacing w:line="360" w:lineRule="auto"/>
              <w:rPr>
                <w:rFonts w:ascii="宋体" w:hAnsi="宋体" w:cs="宋体"/>
                <w:color w:val="auto"/>
                <w:sz w:val="21"/>
                <w:szCs w:val="21"/>
              </w:rPr>
            </w:pPr>
            <w:r>
              <w:rPr>
                <w:rFonts w:hint="eastAsia" w:ascii="宋体" w:hAnsi="宋体" w:cs="宋体"/>
                <w:b/>
                <w:bCs/>
                <w:color w:val="auto"/>
                <w:kern w:val="0"/>
                <w:sz w:val="21"/>
                <w:szCs w:val="21"/>
              </w:rPr>
              <w:t>技术方案文件</w:t>
            </w:r>
          </w:p>
        </w:tc>
        <w:tc>
          <w:tcPr>
            <w:tcW w:w="1383" w:type="dxa"/>
            <w:tcBorders>
              <w:top w:val="single" w:color="auto" w:sz="4" w:space="0"/>
              <w:left w:val="nil"/>
              <w:bottom w:val="single" w:color="auto" w:sz="4" w:space="0"/>
              <w:right w:val="single" w:color="auto" w:sz="4" w:space="0"/>
            </w:tcBorders>
            <w:noWrap/>
            <w:vAlign w:val="bottom"/>
          </w:tcPr>
          <w:p>
            <w:pPr>
              <w:widowControl/>
              <w:spacing w:line="360" w:lineRule="auto"/>
              <w:rPr>
                <w:rFonts w:ascii="宋体" w:hAnsi="宋体" w:cs="宋体"/>
                <w:color w:val="auto"/>
                <w:kern w:val="0"/>
                <w:sz w:val="21"/>
                <w:szCs w:val="21"/>
              </w:rPr>
            </w:pPr>
          </w:p>
        </w:tc>
        <w:tc>
          <w:tcPr>
            <w:tcW w:w="1231" w:type="dxa"/>
            <w:tcBorders>
              <w:top w:val="single" w:color="auto" w:sz="4" w:space="0"/>
              <w:left w:val="nil"/>
              <w:bottom w:val="single" w:color="auto" w:sz="4" w:space="0"/>
              <w:right w:val="single" w:color="auto" w:sz="4" w:space="0"/>
            </w:tcBorders>
            <w:noWrap/>
            <w:vAlign w:val="bottom"/>
          </w:tcPr>
          <w:p>
            <w:pPr>
              <w:widowControl/>
              <w:spacing w:line="360" w:lineRule="auto"/>
              <w:rPr>
                <w:rFonts w:ascii="宋体" w:hAnsi="宋体" w:cs="宋体"/>
                <w:color w:val="auto"/>
                <w:kern w:val="0"/>
                <w:sz w:val="21"/>
                <w:szCs w:val="21"/>
              </w:rPr>
            </w:pPr>
          </w:p>
        </w:tc>
        <w:tc>
          <w:tcPr>
            <w:tcW w:w="972" w:type="dxa"/>
            <w:tcBorders>
              <w:top w:val="single" w:color="auto" w:sz="4" w:space="0"/>
              <w:left w:val="nil"/>
              <w:bottom w:val="single" w:color="auto" w:sz="4" w:space="0"/>
              <w:right w:val="single" w:color="auto" w:sz="4" w:space="0"/>
            </w:tcBorders>
            <w:noWrap/>
            <w:vAlign w:val="bottom"/>
          </w:tcPr>
          <w:p>
            <w:pPr>
              <w:widowControl/>
              <w:spacing w:line="360" w:lineRule="auto"/>
              <w:rPr>
                <w:rFonts w:ascii="宋体" w:hAnsi="宋体" w:cs="宋体"/>
                <w:color w:val="auto"/>
                <w:kern w:val="0"/>
                <w:sz w:val="21"/>
                <w:szCs w:val="21"/>
              </w:rPr>
            </w:pPr>
          </w:p>
        </w:tc>
      </w:tr>
    </w:tbl>
    <w:p>
      <w:pPr>
        <w:spacing w:line="360" w:lineRule="auto"/>
        <w:rPr>
          <w:rFonts w:hint="eastAsia" w:ascii="宋体" w:hAnsi="宋体" w:cs="宋体"/>
          <w:sz w:val="21"/>
          <w:szCs w:val="21"/>
          <w:highlight w:val="none"/>
        </w:rPr>
      </w:pPr>
    </w:p>
    <w:p>
      <w:pPr>
        <w:spacing w:line="360" w:lineRule="auto"/>
        <w:rPr>
          <w:rFonts w:hint="eastAsia" w:ascii="宋体" w:hAnsi="宋体" w:cs="宋体"/>
          <w:b/>
          <w:bCs/>
          <w:sz w:val="21"/>
          <w:szCs w:val="21"/>
          <w:highlight w:val="none"/>
        </w:rPr>
      </w:pPr>
    </w:p>
    <w:p>
      <w:pPr>
        <w:spacing w:line="360" w:lineRule="auto"/>
        <w:rPr>
          <w:rFonts w:hint="eastAsia" w:ascii="宋体" w:hAnsi="宋体" w:cs="宋体"/>
          <w:color w:val="000000"/>
          <w:sz w:val="21"/>
          <w:szCs w:val="21"/>
        </w:rPr>
      </w:pPr>
    </w:p>
    <w:p>
      <w:pPr>
        <w:spacing w:line="360" w:lineRule="auto"/>
        <w:rPr>
          <w:rFonts w:hint="eastAsia" w:ascii="宋体" w:hAnsi="宋体" w:cs="宋体"/>
          <w:color w:val="000000"/>
          <w:sz w:val="21"/>
          <w:szCs w:val="21"/>
        </w:rPr>
      </w:pPr>
    </w:p>
    <w:p>
      <w:pPr>
        <w:spacing w:line="360" w:lineRule="auto"/>
        <w:rPr>
          <w:rFonts w:hint="eastAsia" w:ascii="宋体" w:hAnsi="宋体" w:cs="宋体"/>
          <w:color w:val="000000"/>
          <w:sz w:val="21"/>
          <w:szCs w:val="21"/>
        </w:rPr>
      </w:pPr>
    </w:p>
    <w:p>
      <w:pPr>
        <w:spacing w:line="360" w:lineRule="auto"/>
        <w:rPr>
          <w:rFonts w:hint="eastAsia" w:ascii="宋体" w:hAnsi="宋体" w:cs="宋体"/>
          <w:color w:val="000000"/>
          <w:sz w:val="21"/>
          <w:szCs w:val="21"/>
        </w:rPr>
      </w:pPr>
    </w:p>
    <w:p>
      <w:pPr>
        <w:spacing w:line="360" w:lineRule="auto"/>
        <w:rPr>
          <w:rFonts w:hint="eastAsia" w:ascii="宋体" w:hAnsi="宋体" w:cs="宋体"/>
          <w:color w:val="000000"/>
          <w:sz w:val="21"/>
          <w:szCs w:val="21"/>
        </w:rPr>
      </w:pPr>
    </w:p>
    <w:p>
      <w:pPr>
        <w:spacing w:line="360" w:lineRule="auto"/>
        <w:rPr>
          <w:rFonts w:hint="eastAsia" w:ascii="宋体" w:hAnsi="宋体" w:cs="宋体"/>
          <w:color w:val="000000"/>
          <w:sz w:val="21"/>
          <w:szCs w:val="21"/>
        </w:rPr>
      </w:pPr>
    </w:p>
    <w:p>
      <w:pPr>
        <w:spacing w:line="360" w:lineRule="auto"/>
        <w:rPr>
          <w:rFonts w:hint="eastAsia" w:ascii="宋体" w:hAnsi="宋体" w:cs="宋体"/>
          <w:color w:val="000000"/>
          <w:sz w:val="21"/>
          <w:szCs w:val="21"/>
        </w:rPr>
      </w:pPr>
    </w:p>
    <w:p>
      <w:pPr>
        <w:spacing w:line="360" w:lineRule="auto"/>
        <w:rPr>
          <w:rFonts w:hint="default" w:ascii="宋体" w:hAnsi="宋体" w:eastAsia="宋体" w:cs="宋体"/>
          <w:b/>
          <w:bCs/>
          <w:sz w:val="21"/>
          <w:szCs w:val="21"/>
          <w:highlight w:val="none"/>
          <w:lang w:val="en-US" w:eastAsia="zh-CN"/>
        </w:rPr>
      </w:pPr>
    </w:p>
    <w:p>
      <w:pPr>
        <w:spacing w:line="360" w:lineRule="auto"/>
        <w:rPr>
          <w:rFonts w:hint="eastAsia" w:ascii="宋体" w:hAnsi="宋体" w:cs="宋体"/>
          <w:b/>
          <w:bCs/>
          <w:sz w:val="21"/>
          <w:szCs w:val="21"/>
          <w:highlight w:val="none"/>
          <w:lang w:val="en-US" w:eastAsia="zh-CN"/>
        </w:rPr>
      </w:pPr>
    </w:p>
    <w:p>
      <w:pPr>
        <w:spacing w:line="360" w:lineRule="auto"/>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一、报价文件</w:t>
      </w:r>
    </w:p>
    <w:p>
      <w:pPr>
        <w:spacing w:line="360" w:lineRule="auto"/>
        <w:rPr>
          <w:rFonts w:hint="eastAsia" w:ascii="宋体" w:hAnsi="宋体" w:cs="宋体"/>
          <w:b/>
          <w:bCs/>
          <w:sz w:val="21"/>
          <w:szCs w:val="21"/>
          <w:highlight w:val="none"/>
        </w:rPr>
      </w:pPr>
      <w:r>
        <w:rPr>
          <w:rFonts w:hint="eastAsia" w:ascii="宋体" w:hAnsi="宋体" w:cs="宋体"/>
          <w:b/>
          <w:bCs/>
          <w:sz w:val="21"/>
          <w:szCs w:val="21"/>
          <w:highlight w:val="none"/>
          <w:lang w:val="en-US" w:eastAsia="zh-CN"/>
        </w:rPr>
        <w:t>1.1</w:t>
      </w:r>
      <w:r>
        <w:rPr>
          <w:rFonts w:hint="eastAsia" w:ascii="宋体" w:hAnsi="宋体" w:cs="宋体"/>
          <w:b/>
          <w:bCs/>
          <w:sz w:val="21"/>
          <w:szCs w:val="21"/>
          <w:highlight w:val="none"/>
        </w:rPr>
        <w:t>格式</w:t>
      </w:r>
      <w:r>
        <w:rPr>
          <w:rFonts w:hint="eastAsia" w:ascii="宋体" w:hAnsi="宋体" w:cs="宋体"/>
          <w:b/>
          <w:bCs/>
          <w:sz w:val="21"/>
          <w:szCs w:val="21"/>
          <w:highlight w:val="none"/>
          <w:lang w:val="en-US" w:eastAsia="zh-CN"/>
        </w:rPr>
        <w:t>1</w:t>
      </w:r>
      <w:r>
        <w:rPr>
          <w:rFonts w:hint="eastAsia" w:ascii="宋体" w:hAnsi="宋体" w:cs="宋体"/>
          <w:b/>
          <w:bCs/>
          <w:sz w:val="21"/>
          <w:szCs w:val="21"/>
          <w:highlight w:val="none"/>
        </w:rPr>
        <w:t>.报价一览表</w:t>
      </w:r>
    </w:p>
    <w:p>
      <w:pPr>
        <w:pStyle w:val="11"/>
        <w:ind w:firstLine="0" w:firstLineChars="0"/>
        <w:jc w:val="center"/>
        <w:rPr>
          <w:rFonts w:hint="eastAsia" w:hAnsi="宋体" w:eastAsia="宋体" w:cs="宋体"/>
          <w:b/>
          <w:sz w:val="21"/>
          <w:szCs w:val="21"/>
        </w:rPr>
      </w:pPr>
    </w:p>
    <w:p>
      <w:pPr>
        <w:spacing w:line="360" w:lineRule="auto"/>
        <w:rPr>
          <w:rFonts w:hint="eastAsia" w:ascii="宋体" w:hAnsi="宋体" w:eastAsia="宋体" w:cs="宋体"/>
          <w:sz w:val="21"/>
          <w:szCs w:val="21"/>
          <w:lang w:eastAsia="zh-CN"/>
        </w:rPr>
      </w:pPr>
      <w:r>
        <w:rPr>
          <w:rFonts w:hint="eastAsia" w:ascii="宋体" w:hAnsi="宋体" w:cs="宋体"/>
          <w:sz w:val="21"/>
          <w:szCs w:val="21"/>
        </w:rPr>
        <w:t>项目名称：</w:t>
      </w:r>
      <w:r>
        <w:rPr>
          <w:rFonts w:hint="eastAsia" w:ascii="宋体" w:hAnsi="宋体" w:cs="宋体"/>
          <w:b w:val="0"/>
          <w:bCs w:val="0"/>
          <w:sz w:val="21"/>
          <w:szCs w:val="21"/>
          <w:lang w:val="en-US" w:eastAsia="zh-CN"/>
        </w:rPr>
        <w:t>超算能源公司脱硝控制系统工程</w:t>
      </w:r>
    </w:p>
    <w:tbl>
      <w:tblPr>
        <w:tblStyle w:val="26"/>
        <w:tblW w:w="87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44"/>
        <w:gridCol w:w="1663"/>
        <w:gridCol w:w="4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720" w:type="dxa"/>
            <w:vAlign w:val="center"/>
          </w:tcPr>
          <w:p>
            <w:pPr>
              <w:jc w:val="center"/>
              <w:rPr>
                <w:rFonts w:hint="eastAsia" w:ascii="宋体" w:hAnsi="宋体" w:cs="宋体"/>
                <w:bCs/>
                <w:sz w:val="21"/>
                <w:szCs w:val="21"/>
              </w:rPr>
            </w:pPr>
            <w:bookmarkStart w:id="12" w:name="_Hlk33473274"/>
            <w:r>
              <w:rPr>
                <w:rFonts w:hint="eastAsia" w:ascii="宋体" w:hAnsi="宋体" w:cs="宋体"/>
                <w:bCs/>
                <w:sz w:val="21"/>
                <w:szCs w:val="21"/>
              </w:rPr>
              <w:t>序号</w:t>
            </w:r>
          </w:p>
        </w:tc>
        <w:tc>
          <w:tcPr>
            <w:tcW w:w="1844" w:type="dxa"/>
            <w:vAlign w:val="center"/>
          </w:tcPr>
          <w:p>
            <w:pPr>
              <w:jc w:val="center"/>
              <w:rPr>
                <w:rFonts w:hint="eastAsia" w:ascii="宋体" w:hAnsi="宋体" w:cs="宋体"/>
                <w:bCs/>
                <w:sz w:val="21"/>
                <w:szCs w:val="21"/>
              </w:rPr>
            </w:pPr>
            <w:r>
              <w:rPr>
                <w:rFonts w:hint="eastAsia" w:ascii="宋体" w:hAnsi="宋体" w:cs="宋体"/>
                <w:bCs/>
                <w:sz w:val="21"/>
                <w:szCs w:val="21"/>
              </w:rPr>
              <w:t>项目名称</w:t>
            </w:r>
          </w:p>
        </w:tc>
        <w:tc>
          <w:tcPr>
            <w:tcW w:w="6166" w:type="dxa"/>
            <w:gridSpan w:val="2"/>
            <w:vAlign w:val="center"/>
          </w:tcPr>
          <w:p>
            <w:pPr>
              <w:rPr>
                <w:rFonts w:hint="eastAsia" w:ascii="宋体" w:hAnsi="宋体" w:cs="宋体"/>
                <w:bCs/>
                <w:sz w:val="21"/>
                <w:szCs w:val="21"/>
              </w:rPr>
            </w:pPr>
            <w:r>
              <w:rPr>
                <w:rFonts w:hint="eastAsia" w:ascii="宋体" w:hAnsi="宋体" w:cs="宋体"/>
                <w:bCs/>
                <w:sz w:val="21"/>
                <w:szCs w:val="21"/>
              </w:rPr>
              <w:t>投标价（单位：人民币元）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int="eastAsia" w:ascii="宋体" w:hAnsi="宋体" w:cs="宋体"/>
                <w:sz w:val="21"/>
                <w:szCs w:val="21"/>
              </w:rPr>
            </w:pPr>
            <w:r>
              <w:rPr>
                <w:rFonts w:hint="eastAsia" w:ascii="宋体" w:hAnsi="宋体" w:cs="宋体"/>
                <w:sz w:val="21"/>
                <w:szCs w:val="21"/>
              </w:rPr>
              <w:t>1</w:t>
            </w:r>
          </w:p>
        </w:tc>
        <w:tc>
          <w:tcPr>
            <w:tcW w:w="1844" w:type="dxa"/>
            <w:vAlign w:val="center"/>
          </w:tcPr>
          <w:p>
            <w:pPr>
              <w:jc w:val="center"/>
              <w:rPr>
                <w:rFonts w:hint="eastAsia" w:ascii="宋体" w:hAnsi="宋体" w:cs="宋体"/>
                <w:sz w:val="21"/>
                <w:szCs w:val="21"/>
              </w:rPr>
            </w:pPr>
            <w:r>
              <w:rPr>
                <w:rFonts w:hint="eastAsia" w:ascii="宋体" w:hAnsi="宋体" w:cs="宋体"/>
                <w:sz w:val="21"/>
                <w:szCs w:val="21"/>
              </w:rPr>
              <w:t>投标总价</w:t>
            </w:r>
          </w:p>
        </w:tc>
        <w:tc>
          <w:tcPr>
            <w:tcW w:w="6166" w:type="dxa"/>
            <w:gridSpan w:val="2"/>
            <w:vAlign w:val="center"/>
          </w:tcPr>
          <w:p>
            <w:pPr>
              <w:rPr>
                <w:rFonts w:hint="eastAsia" w:ascii="宋体" w:hAnsi="宋体" w:cs="宋体"/>
                <w:sz w:val="21"/>
                <w:szCs w:val="21"/>
              </w:rPr>
            </w:pPr>
            <w:r>
              <w:rPr>
                <w:rFonts w:hint="eastAsia" w:ascii="宋体" w:hAnsi="宋体" w:cs="宋体"/>
                <w:sz w:val="21"/>
                <w:szCs w:val="21"/>
              </w:rPr>
              <w:t>大写：</w:t>
            </w:r>
          </w:p>
          <w:p>
            <w:pPr>
              <w:rPr>
                <w:rFonts w:hint="eastAsia" w:ascii="宋体" w:hAnsi="宋体" w:cs="宋体"/>
                <w:sz w:val="21"/>
                <w:szCs w:val="21"/>
              </w:rPr>
            </w:pPr>
            <w:r>
              <w:rPr>
                <w:rFonts w:hint="eastAsia" w:ascii="宋体" w:hAnsi="宋体" w:cs="宋体"/>
                <w:sz w:val="21"/>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int="eastAsia" w:ascii="宋体" w:hAnsi="宋体" w:cs="宋体"/>
                <w:sz w:val="21"/>
                <w:szCs w:val="21"/>
              </w:rPr>
            </w:pPr>
            <w:r>
              <w:rPr>
                <w:rFonts w:hint="eastAsia" w:ascii="宋体" w:hAnsi="宋体" w:cs="宋体"/>
                <w:sz w:val="21"/>
                <w:szCs w:val="21"/>
              </w:rPr>
              <w:t>其中</w:t>
            </w:r>
          </w:p>
        </w:tc>
        <w:tc>
          <w:tcPr>
            <w:tcW w:w="1844" w:type="dxa"/>
            <w:vAlign w:val="center"/>
          </w:tcPr>
          <w:p>
            <w:pPr>
              <w:jc w:val="center"/>
              <w:rPr>
                <w:rFonts w:hint="eastAsia" w:ascii="宋体" w:hAnsi="宋体" w:cs="宋体"/>
                <w:sz w:val="21"/>
                <w:szCs w:val="21"/>
              </w:rPr>
            </w:pPr>
            <w:r>
              <w:rPr>
                <w:rFonts w:hint="eastAsia" w:ascii="宋体" w:hAnsi="宋体" w:cs="宋体"/>
                <w:sz w:val="21"/>
                <w:szCs w:val="21"/>
              </w:rPr>
              <w:t>不含税总价</w:t>
            </w:r>
          </w:p>
        </w:tc>
        <w:tc>
          <w:tcPr>
            <w:tcW w:w="6166" w:type="dxa"/>
            <w:gridSpan w:val="2"/>
            <w:vAlign w:val="center"/>
          </w:tcPr>
          <w:p>
            <w:pPr>
              <w:rPr>
                <w:rFonts w:hint="eastAsia" w:ascii="宋体" w:hAnsi="宋体" w:cs="宋体"/>
                <w:sz w:val="21"/>
                <w:szCs w:val="21"/>
              </w:rPr>
            </w:pPr>
            <w:r>
              <w:rPr>
                <w:rFonts w:hint="eastAsia" w:ascii="宋体" w:hAnsi="宋体" w:cs="宋体"/>
                <w:sz w:val="21"/>
                <w:szCs w:val="21"/>
              </w:rPr>
              <w:t>大写：</w:t>
            </w:r>
          </w:p>
          <w:p>
            <w:pPr>
              <w:rPr>
                <w:rFonts w:hint="eastAsia" w:ascii="宋体" w:hAnsi="宋体" w:cs="宋体"/>
                <w:sz w:val="21"/>
                <w:szCs w:val="21"/>
              </w:rPr>
            </w:pPr>
            <w:r>
              <w:rPr>
                <w:rFonts w:hint="eastAsia" w:ascii="宋体" w:hAnsi="宋体" w:cs="宋体"/>
                <w:sz w:val="21"/>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int="eastAsia" w:ascii="宋体" w:hAnsi="宋体" w:cs="宋体"/>
                <w:sz w:val="21"/>
                <w:szCs w:val="21"/>
              </w:rPr>
            </w:pPr>
            <w:r>
              <w:rPr>
                <w:rFonts w:hint="eastAsia" w:ascii="宋体" w:hAnsi="宋体" w:cs="宋体"/>
                <w:sz w:val="21"/>
                <w:szCs w:val="21"/>
              </w:rPr>
              <w:t>2</w:t>
            </w:r>
          </w:p>
        </w:tc>
        <w:tc>
          <w:tcPr>
            <w:tcW w:w="1844" w:type="dxa"/>
            <w:vAlign w:val="center"/>
          </w:tcPr>
          <w:p>
            <w:pPr>
              <w:jc w:val="center"/>
              <w:rPr>
                <w:rFonts w:hint="eastAsia" w:ascii="宋体" w:hAnsi="宋体" w:cs="宋体"/>
                <w:sz w:val="21"/>
                <w:szCs w:val="21"/>
              </w:rPr>
            </w:pPr>
            <w:r>
              <w:rPr>
                <w:rFonts w:hint="eastAsia" w:ascii="宋体" w:hAnsi="宋体" w:cs="宋体"/>
                <w:sz w:val="21"/>
                <w:szCs w:val="21"/>
              </w:rPr>
              <w:t>投标工期</w:t>
            </w:r>
          </w:p>
        </w:tc>
        <w:tc>
          <w:tcPr>
            <w:tcW w:w="6166" w:type="dxa"/>
            <w:gridSpan w:val="2"/>
            <w:vAlign w:val="center"/>
          </w:tcPr>
          <w:p>
            <w:pP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int="eastAsia" w:ascii="宋体" w:hAnsi="宋体" w:cs="宋体"/>
                <w:sz w:val="21"/>
                <w:szCs w:val="21"/>
              </w:rPr>
            </w:pPr>
            <w:r>
              <w:rPr>
                <w:rFonts w:hint="eastAsia" w:ascii="宋体" w:hAnsi="宋体" w:cs="宋体"/>
                <w:sz w:val="21"/>
                <w:szCs w:val="21"/>
              </w:rPr>
              <w:t>3</w:t>
            </w:r>
          </w:p>
        </w:tc>
        <w:tc>
          <w:tcPr>
            <w:tcW w:w="1844" w:type="dxa"/>
            <w:vAlign w:val="center"/>
          </w:tcPr>
          <w:p>
            <w:pPr>
              <w:jc w:val="center"/>
              <w:rPr>
                <w:rFonts w:hint="eastAsia" w:ascii="宋体" w:hAnsi="宋体" w:cs="宋体"/>
                <w:sz w:val="21"/>
                <w:szCs w:val="21"/>
              </w:rPr>
            </w:pPr>
            <w:r>
              <w:rPr>
                <w:rFonts w:hint="eastAsia" w:ascii="宋体" w:hAnsi="宋体" w:cs="宋体"/>
                <w:sz w:val="21"/>
                <w:szCs w:val="21"/>
              </w:rPr>
              <w:t>工程质量标准</w:t>
            </w:r>
          </w:p>
        </w:tc>
        <w:tc>
          <w:tcPr>
            <w:tcW w:w="6166" w:type="dxa"/>
            <w:gridSpan w:val="2"/>
            <w:vAlign w:val="center"/>
          </w:tcPr>
          <w:p>
            <w:pP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int="eastAsia" w:ascii="宋体" w:hAnsi="宋体" w:cs="宋体"/>
                <w:sz w:val="21"/>
                <w:szCs w:val="21"/>
              </w:rPr>
            </w:pPr>
            <w:r>
              <w:rPr>
                <w:rFonts w:hint="eastAsia" w:ascii="宋体" w:hAnsi="宋体" w:cs="宋体"/>
                <w:sz w:val="21"/>
                <w:szCs w:val="21"/>
              </w:rPr>
              <w:t>4</w:t>
            </w:r>
          </w:p>
        </w:tc>
        <w:tc>
          <w:tcPr>
            <w:tcW w:w="1844" w:type="dxa"/>
            <w:vAlign w:val="center"/>
          </w:tcPr>
          <w:p>
            <w:pPr>
              <w:jc w:val="center"/>
              <w:rPr>
                <w:rFonts w:hint="eastAsia" w:ascii="宋体" w:hAnsi="宋体" w:cs="宋体"/>
                <w:sz w:val="21"/>
                <w:szCs w:val="21"/>
              </w:rPr>
            </w:pPr>
            <w:r>
              <w:rPr>
                <w:rFonts w:hint="eastAsia" w:ascii="宋体" w:hAnsi="宋体" w:cs="宋体"/>
                <w:sz w:val="21"/>
                <w:szCs w:val="21"/>
              </w:rPr>
              <w:t>保修期限</w:t>
            </w:r>
          </w:p>
        </w:tc>
        <w:tc>
          <w:tcPr>
            <w:tcW w:w="6166" w:type="dxa"/>
            <w:gridSpan w:val="2"/>
            <w:vAlign w:val="center"/>
          </w:tcPr>
          <w:p>
            <w:pP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20" w:type="dxa"/>
            <w:vMerge w:val="restart"/>
            <w:vAlign w:val="center"/>
          </w:tcPr>
          <w:p>
            <w:pPr>
              <w:jc w:val="center"/>
              <w:rPr>
                <w:rFonts w:hint="eastAsia" w:ascii="宋体" w:hAnsi="宋体" w:cs="宋体"/>
                <w:sz w:val="21"/>
                <w:szCs w:val="21"/>
              </w:rPr>
            </w:pPr>
            <w:r>
              <w:rPr>
                <w:rFonts w:hint="eastAsia" w:ascii="宋体" w:hAnsi="宋体" w:cs="宋体"/>
                <w:sz w:val="21"/>
                <w:szCs w:val="21"/>
              </w:rPr>
              <w:t>5</w:t>
            </w:r>
          </w:p>
        </w:tc>
        <w:tc>
          <w:tcPr>
            <w:tcW w:w="1844" w:type="dxa"/>
            <w:vMerge w:val="restart"/>
            <w:vAlign w:val="center"/>
          </w:tcPr>
          <w:p>
            <w:pPr>
              <w:jc w:val="center"/>
              <w:rPr>
                <w:rFonts w:hint="eastAsia" w:ascii="宋体" w:hAnsi="宋体" w:cs="宋体"/>
                <w:sz w:val="21"/>
                <w:szCs w:val="21"/>
              </w:rPr>
            </w:pPr>
            <w:r>
              <w:rPr>
                <w:rFonts w:hint="eastAsia" w:ascii="宋体" w:hAnsi="宋体" w:cs="宋体"/>
                <w:sz w:val="21"/>
                <w:szCs w:val="21"/>
              </w:rPr>
              <w:t>拟委派的项目负责人</w:t>
            </w:r>
          </w:p>
        </w:tc>
        <w:tc>
          <w:tcPr>
            <w:tcW w:w="1663" w:type="dxa"/>
            <w:vAlign w:val="center"/>
          </w:tcPr>
          <w:p>
            <w:pPr>
              <w:rPr>
                <w:rFonts w:hint="eastAsia" w:ascii="宋体" w:hAnsi="宋体" w:cs="宋体"/>
                <w:sz w:val="21"/>
                <w:szCs w:val="21"/>
              </w:rPr>
            </w:pPr>
            <w:r>
              <w:rPr>
                <w:rFonts w:hint="eastAsia" w:ascii="宋体" w:hAnsi="宋体" w:cs="宋体"/>
                <w:sz w:val="21"/>
                <w:szCs w:val="21"/>
              </w:rPr>
              <w:t>姓名</w:t>
            </w:r>
          </w:p>
        </w:tc>
        <w:tc>
          <w:tcPr>
            <w:tcW w:w="4503" w:type="dxa"/>
            <w:vAlign w:val="center"/>
          </w:tcPr>
          <w:p>
            <w:pP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20" w:type="dxa"/>
            <w:vMerge w:val="continue"/>
            <w:vAlign w:val="center"/>
          </w:tcPr>
          <w:p>
            <w:pPr>
              <w:rPr>
                <w:rFonts w:hint="eastAsia" w:ascii="宋体" w:hAnsi="宋体" w:cs="宋体"/>
                <w:sz w:val="21"/>
                <w:szCs w:val="21"/>
              </w:rPr>
            </w:pPr>
          </w:p>
        </w:tc>
        <w:tc>
          <w:tcPr>
            <w:tcW w:w="1844" w:type="dxa"/>
            <w:vMerge w:val="continue"/>
            <w:vAlign w:val="center"/>
          </w:tcPr>
          <w:p>
            <w:pPr>
              <w:rPr>
                <w:rFonts w:hint="eastAsia" w:ascii="宋体" w:hAnsi="宋体" w:cs="宋体"/>
                <w:sz w:val="21"/>
                <w:szCs w:val="21"/>
              </w:rPr>
            </w:pPr>
          </w:p>
        </w:tc>
        <w:tc>
          <w:tcPr>
            <w:tcW w:w="1663" w:type="dxa"/>
            <w:vAlign w:val="center"/>
          </w:tcPr>
          <w:p>
            <w:pPr>
              <w:rPr>
                <w:rFonts w:hint="eastAsia" w:ascii="宋体" w:hAnsi="宋体" w:cs="宋体"/>
                <w:sz w:val="21"/>
                <w:szCs w:val="21"/>
              </w:rPr>
            </w:pPr>
            <w:r>
              <w:rPr>
                <w:rFonts w:hint="eastAsia" w:ascii="宋体" w:hAnsi="宋体" w:cs="宋体"/>
                <w:sz w:val="21"/>
                <w:szCs w:val="21"/>
              </w:rPr>
              <w:t>技术职称</w:t>
            </w:r>
          </w:p>
        </w:tc>
        <w:tc>
          <w:tcPr>
            <w:tcW w:w="4503" w:type="dxa"/>
            <w:vAlign w:val="center"/>
          </w:tcPr>
          <w:p>
            <w:pP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20" w:type="dxa"/>
            <w:vMerge w:val="continue"/>
            <w:vAlign w:val="center"/>
          </w:tcPr>
          <w:p>
            <w:pPr>
              <w:rPr>
                <w:rFonts w:hint="eastAsia" w:ascii="宋体" w:hAnsi="宋体" w:cs="宋体"/>
                <w:sz w:val="21"/>
                <w:szCs w:val="21"/>
              </w:rPr>
            </w:pPr>
          </w:p>
        </w:tc>
        <w:tc>
          <w:tcPr>
            <w:tcW w:w="1844" w:type="dxa"/>
            <w:vMerge w:val="continue"/>
            <w:vAlign w:val="center"/>
          </w:tcPr>
          <w:p>
            <w:pPr>
              <w:rPr>
                <w:rFonts w:hint="eastAsia" w:ascii="宋体" w:hAnsi="宋体" w:cs="宋体"/>
                <w:sz w:val="21"/>
                <w:szCs w:val="21"/>
              </w:rPr>
            </w:pPr>
          </w:p>
        </w:tc>
        <w:tc>
          <w:tcPr>
            <w:tcW w:w="1663" w:type="dxa"/>
            <w:vAlign w:val="center"/>
          </w:tcPr>
          <w:p>
            <w:pPr>
              <w:rPr>
                <w:rFonts w:hint="eastAsia" w:ascii="宋体" w:hAnsi="宋体" w:cs="宋体"/>
                <w:sz w:val="21"/>
                <w:szCs w:val="21"/>
              </w:rPr>
            </w:pPr>
            <w:r>
              <w:rPr>
                <w:rFonts w:hint="eastAsia" w:ascii="宋体" w:hAnsi="宋体" w:cs="宋体"/>
                <w:sz w:val="21"/>
                <w:szCs w:val="21"/>
              </w:rPr>
              <w:t>联系电话</w:t>
            </w:r>
          </w:p>
        </w:tc>
        <w:tc>
          <w:tcPr>
            <w:tcW w:w="4503" w:type="dxa"/>
            <w:vAlign w:val="center"/>
          </w:tcPr>
          <w:p>
            <w:pPr>
              <w:rPr>
                <w:rFonts w:hint="eastAsia" w:ascii="宋体" w:hAnsi="宋体" w:cs="宋体"/>
                <w:sz w:val="21"/>
                <w:szCs w:val="21"/>
              </w:rPr>
            </w:pPr>
          </w:p>
        </w:tc>
      </w:tr>
      <w:bookmarkEnd w:id="12"/>
    </w:tbl>
    <w:p>
      <w:pPr>
        <w:rPr>
          <w:rFonts w:hint="eastAsia" w:ascii="宋体" w:hAnsi="宋体" w:cs="宋体"/>
          <w:szCs w:val="21"/>
        </w:rPr>
      </w:pPr>
    </w:p>
    <w:p>
      <w:pPr>
        <w:spacing w:before="120" w:beforeLines="50" w:after="120" w:afterLines="50" w:line="360" w:lineRule="auto"/>
        <w:rPr>
          <w:rFonts w:hint="eastAsia" w:ascii="宋体" w:hAnsi="宋体" w:cs="宋体"/>
          <w:sz w:val="21"/>
          <w:szCs w:val="21"/>
        </w:rPr>
      </w:pPr>
      <w:r>
        <w:rPr>
          <w:rFonts w:hint="eastAsia" w:ascii="宋体" w:hAnsi="宋体" w:cs="宋体"/>
          <w:sz w:val="21"/>
          <w:szCs w:val="21"/>
        </w:rPr>
        <w:t>注：（1）投标总价为人民币报价。</w:t>
      </w:r>
    </w:p>
    <w:p>
      <w:pPr>
        <w:tabs>
          <w:tab w:val="left" w:pos="8364"/>
        </w:tabs>
        <w:spacing w:before="120" w:beforeLines="50" w:after="120" w:afterLines="50" w:line="360" w:lineRule="auto"/>
        <w:ind w:firstLine="420" w:firstLineChars="200"/>
        <w:rPr>
          <w:rFonts w:hint="eastAsia" w:ascii="宋体" w:hAnsi="宋体" w:cs="宋体"/>
          <w:sz w:val="21"/>
          <w:szCs w:val="21"/>
        </w:rPr>
      </w:pPr>
      <w:r>
        <w:rPr>
          <w:rFonts w:hint="eastAsia" w:ascii="宋体" w:hAnsi="宋体" w:cs="宋体"/>
          <w:sz w:val="21"/>
          <w:szCs w:val="21"/>
        </w:rPr>
        <w:t>（2）投标总价是所有需采购人支付的本次项目采购的金额总数，应包括竞选文件要求的全部内容，投标人完成本项目（如果中标）所必须的</w:t>
      </w:r>
      <w:r>
        <w:rPr>
          <w:rFonts w:hint="eastAsia" w:ascii="宋体" w:hAnsi="宋体" w:cs="宋体"/>
          <w:bCs/>
          <w:sz w:val="21"/>
          <w:szCs w:val="21"/>
        </w:rPr>
        <w:t>所有成本费用和投标人应承担的一切税费</w:t>
      </w:r>
      <w:r>
        <w:rPr>
          <w:rFonts w:hint="eastAsia" w:ascii="宋体" w:hAnsi="宋体" w:cs="宋体"/>
          <w:sz w:val="21"/>
          <w:szCs w:val="21"/>
        </w:rPr>
        <w:t>，包括但不限于全部人工费、材料、设备、工具、机具、安装运输、规费、措施费、合理利润、管理费、税费等及清理现场的费用、合同实施过程中应预见和不可预见的费用等等。</w:t>
      </w:r>
    </w:p>
    <w:p>
      <w:pPr>
        <w:tabs>
          <w:tab w:val="left" w:pos="8364"/>
        </w:tabs>
        <w:spacing w:before="120" w:beforeLines="50" w:after="120" w:afterLines="50" w:line="360" w:lineRule="auto"/>
        <w:rPr>
          <w:rFonts w:hint="eastAsia" w:ascii="宋体" w:hAnsi="宋体" w:cs="宋体"/>
          <w:sz w:val="21"/>
          <w:szCs w:val="21"/>
        </w:rPr>
      </w:pPr>
      <w:r>
        <w:rPr>
          <w:rFonts w:hint="eastAsia" w:ascii="宋体" w:hAnsi="宋体" w:cs="宋体"/>
          <w:sz w:val="21"/>
          <w:szCs w:val="21"/>
        </w:rPr>
        <w:t>（3）若用小写表示的金额和用大写表示的金额不一致，以大写表示的金额为准。</w:t>
      </w:r>
    </w:p>
    <w:p>
      <w:pPr>
        <w:spacing w:before="120" w:beforeLines="50" w:after="120" w:afterLines="50" w:line="360" w:lineRule="auto"/>
        <w:rPr>
          <w:rFonts w:hint="eastAsia" w:ascii="宋体" w:hAnsi="宋体" w:cs="宋体"/>
          <w:szCs w:val="21"/>
        </w:rPr>
      </w:pPr>
      <w:r>
        <w:rPr>
          <w:rFonts w:hint="eastAsia" w:ascii="宋体" w:hAnsi="宋体" w:cs="宋体"/>
          <w:szCs w:val="21"/>
        </w:rPr>
        <w:t>投标人名称（盖章）：</w:t>
      </w:r>
    </w:p>
    <w:p>
      <w:pPr>
        <w:spacing w:before="120" w:beforeLines="50" w:after="120" w:afterLines="50" w:line="360" w:lineRule="auto"/>
        <w:rPr>
          <w:rFonts w:hint="eastAsia" w:ascii="宋体" w:hAnsi="宋体" w:cs="宋体"/>
          <w:szCs w:val="21"/>
        </w:rPr>
      </w:pPr>
    </w:p>
    <w:p>
      <w:pPr>
        <w:spacing w:line="360" w:lineRule="auto"/>
        <w:rPr>
          <w:rFonts w:hint="eastAsia" w:ascii="宋体" w:hAnsi="宋体" w:cs="宋体"/>
          <w:szCs w:val="21"/>
        </w:rPr>
      </w:pPr>
      <w:r>
        <w:rPr>
          <w:rFonts w:hint="eastAsia" w:ascii="宋体" w:hAnsi="宋体" w:cs="宋体"/>
          <w:szCs w:val="21"/>
        </w:rPr>
        <w:t>日期：     年  月  日</w:t>
      </w:r>
    </w:p>
    <w:p>
      <w:pPr>
        <w:spacing w:line="360" w:lineRule="auto"/>
        <w:rPr>
          <w:rFonts w:hint="eastAsia" w:ascii="宋体" w:hAnsi="宋体" w:cs="宋体"/>
          <w:szCs w:val="21"/>
        </w:rPr>
      </w:pPr>
    </w:p>
    <w:p>
      <w:pPr>
        <w:spacing w:line="360" w:lineRule="auto"/>
        <w:rPr>
          <w:rFonts w:hint="eastAsia" w:ascii="宋体" w:hAnsi="宋体" w:cs="宋体"/>
          <w:b/>
          <w:bCs/>
          <w:sz w:val="21"/>
          <w:szCs w:val="21"/>
          <w:highlight w:val="none"/>
          <w:lang w:val="en-US" w:eastAsia="zh-CN"/>
        </w:rPr>
      </w:pPr>
    </w:p>
    <w:p>
      <w:pPr>
        <w:spacing w:line="360" w:lineRule="auto"/>
        <w:rPr>
          <w:rFonts w:hint="eastAsia" w:ascii="宋体" w:hAnsi="宋体" w:cs="宋体"/>
          <w:b/>
          <w:bCs/>
          <w:sz w:val="21"/>
          <w:szCs w:val="21"/>
          <w:highlight w:val="none"/>
          <w:lang w:val="en-US" w:eastAsia="zh-CN"/>
        </w:rPr>
      </w:pPr>
    </w:p>
    <w:p>
      <w:pPr>
        <w:spacing w:line="360" w:lineRule="auto"/>
        <w:rPr>
          <w:rFonts w:hint="eastAsia" w:ascii="宋体" w:hAnsi="宋体" w:cs="宋体"/>
          <w:b/>
          <w:bCs/>
          <w:sz w:val="21"/>
          <w:szCs w:val="21"/>
          <w:highlight w:val="none"/>
          <w:lang w:val="en-US" w:eastAsia="zh-CN"/>
        </w:rPr>
      </w:pPr>
    </w:p>
    <w:p>
      <w:pPr>
        <w:spacing w:line="360" w:lineRule="auto"/>
        <w:rPr>
          <w:rFonts w:hint="eastAsia" w:ascii="宋体" w:hAnsi="宋体" w:cs="宋体"/>
          <w:b/>
          <w:bCs/>
          <w:sz w:val="21"/>
          <w:szCs w:val="21"/>
          <w:highlight w:val="none"/>
          <w:lang w:val="en-US" w:eastAsia="zh-CN"/>
        </w:rPr>
      </w:pPr>
    </w:p>
    <w:p>
      <w:pPr>
        <w:spacing w:line="360" w:lineRule="auto"/>
        <w:rPr>
          <w:rFonts w:hint="default"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1.2</w:t>
      </w:r>
      <w:r>
        <w:rPr>
          <w:rFonts w:hint="eastAsia" w:ascii="宋体" w:hAnsi="宋体" w:cs="宋体"/>
          <w:b/>
          <w:bCs/>
          <w:sz w:val="21"/>
          <w:szCs w:val="21"/>
          <w:highlight w:val="none"/>
        </w:rPr>
        <w:t>报价</w:t>
      </w:r>
      <w:r>
        <w:rPr>
          <w:rFonts w:hint="eastAsia" w:ascii="宋体" w:hAnsi="宋体" w:cs="宋体"/>
          <w:b/>
          <w:bCs/>
          <w:sz w:val="21"/>
          <w:szCs w:val="21"/>
          <w:highlight w:val="none"/>
          <w:lang w:val="en-US" w:eastAsia="zh-CN"/>
        </w:rPr>
        <w:t>明细表（格式自拟）</w:t>
      </w:r>
    </w:p>
    <w:p>
      <w:pPr>
        <w:spacing w:line="360" w:lineRule="auto"/>
        <w:rPr>
          <w:rFonts w:hint="eastAsia" w:ascii="宋体" w:hAnsi="宋体" w:eastAsia="宋体" w:cs="宋体"/>
          <w:b/>
          <w:bCs w:val="0"/>
          <w:sz w:val="21"/>
          <w:szCs w:val="21"/>
        </w:rPr>
      </w:pPr>
      <w:r>
        <w:rPr>
          <w:rFonts w:hint="eastAsia" w:ascii="宋体" w:hAnsi="宋体" w:eastAsia="宋体" w:cs="宋体"/>
          <w:b/>
          <w:bCs w:val="0"/>
          <w:sz w:val="21"/>
          <w:szCs w:val="21"/>
          <w:lang w:val="en-US" w:eastAsia="zh-CN"/>
        </w:rPr>
        <w:t>注：需按</w:t>
      </w:r>
      <w:r>
        <w:rPr>
          <w:rFonts w:hint="eastAsia" w:ascii="宋体" w:hAnsi="宋体" w:eastAsia="宋体" w:cs="宋体"/>
          <w:b/>
          <w:bCs w:val="0"/>
          <w:sz w:val="21"/>
          <w:szCs w:val="21"/>
        </w:rPr>
        <w:t>工程量清单</w:t>
      </w:r>
      <w:r>
        <w:rPr>
          <w:rFonts w:hint="eastAsia" w:ascii="宋体" w:hAnsi="宋体" w:eastAsia="宋体" w:cs="宋体"/>
          <w:b/>
          <w:bCs w:val="0"/>
          <w:sz w:val="21"/>
          <w:szCs w:val="21"/>
          <w:lang w:val="en-US" w:eastAsia="zh-CN"/>
        </w:rPr>
        <w:t>并将</w:t>
      </w:r>
      <w:r>
        <w:rPr>
          <w:rFonts w:hint="eastAsia" w:ascii="宋体" w:hAnsi="宋体" w:eastAsia="宋体" w:cs="宋体"/>
          <w:b/>
          <w:bCs w:val="0"/>
          <w:sz w:val="21"/>
          <w:szCs w:val="21"/>
        </w:rPr>
        <w:t>人工、材料分开单列报价</w:t>
      </w:r>
    </w:p>
    <w:p>
      <w:pPr>
        <w:spacing w:line="360" w:lineRule="auto"/>
        <w:rPr>
          <w:rFonts w:hint="eastAsia" w:ascii="宋体" w:hAnsi="宋体" w:eastAsia="宋体" w:cs="宋体"/>
          <w:b/>
          <w:bCs w:val="0"/>
          <w:sz w:val="21"/>
          <w:szCs w:val="21"/>
          <w:lang w:val="en-US"/>
        </w:rPr>
      </w:pPr>
    </w:p>
    <w:p>
      <w:pPr>
        <w:spacing w:before="120" w:beforeLines="50" w:after="120" w:afterLines="50" w:line="360"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w:t>
      </w:r>
    </w:p>
    <w:p>
      <w:pPr>
        <w:spacing w:before="120" w:beforeLines="50" w:after="120" w:afterLines="50" w:line="360" w:lineRule="auto"/>
        <w:jc w:val="left"/>
        <w:rPr>
          <w:rFonts w:hint="eastAsia" w:ascii="宋体" w:hAnsi="宋体" w:eastAsia="宋体" w:cs="宋体"/>
          <w:szCs w:val="21"/>
          <w:lang w:val="en-US" w:eastAsia="zh-CN"/>
        </w:rPr>
      </w:pPr>
    </w:p>
    <w:p>
      <w:pPr>
        <w:spacing w:before="120" w:beforeLines="50" w:after="120" w:afterLines="50" w:line="360" w:lineRule="auto"/>
        <w:jc w:val="left"/>
        <w:rPr>
          <w:rFonts w:hint="eastAsia" w:ascii="宋体" w:hAnsi="宋体" w:eastAsia="宋体" w:cs="宋体"/>
          <w:szCs w:val="21"/>
          <w:lang w:val="en-US" w:eastAsia="zh-CN"/>
        </w:rPr>
      </w:pPr>
    </w:p>
    <w:p>
      <w:pPr>
        <w:spacing w:before="120" w:beforeLines="50" w:after="120" w:afterLines="50" w:line="360" w:lineRule="auto"/>
        <w:jc w:val="left"/>
        <w:rPr>
          <w:rFonts w:hint="eastAsia" w:ascii="宋体" w:hAnsi="宋体" w:eastAsia="宋体" w:cs="宋体"/>
          <w:szCs w:val="21"/>
          <w:lang w:val="en-US" w:eastAsia="zh-CN"/>
        </w:rPr>
      </w:pPr>
    </w:p>
    <w:p>
      <w:pPr>
        <w:spacing w:before="120" w:beforeLines="50" w:after="120" w:afterLines="50" w:line="360" w:lineRule="auto"/>
        <w:jc w:val="left"/>
        <w:rPr>
          <w:rFonts w:hint="eastAsia" w:ascii="宋体" w:hAnsi="宋体" w:eastAsia="宋体" w:cs="宋体"/>
          <w:szCs w:val="21"/>
          <w:lang w:val="en-US" w:eastAsia="zh-CN"/>
        </w:rPr>
      </w:pPr>
    </w:p>
    <w:p>
      <w:pPr>
        <w:spacing w:before="120" w:beforeLines="50" w:after="120" w:afterLines="50" w:line="360" w:lineRule="auto"/>
        <w:jc w:val="left"/>
        <w:rPr>
          <w:rFonts w:hint="eastAsia" w:ascii="宋体" w:hAnsi="宋体" w:eastAsia="宋体" w:cs="宋体"/>
          <w:szCs w:val="21"/>
          <w:lang w:val="en-US" w:eastAsia="zh-CN"/>
        </w:rPr>
      </w:pPr>
    </w:p>
    <w:p>
      <w:pPr>
        <w:spacing w:before="120" w:beforeLines="50" w:after="120" w:afterLines="50" w:line="360" w:lineRule="auto"/>
        <w:jc w:val="left"/>
        <w:rPr>
          <w:rFonts w:hint="eastAsia" w:ascii="宋体" w:hAnsi="宋体" w:eastAsia="宋体" w:cs="宋体"/>
          <w:szCs w:val="21"/>
          <w:lang w:val="en-US" w:eastAsia="zh-CN"/>
        </w:rPr>
      </w:pPr>
    </w:p>
    <w:p>
      <w:pPr>
        <w:spacing w:before="120" w:beforeLines="50" w:after="120" w:afterLines="50" w:line="360" w:lineRule="auto"/>
        <w:jc w:val="left"/>
        <w:rPr>
          <w:rFonts w:hint="eastAsia" w:ascii="宋体" w:hAnsi="宋体" w:eastAsia="宋体" w:cs="宋体"/>
          <w:szCs w:val="21"/>
          <w:lang w:val="en-US" w:eastAsia="zh-CN"/>
        </w:rPr>
      </w:pPr>
    </w:p>
    <w:p>
      <w:pPr>
        <w:spacing w:before="120" w:beforeLines="50" w:after="120" w:afterLines="50" w:line="360" w:lineRule="auto"/>
        <w:jc w:val="left"/>
        <w:rPr>
          <w:rFonts w:hint="eastAsia" w:ascii="宋体" w:hAnsi="宋体" w:eastAsia="宋体" w:cs="宋体"/>
          <w:szCs w:val="21"/>
          <w:lang w:val="en-US" w:eastAsia="zh-CN"/>
        </w:rPr>
      </w:pPr>
    </w:p>
    <w:p>
      <w:pPr>
        <w:spacing w:before="120" w:beforeLines="50" w:after="120" w:afterLines="50" w:line="360" w:lineRule="auto"/>
        <w:jc w:val="left"/>
        <w:rPr>
          <w:rFonts w:hint="eastAsia" w:ascii="宋体" w:hAnsi="宋体" w:eastAsia="宋体" w:cs="宋体"/>
          <w:szCs w:val="21"/>
          <w:lang w:val="en-US" w:eastAsia="zh-CN"/>
        </w:rPr>
      </w:pPr>
    </w:p>
    <w:p>
      <w:pPr>
        <w:spacing w:before="120" w:beforeLines="50" w:after="120" w:afterLines="50" w:line="360" w:lineRule="auto"/>
        <w:jc w:val="left"/>
        <w:rPr>
          <w:rFonts w:hint="eastAsia" w:ascii="宋体" w:hAnsi="宋体" w:eastAsia="宋体" w:cs="宋体"/>
          <w:szCs w:val="21"/>
          <w:lang w:val="en-US" w:eastAsia="zh-CN"/>
        </w:rPr>
      </w:pPr>
    </w:p>
    <w:p>
      <w:pPr>
        <w:spacing w:before="120" w:beforeLines="50" w:after="120" w:afterLines="50" w:line="360" w:lineRule="auto"/>
        <w:jc w:val="left"/>
        <w:rPr>
          <w:rFonts w:hint="eastAsia" w:ascii="宋体" w:hAnsi="宋体" w:eastAsia="宋体" w:cs="宋体"/>
          <w:szCs w:val="21"/>
          <w:lang w:val="en-US" w:eastAsia="zh-CN"/>
        </w:rPr>
      </w:pPr>
    </w:p>
    <w:p>
      <w:pPr>
        <w:spacing w:before="120" w:beforeLines="50" w:after="120" w:afterLines="50" w:line="360" w:lineRule="auto"/>
        <w:jc w:val="left"/>
        <w:rPr>
          <w:rFonts w:hint="eastAsia" w:ascii="宋体" w:hAnsi="宋体" w:eastAsia="宋体" w:cs="宋体"/>
          <w:szCs w:val="21"/>
          <w:lang w:val="en-US" w:eastAsia="zh-CN"/>
        </w:rPr>
      </w:pPr>
    </w:p>
    <w:p>
      <w:pPr>
        <w:spacing w:before="120" w:beforeLines="50" w:after="120" w:afterLines="50" w:line="360" w:lineRule="auto"/>
        <w:jc w:val="left"/>
        <w:rPr>
          <w:rFonts w:hint="eastAsia" w:ascii="宋体" w:hAnsi="宋体" w:eastAsia="宋体" w:cs="宋体"/>
          <w:szCs w:val="21"/>
          <w:lang w:val="en-US" w:eastAsia="zh-CN"/>
        </w:rPr>
      </w:pPr>
    </w:p>
    <w:p>
      <w:pPr>
        <w:spacing w:before="120" w:beforeLines="50" w:after="120" w:afterLines="50" w:line="360" w:lineRule="auto"/>
        <w:jc w:val="left"/>
        <w:rPr>
          <w:rFonts w:hint="eastAsia" w:ascii="宋体" w:hAnsi="宋体" w:eastAsia="宋体" w:cs="宋体"/>
          <w:szCs w:val="21"/>
          <w:lang w:val="en-US" w:eastAsia="zh-CN"/>
        </w:rPr>
      </w:pPr>
    </w:p>
    <w:p>
      <w:pPr>
        <w:spacing w:before="120" w:beforeLines="50" w:after="120" w:afterLines="50" w:line="360" w:lineRule="auto"/>
        <w:jc w:val="left"/>
        <w:rPr>
          <w:rFonts w:hint="eastAsia" w:ascii="宋体" w:hAnsi="宋体" w:eastAsia="宋体" w:cs="宋体"/>
          <w:szCs w:val="21"/>
          <w:lang w:val="en-US" w:eastAsia="zh-CN"/>
        </w:rPr>
      </w:pPr>
    </w:p>
    <w:p>
      <w:pPr>
        <w:spacing w:before="120" w:beforeLines="50" w:after="120" w:afterLines="50" w:line="360" w:lineRule="auto"/>
        <w:jc w:val="left"/>
        <w:rPr>
          <w:rFonts w:hint="eastAsia" w:ascii="宋体" w:hAnsi="宋体" w:eastAsia="宋体" w:cs="宋体"/>
          <w:szCs w:val="21"/>
          <w:lang w:val="en-US" w:eastAsia="zh-CN"/>
        </w:rPr>
      </w:pPr>
    </w:p>
    <w:p>
      <w:pPr>
        <w:spacing w:before="120" w:beforeLines="50" w:after="120" w:afterLines="50" w:line="360" w:lineRule="auto"/>
        <w:jc w:val="left"/>
        <w:rPr>
          <w:rFonts w:hint="eastAsia" w:ascii="宋体" w:hAnsi="宋体" w:eastAsia="宋体" w:cs="宋体"/>
          <w:szCs w:val="21"/>
          <w:lang w:val="en-US" w:eastAsia="zh-CN"/>
        </w:rPr>
      </w:pPr>
    </w:p>
    <w:p>
      <w:pPr>
        <w:spacing w:before="120" w:beforeLines="50" w:after="120" w:afterLines="50" w:line="360" w:lineRule="auto"/>
        <w:jc w:val="left"/>
        <w:rPr>
          <w:rFonts w:hint="eastAsia" w:ascii="宋体" w:hAnsi="宋体" w:eastAsia="宋体" w:cs="宋体"/>
          <w:szCs w:val="21"/>
          <w:lang w:val="en-US" w:eastAsia="zh-CN"/>
        </w:rPr>
      </w:pPr>
    </w:p>
    <w:p>
      <w:pPr>
        <w:spacing w:before="120" w:beforeLines="50" w:after="120" w:afterLines="50" w:line="360" w:lineRule="auto"/>
        <w:jc w:val="left"/>
        <w:rPr>
          <w:rFonts w:hint="eastAsia" w:ascii="宋体" w:hAnsi="宋体" w:eastAsia="宋体" w:cs="宋体"/>
          <w:szCs w:val="21"/>
          <w:lang w:val="en-US" w:eastAsia="zh-CN"/>
        </w:rPr>
      </w:pPr>
    </w:p>
    <w:p>
      <w:pPr>
        <w:spacing w:before="120" w:beforeLines="50" w:after="120" w:afterLines="50" w:line="360" w:lineRule="auto"/>
        <w:jc w:val="left"/>
        <w:rPr>
          <w:rFonts w:hint="eastAsia" w:ascii="宋体" w:hAnsi="宋体" w:eastAsia="宋体" w:cs="宋体"/>
          <w:szCs w:val="21"/>
          <w:lang w:val="en-US" w:eastAsia="zh-CN"/>
        </w:rPr>
      </w:pPr>
    </w:p>
    <w:p>
      <w:pPr>
        <w:spacing w:before="120" w:beforeLines="50" w:after="120" w:afterLines="50" w:line="360" w:lineRule="auto"/>
        <w:jc w:val="left"/>
        <w:rPr>
          <w:rFonts w:hint="eastAsia" w:ascii="宋体" w:hAnsi="宋体" w:eastAsia="宋体" w:cs="宋体"/>
          <w:szCs w:val="21"/>
          <w:lang w:val="en-US" w:eastAsia="zh-CN"/>
        </w:rPr>
      </w:pPr>
    </w:p>
    <w:p>
      <w:pPr>
        <w:numPr>
          <w:ilvl w:val="0"/>
          <w:numId w:val="0"/>
        </w:numPr>
        <w:spacing w:line="360" w:lineRule="auto"/>
        <w:rPr>
          <w:rFonts w:hint="eastAsia" w:ascii="宋体" w:hAnsi="宋体" w:cs="宋体"/>
          <w:b/>
          <w:bCs/>
          <w:sz w:val="21"/>
          <w:szCs w:val="21"/>
          <w:highlight w:val="none"/>
          <w:lang w:val="en-US" w:eastAsia="zh-CN"/>
        </w:rPr>
      </w:pPr>
    </w:p>
    <w:p>
      <w:pPr>
        <w:numPr>
          <w:ilvl w:val="0"/>
          <w:numId w:val="0"/>
        </w:numPr>
        <w:spacing w:line="360" w:lineRule="auto"/>
        <w:rPr>
          <w:rFonts w:hint="eastAsia" w:ascii="宋体" w:hAnsi="宋体" w:cs="宋体"/>
          <w:b/>
          <w:bCs/>
          <w:sz w:val="21"/>
          <w:szCs w:val="21"/>
          <w:highlight w:val="none"/>
          <w:lang w:val="en-US" w:eastAsia="zh-CN"/>
        </w:rPr>
      </w:pPr>
    </w:p>
    <w:p>
      <w:pPr>
        <w:numPr>
          <w:ilvl w:val="0"/>
          <w:numId w:val="0"/>
        </w:numPr>
        <w:spacing w:line="360" w:lineRule="auto"/>
        <w:rPr>
          <w:rFonts w:hint="eastAsia" w:ascii="宋体" w:hAnsi="宋体" w:cs="宋体"/>
          <w:b/>
          <w:bCs/>
          <w:sz w:val="21"/>
          <w:szCs w:val="21"/>
          <w:highlight w:val="none"/>
          <w:lang w:val="en-US" w:eastAsia="zh-CN"/>
        </w:rPr>
      </w:pPr>
    </w:p>
    <w:p>
      <w:pPr>
        <w:numPr>
          <w:ilvl w:val="0"/>
          <w:numId w:val="0"/>
        </w:numPr>
        <w:spacing w:line="360" w:lineRule="auto"/>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二、商务文件</w:t>
      </w:r>
    </w:p>
    <w:p>
      <w:pPr>
        <w:numPr>
          <w:ilvl w:val="-1"/>
          <w:numId w:val="0"/>
        </w:numPr>
        <w:spacing w:line="360" w:lineRule="auto"/>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2.1供应商营业执照复印件</w:t>
      </w:r>
    </w:p>
    <w:p>
      <w:pPr>
        <w:spacing w:before="120" w:beforeLines="50" w:after="120" w:afterLines="50" w:line="360" w:lineRule="auto"/>
        <w:rPr>
          <w:rFonts w:hint="eastAsia" w:ascii="宋体" w:hAnsi="宋体" w:cs="宋体"/>
          <w:color w:val="000000"/>
          <w:sz w:val="21"/>
          <w:szCs w:val="21"/>
        </w:rPr>
      </w:pPr>
    </w:p>
    <w:p>
      <w:pPr>
        <w:spacing w:before="120" w:beforeLines="50" w:after="120" w:afterLines="50" w:line="360" w:lineRule="auto"/>
        <w:rPr>
          <w:rFonts w:hint="eastAsia" w:ascii="宋体" w:hAnsi="宋体" w:cs="宋体"/>
          <w:color w:val="000000"/>
          <w:sz w:val="21"/>
          <w:szCs w:val="21"/>
        </w:rPr>
      </w:pPr>
    </w:p>
    <w:p>
      <w:pPr>
        <w:spacing w:before="120" w:beforeLines="50" w:after="120" w:afterLines="50" w:line="360" w:lineRule="auto"/>
        <w:rPr>
          <w:rFonts w:hint="eastAsia" w:ascii="宋体" w:hAnsi="宋体" w:cs="宋体"/>
          <w:color w:val="000000"/>
          <w:sz w:val="21"/>
          <w:szCs w:val="21"/>
        </w:rPr>
      </w:pPr>
    </w:p>
    <w:p>
      <w:pPr>
        <w:spacing w:before="120" w:beforeLines="50" w:after="120" w:afterLines="50" w:line="360" w:lineRule="auto"/>
        <w:rPr>
          <w:rFonts w:hint="eastAsia" w:ascii="宋体" w:hAnsi="宋体" w:cs="宋体"/>
          <w:color w:val="000000"/>
          <w:sz w:val="21"/>
          <w:szCs w:val="21"/>
        </w:rPr>
      </w:pPr>
    </w:p>
    <w:p>
      <w:pPr>
        <w:spacing w:before="120" w:beforeLines="50" w:after="120" w:afterLines="50" w:line="360" w:lineRule="auto"/>
        <w:rPr>
          <w:rFonts w:hint="eastAsia" w:ascii="宋体" w:hAnsi="宋体" w:cs="宋体"/>
          <w:color w:val="000000"/>
          <w:sz w:val="21"/>
          <w:szCs w:val="21"/>
        </w:rPr>
      </w:pPr>
    </w:p>
    <w:p>
      <w:pPr>
        <w:spacing w:before="120" w:beforeLines="50" w:after="120" w:afterLines="50" w:line="360" w:lineRule="auto"/>
        <w:rPr>
          <w:rFonts w:hint="eastAsia" w:ascii="宋体" w:hAnsi="宋体" w:cs="宋体"/>
          <w:color w:val="000000"/>
          <w:sz w:val="21"/>
          <w:szCs w:val="21"/>
        </w:rPr>
      </w:pPr>
    </w:p>
    <w:p>
      <w:pPr>
        <w:spacing w:before="120" w:beforeLines="50" w:after="120" w:afterLines="50" w:line="360" w:lineRule="auto"/>
        <w:rPr>
          <w:rFonts w:hint="eastAsia" w:ascii="宋体" w:hAnsi="宋体" w:cs="宋体"/>
          <w:color w:val="000000"/>
          <w:sz w:val="21"/>
          <w:szCs w:val="21"/>
        </w:rPr>
      </w:pPr>
    </w:p>
    <w:p>
      <w:pPr>
        <w:spacing w:before="120" w:beforeLines="50" w:after="120" w:afterLines="50" w:line="360" w:lineRule="auto"/>
        <w:rPr>
          <w:rFonts w:hint="eastAsia" w:ascii="宋体" w:hAnsi="宋体" w:cs="宋体"/>
          <w:color w:val="000000"/>
          <w:sz w:val="21"/>
          <w:szCs w:val="21"/>
        </w:rPr>
      </w:pPr>
    </w:p>
    <w:p>
      <w:pPr>
        <w:spacing w:before="120" w:beforeLines="50" w:after="120" w:afterLines="50" w:line="360" w:lineRule="auto"/>
        <w:rPr>
          <w:rFonts w:hint="eastAsia" w:ascii="宋体" w:hAnsi="宋体" w:cs="宋体"/>
          <w:color w:val="000000"/>
          <w:sz w:val="21"/>
          <w:szCs w:val="21"/>
        </w:rPr>
      </w:pPr>
    </w:p>
    <w:p>
      <w:pPr>
        <w:spacing w:before="120" w:beforeLines="50" w:after="120" w:afterLines="50" w:line="360" w:lineRule="auto"/>
        <w:rPr>
          <w:rFonts w:hint="eastAsia" w:ascii="宋体" w:hAnsi="宋体" w:cs="宋体"/>
          <w:color w:val="000000"/>
          <w:sz w:val="21"/>
          <w:szCs w:val="21"/>
        </w:rPr>
      </w:pPr>
    </w:p>
    <w:p>
      <w:pPr>
        <w:spacing w:before="120" w:beforeLines="50" w:after="120" w:afterLines="50" w:line="360" w:lineRule="auto"/>
        <w:rPr>
          <w:rFonts w:hint="eastAsia" w:ascii="宋体" w:hAnsi="宋体" w:cs="宋体"/>
          <w:color w:val="000000"/>
          <w:sz w:val="21"/>
          <w:szCs w:val="21"/>
        </w:rPr>
      </w:pPr>
    </w:p>
    <w:p>
      <w:pPr>
        <w:spacing w:before="120" w:beforeLines="50" w:after="120" w:afterLines="50" w:line="360" w:lineRule="auto"/>
        <w:rPr>
          <w:rFonts w:hint="eastAsia" w:ascii="宋体" w:hAnsi="宋体" w:cs="宋体"/>
          <w:color w:val="000000"/>
          <w:sz w:val="21"/>
          <w:szCs w:val="21"/>
        </w:rPr>
      </w:pPr>
    </w:p>
    <w:p>
      <w:pPr>
        <w:spacing w:before="120" w:beforeLines="50" w:after="120" w:afterLines="50" w:line="360" w:lineRule="auto"/>
        <w:rPr>
          <w:rFonts w:hint="eastAsia" w:ascii="宋体" w:hAnsi="宋体" w:cs="宋体"/>
          <w:color w:val="000000"/>
          <w:sz w:val="21"/>
          <w:szCs w:val="21"/>
        </w:rPr>
      </w:pPr>
    </w:p>
    <w:p>
      <w:pPr>
        <w:spacing w:before="120" w:beforeLines="50" w:after="120" w:afterLines="50" w:line="360" w:lineRule="auto"/>
        <w:rPr>
          <w:rFonts w:hint="eastAsia" w:ascii="宋体" w:hAnsi="宋体" w:cs="宋体"/>
          <w:color w:val="000000"/>
          <w:sz w:val="21"/>
          <w:szCs w:val="21"/>
        </w:rPr>
      </w:pPr>
    </w:p>
    <w:p>
      <w:pPr>
        <w:spacing w:before="120" w:beforeLines="50" w:after="120" w:afterLines="50" w:line="360" w:lineRule="auto"/>
        <w:rPr>
          <w:rFonts w:hint="eastAsia" w:ascii="宋体" w:hAnsi="宋体" w:cs="宋体"/>
          <w:color w:val="000000"/>
          <w:sz w:val="21"/>
          <w:szCs w:val="21"/>
        </w:rPr>
      </w:pPr>
    </w:p>
    <w:p>
      <w:pPr>
        <w:spacing w:before="120" w:beforeLines="50" w:after="120" w:afterLines="50" w:line="360" w:lineRule="auto"/>
        <w:rPr>
          <w:rFonts w:hint="eastAsia" w:ascii="宋体" w:hAnsi="宋体" w:cs="宋体"/>
          <w:color w:val="000000"/>
          <w:sz w:val="21"/>
          <w:szCs w:val="21"/>
        </w:rPr>
      </w:pPr>
    </w:p>
    <w:p>
      <w:pPr>
        <w:spacing w:before="120" w:beforeLines="50" w:after="120" w:afterLines="50" w:line="360" w:lineRule="auto"/>
        <w:rPr>
          <w:rFonts w:hint="eastAsia" w:ascii="宋体" w:hAnsi="宋体" w:cs="宋体"/>
          <w:color w:val="000000"/>
          <w:sz w:val="21"/>
          <w:szCs w:val="21"/>
        </w:rPr>
      </w:pPr>
    </w:p>
    <w:p>
      <w:pPr>
        <w:spacing w:before="120" w:beforeLines="50" w:after="120" w:afterLines="50" w:line="360" w:lineRule="auto"/>
        <w:rPr>
          <w:rFonts w:hint="eastAsia" w:ascii="宋体" w:hAnsi="宋体" w:cs="宋体"/>
          <w:color w:val="000000"/>
          <w:sz w:val="21"/>
          <w:szCs w:val="21"/>
        </w:rPr>
      </w:pPr>
    </w:p>
    <w:p>
      <w:pPr>
        <w:spacing w:before="120" w:beforeLines="50" w:after="120" w:afterLines="50" w:line="360" w:lineRule="auto"/>
        <w:rPr>
          <w:rFonts w:hint="eastAsia" w:ascii="宋体" w:hAnsi="宋体" w:cs="宋体"/>
          <w:color w:val="000000"/>
          <w:sz w:val="21"/>
          <w:szCs w:val="21"/>
        </w:rPr>
      </w:pPr>
    </w:p>
    <w:p>
      <w:pPr>
        <w:spacing w:before="120" w:beforeLines="50" w:after="120" w:afterLines="50" w:line="360" w:lineRule="auto"/>
        <w:rPr>
          <w:rFonts w:hint="eastAsia" w:ascii="宋体" w:hAnsi="宋体" w:cs="宋体"/>
          <w:color w:val="000000"/>
          <w:sz w:val="21"/>
          <w:szCs w:val="21"/>
        </w:rPr>
      </w:pPr>
    </w:p>
    <w:p>
      <w:pPr>
        <w:spacing w:before="120" w:beforeLines="50" w:after="120" w:afterLines="50" w:line="360" w:lineRule="auto"/>
        <w:rPr>
          <w:rFonts w:hint="eastAsia" w:ascii="宋体" w:hAnsi="宋体" w:cs="宋体"/>
          <w:color w:val="000000"/>
          <w:sz w:val="21"/>
          <w:szCs w:val="21"/>
        </w:rPr>
      </w:pPr>
    </w:p>
    <w:p>
      <w:pPr>
        <w:spacing w:before="120" w:beforeLines="50" w:after="120" w:afterLines="50" w:line="360" w:lineRule="auto"/>
        <w:rPr>
          <w:rFonts w:hint="eastAsia" w:ascii="宋体" w:hAnsi="宋体" w:cs="宋体"/>
          <w:color w:val="000000"/>
          <w:sz w:val="21"/>
          <w:szCs w:val="21"/>
        </w:rPr>
      </w:pPr>
    </w:p>
    <w:p>
      <w:pPr>
        <w:spacing w:before="120" w:beforeLines="50" w:after="120" w:afterLines="50" w:line="360" w:lineRule="auto"/>
        <w:rPr>
          <w:rFonts w:hint="eastAsia" w:ascii="宋体" w:hAnsi="宋体" w:cs="宋体"/>
          <w:color w:val="000000"/>
          <w:sz w:val="21"/>
          <w:szCs w:val="21"/>
        </w:rPr>
      </w:pPr>
    </w:p>
    <w:p>
      <w:pPr>
        <w:spacing w:before="120" w:beforeLines="50" w:after="120" w:afterLines="50" w:line="360" w:lineRule="auto"/>
        <w:rPr>
          <w:rFonts w:hint="eastAsia" w:ascii="宋体" w:hAnsi="宋体" w:cs="宋体"/>
          <w:color w:val="000000"/>
          <w:sz w:val="21"/>
          <w:szCs w:val="21"/>
        </w:rPr>
      </w:pPr>
    </w:p>
    <w:p>
      <w:pPr>
        <w:numPr>
          <w:ilvl w:val="-1"/>
          <w:numId w:val="0"/>
        </w:numPr>
        <w:spacing w:line="360" w:lineRule="auto"/>
        <w:rPr>
          <w:rFonts w:hint="eastAsia" w:ascii="宋体" w:hAnsi="宋体" w:cs="宋体"/>
          <w:b/>
          <w:bCs/>
          <w:sz w:val="21"/>
          <w:szCs w:val="21"/>
          <w:highlight w:val="none"/>
          <w:lang w:val="en-US" w:eastAsia="zh-CN"/>
        </w:rPr>
      </w:pPr>
    </w:p>
    <w:p>
      <w:pPr>
        <w:numPr>
          <w:ilvl w:val="-1"/>
          <w:numId w:val="0"/>
        </w:numPr>
        <w:spacing w:line="360" w:lineRule="auto"/>
        <w:rPr>
          <w:rFonts w:hint="eastAsia" w:ascii="宋体" w:hAnsi="宋体" w:cs="宋体"/>
          <w:b/>
          <w:bCs/>
          <w:sz w:val="21"/>
          <w:szCs w:val="21"/>
          <w:highlight w:val="none"/>
        </w:rPr>
      </w:pPr>
      <w:r>
        <w:rPr>
          <w:rFonts w:hint="eastAsia" w:ascii="宋体" w:hAnsi="宋体" w:cs="宋体"/>
          <w:b/>
          <w:bCs/>
          <w:sz w:val="21"/>
          <w:szCs w:val="21"/>
          <w:highlight w:val="none"/>
          <w:lang w:val="en-US" w:eastAsia="zh-CN"/>
        </w:rPr>
        <w:t xml:space="preserve">2.2 </w:t>
      </w:r>
      <w:r>
        <w:rPr>
          <w:rFonts w:hint="eastAsia" w:ascii="宋体" w:hAnsi="宋体" w:cs="宋体"/>
          <w:b/>
          <w:bCs/>
          <w:sz w:val="21"/>
          <w:szCs w:val="21"/>
          <w:highlight w:val="none"/>
        </w:rPr>
        <w:t>格式</w:t>
      </w:r>
      <w:r>
        <w:rPr>
          <w:rFonts w:hint="eastAsia" w:ascii="宋体" w:hAnsi="宋体" w:cs="宋体"/>
          <w:b/>
          <w:bCs/>
          <w:sz w:val="21"/>
          <w:szCs w:val="21"/>
          <w:highlight w:val="none"/>
          <w:lang w:val="en-US" w:eastAsia="zh-CN"/>
        </w:rPr>
        <w:t>2</w:t>
      </w:r>
      <w:r>
        <w:rPr>
          <w:rFonts w:hint="eastAsia" w:ascii="宋体" w:hAnsi="宋体" w:cs="宋体"/>
          <w:b/>
          <w:bCs/>
          <w:sz w:val="21"/>
          <w:szCs w:val="21"/>
          <w:highlight w:val="none"/>
        </w:rPr>
        <w:t>.法定代表人/负责人证明或授权委托书</w:t>
      </w:r>
    </w:p>
    <w:p>
      <w:pPr>
        <w:spacing w:line="360" w:lineRule="auto"/>
        <w:rPr>
          <w:rFonts w:hint="eastAsia" w:ascii="宋体" w:hAnsi="宋体" w:cs="宋体"/>
          <w:sz w:val="21"/>
          <w:szCs w:val="21"/>
          <w:highlight w:val="none"/>
        </w:rPr>
      </w:pPr>
      <w:r>
        <w:rPr>
          <w:rFonts w:hint="eastAsia" w:ascii="宋体" w:hAnsi="宋体" w:cs="宋体"/>
          <w:sz w:val="21"/>
          <w:szCs w:val="21"/>
          <w:highlight w:val="none"/>
          <w:lang w:val="en-US" w:eastAsia="zh-CN"/>
        </w:rPr>
        <w:t>2.2</w:t>
      </w:r>
      <w:r>
        <w:rPr>
          <w:rFonts w:hint="eastAsia" w:ascii="宋体" w:hAnsi="宋体" w:cs="宋体"/>
          <w:sz w:val="21"/>
          <w:szCs w:val="21"/>
          <w:highlight w:val="none"/>
        </w:rPr>
        <w:t>.1法定代表人/负责人证明格式</w:t>
      </w:r>
    </w:p>
    <w:p>
      <w:pPr>
        <w:spacing w:line="500" w:lineRule="exact"/>
        <w:jc w:val="center"/>
        <w:rPr>
          <w:rFonts w:hint="eastAsia" w:ascii="宋体" w:hAnsi="宋体" w:cs="宋体"/>
          <w:b/>
          <w:bCs/>
          <w:sz w:val="21"/>
          <w:szCs w:val="21"/>
          <w:highlight w:val="none"/>
        </w:rPr>
      </w:pPr>
      <w:r>
        <w:rPr>
          <w:rFonts w:hint="eastAsia" w:ascii="宋体" w:hAnsi="宋体" w:cs="宋体"/>
          <w:b/>
          <w:bCs/>
          <w:sz w:val="21"/>
          <w:szCs w:val="21"/>
          <w:highlight w:val="none"/>
        </w:rPr>
        <w:t>法定代表人身份证明书</w:t>
      </w:r>
    </w:p>
    <w:p>
      <w:pPr>
        <w:spacing w:line="500" w:lineRule="exact"/>
        <w:ind w:firstLine="840" w:firstLineChars="400"/>
        <w:rPr>
          <w:rFonts w:ascii="宋体" w:hAnsi="宋体" w:cs="宋体"/>
          <w:sz w:val="21"/>
          <w:szCs w:val="21"/>
          <w:highlight w:val="none"/>
        </w:rPr>
      </w:pPr>
      <w:r>
        <w:rPr>
          <w:rFonts w:hint="eastAsia" w:ascii="宋体" w:hAnsi="宋体" w:cs="宋体"/>
          <w:sz w:val="21"/>
          <w:szCs w:val="21"/>
          <w:highlight w:val="none"/>
        </w:rPr>
        <w:t>在我单位任</w:t>
      </w:r>
      <w:r>
        <w:rPr>
          <w:rFonts w:hint="eastAsia" w:ascii="宋体" w:hAnsi="宋体" w:cs="宋体"/>
          <w:sz w:val="21"/>
          <w:szCs w:val="21"/>
          <w:highlight w:val="none"/>
          <w:u w:val="single"/>
        </w:rPr>
        <w:t xml:space="preserve"> </w:t>
      </w:r>
      <w:r>
        <w:rPr>
          <w:rFonts w:ascii="宋体" w:hAnsi="宋体" w:cs="宋体"/>
          <w:sz w:val="21"/>
          <w:szCs w:val="21"/>
          <w:highlight w:val="none"/>
          <w:u w:val="single"/>
        </w:rPr>
        <w:t xml:space="preserve">    </w:t>
      </w:r>
      <w:r>
        <w:rPr>
          <w:rFonts w:hint="eastAsia" w:ascii="宋体" w:hAnsi="宋体" w:cs="宋体"/>
          <w:sz w:val="21"/>
          <w:szCs w:val="21"/>
          <w:highlight w:val="none"/>
        </w:rPr>
        <w:t>职务，是我单位法定代表人，身份证号为</w:t>
      </w:r>
      <w:r>
        <w:rPr>
          <w:rFonts w:hint="eastAsia" w:ascii="宋体" w:hAnsi="宋体" w:cs="宋体"/>
          <w:sz w:val="21"/>
          <w:szCs w:val="21"/>
          <w:highlight w:val="none"/>
          <w:u w:val="single"/>
        </w:rPr>
        <w:t xml:space="preserve"> </w:t>
      </w:r>
      <w:r>
        <w:rPr>
          <w:rFonts w:ascii="宋体" w:hAnsi="宋体" w:cs="宋体"/>
          <w:sz w:val="21"/>
          <w:szCs w:val="21"/>
          <w:highlight w:val="none"/>
          <w:u w:val="single"/>
        </w:rPr>
        <w:t xml:space="preserve">     </w:t>
      </w:r>
      <w:r>
        <w:rPr>
          <w:rFonts w:hint="eastAsia" w:ascii="宋体" w:hAnsi="宋体" w:cs="宋体"/>
          <w:sz w:val="21"/>
          <w:szCs w:val="21"/>
          <w:highlight w:val="none"/>
        </w:rPr>
        <w:t>，特此证明。</w:t>
      </w:r>
    </w:p>
    <w:p>
      <w:pPr>
        <w:spacing w:line="500" w:lineRule="exact"/>
        <w:ind w:firstLine="470" w:firstLineChars="224"/>
        <w:rPr>
          <w:rFonts w:ascii="宋体" w:hAnsi="宋体" w:cs="宋体"/>
          <w:sz w:val="21"/>
          <w:szCs w:val="21"/>
          <w:highlight w:val="none"/>
        </w:rPr>
      </w:pPr>
    </w:p>
    <w:p>
      <w:pPr>
        <w:spacing w:line="500" w:lineRule="exact"/>
        <w:jc w:val="left"/>
        <w:rPr>
          <w:rFonts w:ascii="宋体" w:hAnsi="宋体" w:cs="宋体"/>
          <w:sz w:val="21"/>
          <w:szCs w:val="21"/>
          <w:highlight w:val="none"/>
        </w:rPr>
      </w:pPr>
      <w:r>
        <w:rPr>
          <w:rFonts w:hint="eastAsia" w:ascii="宋体" w:hAnsi="宋体" w:cs="宋体"/>
          <w:sz w:val="21"/>
          <w:szCs w:val="21"/>
          <w:highlight w:val="none"/>
        </w:rPr>
        <w:t>（单位盖章）</w:t>
      </w:r>
    </w:p>
    <w:p>
      <w:pPr>
        <w:spacing w:line="500" w:lineRule="exact"/>
        <w:ind w:firstLine="470" w:firstLineChars="224"/>
        <w:rPr>
          <w:rFonts w:ascii="宋体" w:hAnsi="宋体" w:cs="宋体"/>
          <w:sz w:val="21"/>
          <w:szCs w:val="21"/>
          <w:highlight w:val="none"/>
        </w:rPr>
      </w:pPr>
    </w:p>
    <w:p>
      <w:pPr>
        <w:spacing w:line="500" w:lineRule="exact"/>
        <w:rPr>
          <w:rFonts w:ascii="宋体" w:hAnsi="宋体" w:cs="宋体"/>
          <w:sz w:val="21"/>
          <w:szCs w:val="21"/>
          <w:highlight w:val="none"/>
        </w:rPr>
      </w:pPr>
      <w:r>
        <w:rPr>
          <w:rFonts w:hint="eastAsia" w:ascii="宋体" w:hAnsi="宋体" w:cs="宋体"/>
          <w:sz w:val="21"/>
          <w:szCs w:val="21"/>
          <w:highlight w:val="none"/>
        </w:rPr>
        <w:t>日期：202</w:t>
      </w:r>
      <w:r>
        <w:rPr>
          <w:rFonts w:hint="eastAsia" w:ascii="宋体" w:hAnsi="宋体" w:cs="宋体"/>
          <w:sz w:val="21"/>
          <w:szCs w:val="21"/>
          <w:highlight w:val="none"/>
          <w:lang w:val="en-US" w:eastAsia="zh-CN"/>
        </w:rPr>
        <w:t>5</w:t>
      </w:r>
      <w:r>
        <w:rPr>
          <w:rFonts w:hint="eastAsia" w:ascii="宋体" w:hAnsi="宋体" w:cs="宋体"/>
          <w:sz w:val="21"/>
          <w:szCs w:val="21"/>
          <w:highlight w:val="none"/>
        </w:rPr>
        <w:t xml:space="preserve">年 </w:t>
      </w:r>
      <w:r>
        <w:rPr>
          <w:rFonts w:ascii="宋体" w:hAnsi="宋体" w:cs="宋体"/>
          <w:sz w:val="21"/>
          <w:szCs w:val="21"/>
          <w:highlight w:val="none"/>
        </w:rPr>
        <w:t xml:space="preserve">  </w:t>
      </w:r>
      <w:r>
        <w:rPr>
          <w:rFonts w:hint="eastAsia" w:ascii="宋体" w:hAnsi="宋体" w:cs="宋体"/>
          <w:sz w:val="21"/>
          <w:szCs w:val="21"/>
          <w:highlight w:val="none"/>
        </w:rPr>
        <w:t xml:space="preserve">月 </w:t>
      </w:r>
      <w:r>
        <w:rPr>
          <w:rFonts w:ascii="宋体" w:hAnsi="宋体" w:cs="宋体"/>
          <w:sz w:val="21"/>
          <w:szCs w:val="21"/>
          <w:highlight w:val="none"/>
        </w:rPr>
        <w:t xml:space="preserve"> </w:t>
      </w:r>
      <w:r>
        <w:rPr>
          <w:rFonts w:hint="eastAsia" w:ascii="宋体" w:hAnsi="宋体" w:cs="宋体"/>
          <w:sz w:val="21"/>
          <w:szCs w:val="21"/>
          <w:highlight w:val="none"/>
        </w:rPr>
        <w:t>日</w:t>
      </w:r>
    </w:p>
    <w:p>
      <w:pPr>
        <w:spacing w:line="500" w:lineRule="exact"/>
        <w:rPr>
          <w:rFonts w:ascii="宋体" w:hAnsi="宋体" w:cs="宋体"/>
          <w:sz w:val="21"/>
          <w:szCs w:val="21"/>
          <w:highlight w:val="none"/>
        </w:rPr>
      </w:pPr>
      <w:r>
        <w:rPr>
          <w:rFonts w:hint="eastAsia" w:ascii="宋体" w:hAnsi="宋体" w:cs="宋体"/>
          <w:sz w:val="21"/>
          <w:szCs w:val="21"/>
          <w:highlight w:val="none"/>
        </w:rPr>
        <w:t xml:space="preserve">单位通信地址：                                </w:t>
      </w:r>
    </w:p>
    <w:p>
      <w:pPr>
        <w:spacing w:line="500" w:lineRule="exact"/>
        <w:rPr>
          <w:rFonts w:ascii="宋体" w:hAnsi="宋体" w:cs="宋体"/>
          <w:sz w:val="21"/>
          <w:szCs w:val="21"/>
          <w:highlight w:val="none"/>
        </w:rPr>
      </w:pPr>
    </w:p>
    <w:p>
      <w:pPr>
        <w:spacing w:line="500" w:lineRule="exact"/>
        <w:rPr>
          <w:rFonts w:ascii="宋体" w:hAnsi="宋体" w:cs="宋体"/>
          <w:sz w:val="21"/>
          <w:szCs w:val="21"/>
          <w:highlight w:val="none"/>
        </w:rPr>
      </w:pPr>
      <w:r>
        <w:rPr>
          <w:rFonts w:hint="eastAsia" w:ascii="宋体" w:hAnsi="宋体" w:cs="宋体"/>
          <w:sz w:val="21"/>
          <w:szCs w:val="21"/>
          <w:highlight w:val="none"/>
        </w:rPr>
        <w:t xml:space="preserve">邮政编码：                 单位联系电话：   </w:t>
      </w:r>
    </w:p>
    <w:p>
      <w:pPr>
        <w:rPr>
          <w:rFonts w:hint="eastAsia" w:ascii="宋体" w:hAnsi="宋体" w:cs="宋体"/>
          <w:sz w:val="21"/>
          <w:szCs w:val="21"/>
          <w:highlight w:val="none"/>
        </w:rPr>
      </w:pPr>
    </w:p>
    <w:p>
      <w:pPr>
        <w:spacing w:line="360" w:lineRule="auto"/>
        <w:rPr>
          <w:rFonts w:hint="eastAsia" w:ascii="宋体" w:hAnsi="宋体" w:cs="宋体"/>
          <w:color w:val="000000"/>
          <w:sz w:val="21"/>
          <w:szCs w:val="21"/>
          <w:highlight w:val="none"/>
        </w:rPr>
      </w:pPr>
      <w:r>
        <w:rPr>
          <w:rFonts w:hint="eastAsia" w:ascii="宋体" w:hAnsi="宋体" w:cs="宋体"/>
          <w:color w:val="000000"/>
          <w:sz w:val="21"/>
          <w:szCs w:val="21"/>
          <w:highlight w:val="none"/>
        </w:rPr>
        <w:t>附：法人代表身份证正反面或其他身份证明材料复印件</w:t>
      </w:r>
    </w:p>
    <w:p>
      <w:pPr>
        <w:pStyle w:val="55"/>
        <w:snapToGrid w:val="0"/>
        <w:spacing w:line="540" w:lineRule="exact"/>
        <w:ind w:firstLine="2564" w:firstLineChars="1221"/>
        <w:rPr>
          <w:rFonts w:hint="eastAsia" w:hAnsi="宋体" w:cs="宋体"/>
          <w:color w:val="auto"/>
          <w:sz w:val="21"/>
          <w:szCs w:val="21"/>
          <w:highlight w:val="none"/>
        </w:rPr>
      </w:pPr>
      <w:r>
        <w:rPr>
          <w:rFonts w:hint="eastAsia" w:hAnsi="宋体" w:cs="宋体"/>
          <w:color w:val="auto"/>
          <w:sz w:val="21"/>
          <w:szCs w:val="21"/>
          <w:highlight w:val="none"/>
        </w:rPr>
        <w:t>供应商：</w:t>
      </w:r>
      <w:r>
        <w:rPr>
          <w:rFonts w:hint="eastAsia" w:hAnsi="宋体" w:cs="宋体"/>
          <w:color w:val="auto"/>
          <w:sz w:val="21"/>
          <w:szCs w:val="21"/>
          <w:highlight w:val="none"/>
          <w:u w:val="single"/>
        </w:rPr>
        <w:t xml:space="preserve">       (盖单位章)      </w:t>
      </w:r>
    </w:p>
    <w:p>
      <w:pPr>
        <w:widowControl/>
        <w:adjustRightInd w:val="0"/>
        <w:snapToGrid w:val="0"/>
        <w:spacing w:line="540" w:lineRule="exact"/>
        <w:jc w:val="right"/>
        <w:rPr>
          <w:rFonts w:hint="eastAsia" w:ascii="宋体" w:hAnsi="宋体" w:cs="宋体"/>
          <w:sz w:val="21"/>
          <w:szCs w:val="21"/>
          <w:highlight w:val="none"/>
        </w:rPr>
      </w:pPr>
      <w:r>
        <w:rPr>
          <w:rFonts w:hint="eastAsia" w:ascii="宋体" w:hAnsi="宋体" w:cs="宋体"/>
          <w:sz w:val="21"/>
          <w:szCs w:val="21"/>
          <w:highlight w:val="none"/>
        </w:rPr>
        <w:t>日  期：</w:t>
      </w:r>
      <w:r>
        <w:rPr>
          <w:rFonts w:hint="eastAsia" w:ascii="宋体" w:hAnsi="宋体" w:cs="宋体"/>
          <w:sz w:val="21"/>
          <w:szCs w:val="21"/>
          <w:highlight w:val="none"/>
          <w:u w:val="single"/>
        </w:rPr>
        <w:t xml:space="preserve">          </w:t>
      </w:r>
      <w:r>
        <w:rPr>
          <w:rFonts w:hint="eastAsia" w:ascii="宋体" w:hAnsi="宋体" w:cs="宋体"/>
          <w:sz w:val="21"/>
          <w:szCs w:val="21"/>
          <w:highlight w:val="none"/>
        </w:rPr>
        <w:t>年</w:t>
      </w:r>
      <w:r>
        <w:rPr>
          <w:rFonts w:hint="eastAsia" w:ascii="宋体" w:hAnsi="宋体" w:cs="宋体"/>
          <w:sz w:val="21"/>
          <w:szCs w:val="21"/>
          <w:highlight w:val="none"/>
          <w:u w:val="single"/>
        </w:rPr>
        <w:t xml:space="preserve">  </w:t>
      </w:r>
      <w:r>
        <w:rPr>
          <w:rFonts w:hint="eastAsia" w:ascii="宋体" w:hAnsi="宋体" w:cs="宋体"/>
          <w:sz w:val="21"/>
          <w:szCs w:val="21"/>
          <w:highlight w:val="none"/>
        </w:rPr>
        <w:t>月</w:t>
      </w:r>
      <w:r>
        <w:rPr>
          <w:rFonts w:hint="eastAsia" w:ascii="宋体" w:hAnsi="宋体" w:cs="宋体"/>
          <w:sz w:val="21"/>
          <w:szCs w:val="21"/>
          <w:highlight w:val="none"/>
          <w:u w:val="single"/>
        </w:rPr>
        <w:t xml:space="preserve">  </w:t>
      </w:r>
      <w:r>
        <w:rPr>
          <w:rFonts w:hint="eastAsia" w:ascii="宋体" w:hAnsi="宋体" w:cs="宋体"/>
          <w:sz w:val="21"/>
          <w:szCs w:val="21"/>
          <w:highlight w:val="none"/>
        </w:rPr>
        <w:t>日</w:t>
      </w:r>
    </w:p>
    <w:tbl>
      <w:tblPr>
        <w:tblStyle w:val="2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4530" w:type="dxa"/>
            <w:vAlign w:val="center"/>
          </w:tcPr>
          <w:p>
            <w:pPr>
              <w:pStyle w:val="15"/>
              <w:spacing w:line="24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身份证复印件（人像面）</w:t>
            </w:r>
          </w:p>
        </w:tc>
        <w:tc>
          <w:tcPr>
            <w:tcW w:w="4530" w:type="dxa"/>
            <w:vAlign w:val="center"/>
          </w:tcPr>
          <w:p>
            <w:pPr>
              <w:pStyle w:val="15"/>
              <w:spacing w:line="24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身份证复印件（国徽面）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4" w:hRule="atLeast"/>
        </w:trPr>
        <w:tc>
          <w:tcPr>
            <w:tcW w:w="4530" w:type="dxa"/>
          </w:tcPr>
          <w:p>
            <w:pPr>
              <w:pStyle w:val="15"/>
              <w:spacing w:line="240" w:lineRule="auto"/>
              <w:ind w:firstLine="0"/>
              <w:jc w:val="center"/>
              <w:rPr>
                <w:rFonts w:hint="eastAsia" w:ascii="宋体" w:hAnsi="宋体" w:eastAsia="宋体" w:cs="宋体"/>
                <w:color w:val="auto"/>
                <w:sz w:val="21"/>
                <w:szCs w:val="21"/>
                <w:highlight w:val="none"/>
              </w:rPr>
            </w:pPr>
          </w:p>
        </w:tc>
        <w:tc>
          <w:tcPr>
            <w:tcW w:w="4530" w:type="dxa"/>
          </w:tcPr>
          <w:p>
            <w:pPr>
              <w:pStyle w:val="15"/>
              <w:spacing w:line="240" w:lineRule="auto"/>
              <w:ind w:firstLine="0"/>
              <w:jc w:val="center"/>
              <w:rPr>
                <w:rFonts w:hint="eastAsia" w:ascii="宋体" w:hAnsi="宋体" w:eastAsia="宋体" w:cs="宋体"/>
                <w:color w:val="auto"/>
                <w:sz w:val="21"/>
                <w:szCs w:val="21"/>
                <w:highlight w:val="none"/>
              </w:rPr>
            </w:pPr>
          </w:p>
        </w:tc>
      </w:tr>
    </w:tbl>
    <w:p>
      <w:pPr>
        <w:adjustRightInd w:val="0"/>
        <w:snapToGrid w:val="0"/>
        <w:spacing w:line="600" w:lineRule="exact"/>
        <w:ind w:firstLine="480"/>
        <w:rPr>
          <w:rFonts w:hint="eastAsia" w:ascii="宋体" w:hAnsi="宋体" w:cs="宋体"/>
          <w:sz w:val="21"/>
          <w:szCs w:val="21"/>
          <w:highlight w:val="none"/>
        </w:rPr>
      </w:pPr>
      <w:r>
        <w:rPr>
          <w:rFonts w:hint="eastAsia" w:ascii="宋体" w:hAnsi="宋体" w:cs="宋体"/>
          <w:kern w:val="0"/>
          <w:sz w:val="21"/>
          <w:szCs w:val="21"/>
          <w:highlight w:val="none"/>
        </w:rPr>
        <w:t>注：法定代表人/负责人证明书亦可采用工商行政管理局统一制订的格式。</w:t>
      </w:r>
    </w:p>
    <w:p>
      <w:pPr>
        <w:spacing w:line="360" w:lineRule="auto"/>
        <w:rPr>
          <w:rFonts w:hint="eastAsia" w:ascii="宋体" w:hAnsi="宋体" w:cs="宋体"/>
          <w:sz w:val="21"/>
          <w:szCs w:val="21"/>
          <w:highlight w:val="none"/>
        </w:rPr>
      </w:pPr>
      <w:r>
        <w:rPr>
          <w:rFonts w:hint="eastAsia" w:ascii="宋体" w:hAnsi="宋体" w:cs="宋体"/>
          <w:kern w:val="0"/>
          <w:sz w:val="21"/>
          <w:szCs w:val="21"/>
          <w:highlight w:val="none"/>
        </w:rPr>
        <w:br w:type="page"/>
      </w:r>
      <w:r>
        <w:rPr>
          <w:rFonts w:hint="eastAsia" w:ascii="宋体" w:hAnsi="宋体" w:cs="宋体"/>
          <w:kern w:val="0"/>
          <w:sz w:val="21"/>
          <w:szCs w:val="21"/>
          <w:highlight w:val="none"/>
          <w:lang w:val="en-US" w:eastAsia="zh-CN"/>
        </w:rPr>
        <w:t xml:space="preserve">2.2.2 </w:t>
      </w:r>
      <w:r>
        <w:rPr>
          <w:rFonts w:hint="eastAsia" w:ascii="宋体" w:hAnsi="宋体" w:cs="宋体"/>
          <w:sz w:val="21"/>
          <w:szCs w:val="21"/>
          <w:highlight w:val="none"/>
        </w:rPr>
        <w:t>法人授权委托书</w:t>
      </w:r>
    </w:p>
    <w:p>
      <w:pPr>
        <w:spacing w:line="500" w:lineRule="exact"/>
        <w:ind w:firstLine="1265" w:firstLineChars="600"/>
        <w:rPr>
          <w:rFonts w:hint="eastAsia" w:ascii="宋体" w:hAnsi="宋体" w:cs="宋体"/>
          <w:b/>
          <w:bCs/>
          <w:sz w:val="21"/>
          <w:szCs w:val="21"/>
          <w:highlight w:val="none"/>
        </w:rPr>
      </w:pPr>
      <w:r>
        <w:rPr>
          <w:rFonts w:hint="eastAsia" w:ascii="宋体" w:hAnsi="宋体" w:cs="宋体"/>
          <w:b/>
          <w:bCs/>
          <w:sz w:val="21"/>
          <w:szCs w:val="21"/>
          <w:highlight w:val="none"/>
        </w:rPr>
        <w:t>法定代表人授权委托证明书</w:t>
      </w:r>
    </w:p>
    <w:p>
      <w:pPr>
        <w:pStyle w:val="29"/>
        <w:spacing w:line="360" w:lineRule="auto"/>
        <w:ind w:firstLine="371" w:firstLineChars="177"/>
        <w:rPr>
          <w:rFonts w:hint="eastAsia" w:hAnsi="宋体" w:cs="宋体"/>
          <w:bCs/>
          <w:sz w:val="21"/>
          <w:szCs w:val="21"/>
          <w:highlight w:val="none"/>
        </w:rPr>
      </w:pPr>
    </w:p>
    <w:p>
      <w:pPr>
        <w:pStyle w:val="29"/>
        <w:spacing w:line="360" w:lineRule="auto"/>
        <w:ind w:firstLine="420" w:firstLineChars="200"/>
        <w:rPr>
          <w:rFonts w:hint="eastAsia" w:hAnsi="宋体" w:cs="宋体"/>
          <w:sz w:val="21"/>
          <w:szCs w:val="21"/>
          <w:highlight w:val="none"/>
        </w:rPr>
      </w:pPr>
      <w:r>
        <w:rPr>
          <w:rFonts w:hint="eastAsia" w:hAnsi="宋体" w:cs="宋体"/>
          <w:bCs/>
          <w:sz w:val="21"/>
          <w:szCs w:val="21"/>
          <w:highlight w:val="none"/>
        </w:rPr>
        <w:t>兹授权（委托代理人姓名）为我方委托代理人，其权限是：</w:t>
      </w:r>
      <w:r>
        <w:rPr>
          <w:rFonts w:hint="eastAsia" w:hAnsi="宋体" w:cs="宋体"/>
          <w:sz w:val="21"/>
          <w:szCs w:val="21"/>
          <w:highlight w:val="none"/>
        </w:rPr>
        <w:t xml:space="preserve">办理  </w:t>
      </w:r>
      <w:r>
        <w:rPr>
          <w:rFonts w:hint="eastAsia" w:hAnsi="宋体" w:cs="宋体"/>
          <w:sz w:val="21"/>
          <w:szCs w:val="21"/>
          <w:highlight w:val="none"/>
          <w:lang w:val="en-US" w:eastAsia="zh-CN"/>
        </w:rPr>
        <w:t>广州市超算分布式能源投资有限公司</w:t>
      </w:r>
      <w:r>
        <w:rPr>
          <w:rFonts w:hint="eastAsia" w:hAnsi="宋体" w:cs="宋体"/>
          <w:sz w:val="21"/>
          <w:szCs w:val="21"/>
          <w:highlight w:val="none"/>
        </w:rPr>
        <w:t>组织的“</w:t>
      </w:r>
      <w:r>
        <w:rPr>
          <w:rFonts w:hint="eastAsia" w:hAnsi="宋体" w:cs="宋体"/>
          <w:sz w:val="21"/>
          <w:szCs w:val="21"/>
          <w:highlight w:val="none"/>
          <w:u w:val="single"/>
        </w:rPr>
        <w:t xml:space="preserve"> </w:t>
      </w:r>
      <w:r>
        <w:rPr>
          <w:rFonts w:hint="eastAsia" w:hAnsi="宋体" w:cs="宋体"/>
          <w:b w:val="0"/>
          <w:bCs w:val="0"/>
          <w:sz w:val="21"/>
          <w:szCs w:val="21"/>
          <w:lang w:val="en-US" w:eastAsia="zh-CN"/>
        </w:rPr>
        <w:t>超算能源公司脱硝控制系统工程</w:t>
      </w:r>
      <w:r>
        <w:rPr>
          <w:rFonts w:hint="eastAsia" w:hAnsi="宋体" w:cs="宋体"/>
          <w:sz w:val="21"/>
          <w:szCs w:val="21"/>
          <w:highlight w:val="none"/>
        </w:rPr>
        <w:t>”的投标和合同执行，以我方的名义处理一切与之有关的事宜。</w:t>
      </w:r>
    </w:p>
    <w:p>
      <w:pPr>
        <w:pStyle w:val="29"/>
        <w:spacing w:line="360" w:lineRule="auto"/>
        <w:ind w:firstLine="420" w:firstLineChars="200"/>
        <w:rPr>
          <w:rFonts w:hint="eastAsia" w:hAnsi="宋体" w:cs="宋体"/>
          <w:bCs/>
          <w:sz w:val="21"/>
          <w:szCs w:val="21"/>
          <w:highlight w:val="none"/>
        </w:rPr>
      </w:pPr>
      <w:r>
        <w:rPr>
          <w:rFonts w:hint="eastAsia" w:hAnsi="宋体" w:cs="宋体"/>
          <w:sz w:val="21"/>
          <w:szCs w:val="21"/>
          <w:highlight w:val="none"/>
          <w:lang w:val="en-GB"/>
        </w:rPr>
        <w:t>本</w:t>
      </w:r>
      <w:r>
        <w:rPr>
          <w:rFonts w:hint="eastAsia" w:hAnsi="宋体" w:cs="宋体"/>
          <w:sz w:val="21"/>
          <w:szCs w:val="21"/>
          <w:highlight w:val="none"/>
        </w:rPr>
        <w:t>授权书</w:t>
      </w:r>
      <w:r>
        <w:rPr>
          <w:rFonts w:hint="eastAsia" w:hAnsi="宋体" w:cs="宋体"/>
          <w:sz w:val="21"/>
          <w:szCs w:val="21"/>
          <w:highlight w:val="none"/>
          <w:lang w:val="en-GB"/>
        </w:rPr>
        <w:t>自</w:t>
      </w:r>
      <w:r>
        <w:rPr>
          <w:rFonts w:hint="eastAsia" w:hAnsi="宋体" w:cs="宋体"/>
          <w:sz w:val="21"/>
          <w:szCs w:val="21"/>
          <w:highlight w:val="none"/>
        </w:rPr>
        <w:t>年月日</w:t>
      </w:r>
      <w:r>
        <w:rPr>
          <w:rFonts w:hint="eastAsia" w:hAnsi="宋体" w:cs="宋体"/>
          <w:sz w:val="21"/>
          <w:szCs w:val="21"/>
          <w:highlight w:val="none"/>
          <w:lang w:val="en-GB"/>
        </w:rPr>
        <w:t>签章之日起生效，特此声明。</w:t>
      </w:r>
    </w:p>
    <w:p>
      <w:pPr>
        <w:pStyle w:val="29"/>
        <w:spacing w:line="360" w:lineRule="auto"/>
        <w:ind w:firstLine="420" w:firstLineChars="200"/>
        <w:rPr>
          <w:rFonts w:hint="eastAsia" w:hAnsi="宋体" w:cs="宋体"/>
          <w:sz w:val="21"/>
          <w:szCs w:val="21"/>
          <w:highlight w:val="none"/>
          <w:u w:val="single"/>
        </w:rPr>
      </w:pPr>
      <w:r>
        <w:rPr>
          <w:rFonts w:hint="eastAsia" w:hAnsi="宋体" w:cs="宋体"/>
          <w:sz w:val="21"/>
          <w:szCs w:val="21"/>
          <w:highlight w:val="none"/>
        </w:rPr>
        <w:t>附：代理人性别：   年龄：   职务：</w:t>
      </w:r>
    </w:p>
    <w:p>
      <w:pPr>
        <w:pStyle w:val="29"/>
        <w:spacing w:line="360" w:lineRule="auto"/>
        <w:ind w:firstLine="420" w:firstLineChars="200"/>
        <w:rPr>
          <w:rFonts w:hint="eastAsia" w:hAnsi="宋体" w:cs="宋体"/>
          <w:sz w:val="21"/>
          <w:szCs w:val="21"/>
          <w:highlight w:val="none"/>
          <w:u w:val="single"/>
        </w:rPr>
      </w:pPr>
      <w:r>
        <w:rPr>
          <w:rFonts w:hint="eastAsia" w:hAnsi="宋体" w:cs="宋体"/>
          <w:sz w:val="21"/>
          <w:szCs w:val="21"/>
          <w:highlight w:val="none"/>
        </w:rPr>
        <w:t>　　身份证号码：</w:t>
      </w:r>
    </w:p>
    <w:p>
      <w:pPr>
        <w:pStyle w:val="29"/>
        <w:spacing w:line="360" w:lineRule="auto"/>
        <w:ind w:firstLine="420" w:firstLineChars="200"/>
        <w:rPr>
          <w:rFonts w:hint="eastAsia" w:hAnsi="宋体" w:cs="宋体"/>
          <w:sz w:val="21"/>
          <w:szCs w:val="21"/>
          <w:highlight w:val="none"/>
          <w:u w:val="single"/>
        </w:rPr>
      </w:pPr>
      <w:r>
        <w:rPr>
          <w:rFonts w:hint="eastAsia" w:hAnsi="宋体" w:cs="宋体"/>
          <w:sz w:val="21"/>
          <w:szCs w:val="21"/>
          <w:highlight w:val="none"/>
        </w:rPr>
        <w:t>　　（营业执照等）注册号码：</w:t>
      </w:r>
    </w:p>
    <w:p>
      <w:pPr>
        <w:pStyle w:val="29"/>
        <w:spacing w:line="360" w:lineRule="auto"/>
        <w:ind w:firstLine="420" w:firstLineChars="200"/>
        <w:rPr>
          <w:rFonts w:hint="eastAsia" w:hAnsi="宋体" w:cs="宋体"/>
          <w:sz w:val="21"/>
          <w:szCs w:val="21"/>
          <w:highlight w:val="none"/>
          <w:u w:val="single"/>
        </w:rPr>
      </w:pPr>
      <w:r>
        <w:rPr>
          <w:rFonts w:hint="eastAsia" w:hAnsi="宋体" w:cs="宋体"/>
          <w:sz w:val="21"/>
          <w:szCs w:val="21"/>
          <w:highlight w:val="none"/>
        </w:rPr>
        <w:t>　　企业类型：</w:t>
      </w:r>
    </w:p>
    <w:p>
      <w:pPr>
        <w:pStyle w:val="29"/>
        <w:spacing w:line="360" w:lineRule="auto"/>
        <w:ind w:firstLine="420" w:firstLineChars="200"/>
        <w:rPr>
          <w:rFonts w:hint="eastAsia" w:hAnsi="宋体" w:cs="宋体"/>
          <w:sz w:val="21"/>
          <w:szCs w:val="21"/>
          <w:highlight w:val="none"/>
          <w:u w:val="single"/>
        </w:rPr>
      </w:pPr>
      <w:r>
        <w:rPr>
          <w:rFonts w:hint="eastAsia" w:hAnsi="宋体" w:cs="宋体"/>
          <w:sz w:val="21"/>
          <w:szCs w:val="21"/>
          <w:highlight w:val="none"/>
        </w:rPr>
        <w:t>　　经营范围：</w:t>
      </w:r>
    </w:p>
    <w:p>
      <w:pPr>
        <w:pStyle w:val="29"/>
        <w:spacing w:line="360" w:lineRule="auto"/>
        <w:rPr>
          <w:rFonts w:hint="eastAsia" w:hAnsi="宋体" w:eastAsia="宋体" w:cs="宋体"/>
          <w:sz w:val="21"/>
          <w:szCs w:val="21"/>
          <w:highlight w:val="none"/>
        </w:rPr>
      </w:pPr>
      <w:r>
        <w:rPr>
          <w:rFonts w:hint="eastAsia" w:hAnsi="宋体" w:cs="宋体"/>
          <w:sz w:val="21"/>
          <w:szCs w:val="21"/>
          <w:highlight w:val="none"/>
        </w:rPr>
        <w:t>附：被授权人有效身份证正反面或其他身份证明材料复印　　　　　　　</w:t>
      </w:r>
    </w:p>
    <w:p>
      <w:pPr>
        <w:pStyle w:val="28"/>
        <w:spacing w:line="360" w:lineRule="auto"/>
        <w:jc w:val="both"/>
        <w:rPr>
          <w:rFonts w:hint="eastAsia" w:hAnsi="宋体" w:eastAsia="宋体" w:cs="宋体"/>
          <w:sz w:val="21"/>
          <w:szCs w:val="21"/>
          <w:highlight w:val="none"/>
        </w:rPr>
      </w:pPr>
      <w:r>
        <w:rPr>
          <w:rFonts w:hint="eastAsia" w:hAnsi="宋体" w:eastAsia="宋体" w:cs="宋体"/>
          <w:sz w:val="21"/>
          <w:szCs w:val="21"/>
          <w:highlight w:val="none"/>
        </w:rPr>
        <w:t>（单位盖章）：</w:t>
      </w:r>
    </w:p>
    <w:p>
      <w:pPr>
        <w:pStyle w:val="28"/>
        <w:spacing w:line="360" w:lineRule="auto"/>
        <w:jc w:val="both"/>
        <w:rPr>
          <w:rFonts w:hint="eastAsia" w:hAnsi="宋体" w:eastAsia="宋体" w:cs="宋体"/>
          <w:sz w:val="21"/>
          <w:szCs w:val="21"/>
          <w:highlight w:val="none"/>
        </w:rPr>
      </w:pPr>
      <w:r>
        <w:rPr>
          <w:rFonts w:hint="eastAsia" w:hAnsi="宋体" w:eastAsia="宋体" w:cs="宋体"/>
          <w:sz w:val="21"/>
          <w:szCs w:val="21"/>
          <w:highlight w:val="none"/>
        </w:rPr>
        <w:t>法定代表人（签字或盖章）：</w:t>
      </w:r>
    </w:p>
    <w:p>
      <w:pPr>
        <w:pStyle w:val="28"/>
        <w:spacing w:line="360" w:lineRule="auto"/>
        <w:jc w:val="both"/>
        <w:rPr>
          <w:rFonts w:hint="eastAsia" w:hAnsi="宋体" w:eastAsia="宋体" w:cs="宋体"/>
          <w:sz w:val="21"/>
          <w:szCs w:val="21"/>
          <w:highlight w:val="none"/>
        </w:rPr>
      </w:pPr>
      <w:r>
        <w:rPr>
          <w:rFonts w:hint="eastAsia" w:hAnsi="宋体" w:eastAsia="宋体" w:cs="宋体"/>
          <w:sz w:val="21"/>
          <w:szCs w:val="21"/>
          <w:highlight w:val="none"/>
        </w:rPr>
        <w:t>被授权人（签字或盖章）：</w:t>
      </w:r>
    </w:p>
    <w:p>
      <w:pPr>
        <w:pStyle w:val="28"/>
        <w:spacing w:line="360" w:lineRule="auto"/>
        <w:jc w:val="both"/>
        <w:rPr>
          <w:rFonts w:hint="eastAsia" w:hAnsi="宋体" w:eastAsia="宋体" w:cs="宋体"/>
          <w:sz w:val="21"/>
          <w:szCs w:val="21"/>
          <w:highlight w:val="none"/>
        </w:rPr>
      </w:pPr>
      <w:r>
        <w:rPr>
          <w:rFonts w:hint="eastAsia" w:hAnsi="宋体" w:eastAsia="宋体" w:cs="宋体"/>
          <w:sz w:val="21"/>
          <w:szCs w:val="21"/>
          <w:highlight w:val="none"/>
        </w:rPr>
        <w:t>日期： 202</w:t>
      </w:r>
      <w:r>
        <w:rPr>
          <w:rFonts w:hint="eastAsia" w:hAnsi="宋体" w:eastAsia="宋体" w:cs="宋体"/>
          <w:sz w:val="21"/>
          <w:szCs w:val="21"/>
          <w:highlight w:val="none"/>
          <w:lang w:val="en-US" w:eastAsia="zh-CN"/>
        </w:rPr>
        <w:t>5</w:t>
      </w:r>
      <w:r>
        <w:rPr>
          <w:rFonts w:hint="eastAsia" w:hAnsi="宋体" w:eastAsia="宋体" w:cs="宋体"/>
          <w:sz w:val="21"/>
          <w:szCs w:val="21"/>
          <w:highlight w:val="none"/>
        </w:rPr>
        <w:t>年   月  日</w:t>
      </w:r>
    </w:p>
    <w:p>
      <w:pPr>
        <w:rPr>
          <w:rFonts w:hint="eastAsia" w:ascii="宋体" w:hAnsi="宋体" w:eastAsia="宋体" w:cs="宋体"/>
          <w:sz w:val="21"/>
          <w:szCs w:val="21"/>
          <w:highlight w:val="none"/>
          <w:lang w:val="zh-CN"/>
        </w:rPr>
      </w:pPr>
      <w:r>
        <w:rPr>
          <w:rFonts w:hint="eastAsia" w:ascii="宋体" w:hAnsi="宋体" w:cs="宋体"/>
          <w:sz w:val="21"/>
          <w:szCs w:val="21"/>
          <w:highlight w:val="none"/>
          <w:lang w:val="zh-CN"/>
        </w:rPr>
        <w:t>说明：法定代表人亲自办理投标事宜的，无需提交本证明书。</w:t>
      </w:r>
    </w:p>
    <w:tbl>
      <w:tblPr>
        <w:tblStyle w:val="27"/>
        <w:tblpPr w:leftFromText="180" w:rightFromText="180" w:vertAnchor="text" w:horzAnchor="page" w:tblpX="1503" w:tblpY="198"/>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30" w:type="dxa"/>
            <w:vAlign w:val="center"/>
          </w:tcPr>
          <w:p>
            <w:pPr>
              <w:pStyle w:val="15"/>
              <w:spacing w:line="24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身份证复印件（人像面）</w:t>
            </w:r>
          </w:p>
        </w:tc>
        <w:tc>
          <w:tcPr>
            <w:tcW w:w="4530" w:type="dxa"/>
            <w:vAlign w:val="center"/>
          </w:tcPr>
          <w:p>
            <w:pPr>
              <w:pStyle w:val="15"/>
              <w:spacing w:line="24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身份证复印件（国徽面）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9" w:hRule="atLeast"/>
        </w:trPr>
        <w:tc>
          <w:tcPr>
            <w:tcW w:w="4530" w:type="dxa"/>
          </w:tcPr>
          <w:p>
            <w:pPr>
              <w:pStyle w:val="15"/>
              <w:spacing w:line="240" w:lineRule="auto"/>
              <w:ind w:firstLine="0"/>
              <w:jc w:val="center"/>
              <w:rPr>
                <w:rFonts w:hint="eastAsia" w:ascii="宋体" w:hAnsi="宋体" w:eastAsia="宋体" w:cs="宋体"/>
                <w:color w:val="auto"/>
                <w:sz w:val="21"/>
                <w:szCs w:val="21"/>
                <w:highlight w:val="none"/>
              </w:rPr>
            </w:pPr>
          </w:p>
        </w:tc>
        <w:tc>
          <w:tcPr>
            <w:tcW w:w="4530" w:type="dxa"/>
          </w:tcPr>
          <w:p>
            <w:pPr>
              <w:pStyle w:val="15"/>
              <w:spacing w:line="240" w:lineRule="auto"/>
              <w:ind w:firstLine="0"/>
              <w:jc w:val="center"/>
              <w:rPr>
                <w:rFonts w:hint="eastAsia" w:ascii="宋体" w:hAnsi="宋体" w:eastAsia="宋体" w:cs="宋体"/>
                <w:color w:val="auto"/>
                <w:sz w:val="21"/>
                <w:szCs w:val="21"/>
                <w:highlight w:val="none"/>
              </w:rPr>
            </w:pPr>
          </w:p>
        </w:tc>
      </w:tr>
    </w:tbl>
    <w:p>
      <w:pPr>
        <w:pStyle w:val="7"/>
        <w:ind w:firstLine="560"/>
        <w:rPr>
          <w:rFonts w:hint="eastAsia" w:ascii="宋体" w:hAnsi="宋体" w:cs="宋体"/>
          <w:sz w:val="21"/>
          <w:szCs w:val="21"/>
          <w:highlight w:val="none"/>
          <w:lang w:val="zh-CN"/>
        </w:rPr>
      </w:pPr>
    </w:p>
    <w:p>
      <w:pPr>
        <w:pStyle w:val="7"/>
        <w:ind w:firstLine="560"/>
        <w:rPr>
          <w:rFonts w:hint="eastAsia" w:ascii="宋体" w:hAnsi="宋体" w:cs="宋体"/>
          <w:sz w:val="21"/>
          <w:szCs w:val="21"/>
          <w:highlight w:val="none"/>
          <w:lang w:val="zh-CN"/>
        </w:rPr>
      </w:pPr>
    </w:p>
    <w:p>
      <w:pPr>
        <w:adjustRightInd w:val="0"/>
        <w:snapToGrid w:val="0"/>
        <w:spacing w:line="600" w:lineRule="exact"/>
        <w:ind w:firstLine="0"/>
        <w:rPr>
          <w:rFonts w:hint="eastAsia" w:ascii="宋体" w:hAnsi="宋体" w:cs="宋体"/>
          <w:kern w:val="0"/>
          <w:sz w:val="21"/>
          <w:szCs w:val="21"/>
          <w:highlight w:val="none"/>
        </w:rPr>
      </w:pPr>
    </w:p>
    <w:p>
      <w:pPr>
        <w:adjustRightInd w:val="0"/>
        <w:snapToGrid w:val="0"/>
        <w:spacing w:line="600" w:lineRule="exact"/>
        <w:ind w:firstLine="0"/>
        <w:rPr>
          <w:rFonts w:hint="eastAsia" w:ascii="宋体" w:hAnsi="宋体" w:cs="宋体"/>
          <w:kern w:val="0"/>
          <w:sz w:val="21"/>
          <w:szCs w:val="21"/>
          <w:highlight w:val="none"/>
        </w:rPr>
      </w:pPr>
    </w:p>
    <w:p>
      <w:pPr>
        <w:adjustRightInd w:val="0"/>
        <w:snapToGrid w:val="0"/>
        <w:spacing w:line="600" w:lineRule="exact"/>
        <w:ind w:firstLine="0"/>
        <w:rPr>
          <w:rFonts w:hint="eastAsia" w:ascii="宋体" w:hAnsi="宋体" w:cs="宋体"/>
          <w:kern w:val="0"/>
          <w:sz w:val="21"/>
          <w:szCs w:val="21"/>
          <w:highlight w:val="none"/>
        </w:rPr>
      </w:pPr>
    </w:p>
    <w:p>
      <w:pPr>
        <w:adjustRightInd w:val="0"/>
        <w:snapToGrid w:val="0"/>
        <w:spacing w:line="600" w:lineRule="exact"/>
        <w:ind w:firstLine="0"/>
        <w:rPr>
          <w:rFonts w:hint="eastAsia" w:ascii="宋体" w:hAnsi="宋体" w:cs="宋体"/>
          <w:kern w:val="0"/>
          <w:sz w:val="21"/>
          <w:szCs w:val="21"/>
          <w:highlight w:val="none"/>
        </w:rPr>
      </w:pPr>
      <w:r>
        <w:rPr>
          <w:rFonts w:hint="eastAsia" w:ascii="宋体" w:hAnsi="宋体" w:cs="宋体"/>
          <w:kern w:val="0"/>
          <w:sz w:val="21"/>
          <w:szCs w:val="21"/>
          <w:highlight w:val="none"/>
        </w:rPr>
        <w:t>注：法人授权委托书亦可采用工商行政管理局统一制订的格式。</w:t>
      </w:r>
    </w:p>
    <w:p>
      <w:pPr>
        <w:rPr>
          <w:rFonts w:hint="eastAsia" w:ascii="宋体" w:hAnsi="宋体" w:cs="宋体"/>
          <w:sz w:val="21"/>
          <w:szCs w:val="21"/>
          <w:highlight w:val="none"/>
        </w:rPr>
      </w:pPr>
      <w:r>
        <w:rPr>
          <w:rFonts w:hint="eastAsia" w:ascii="宋体" w:hAnsi="宋体" w:cs="宋体"/>
          <w:sz w:val="21"/>
          <w:szCs w:val="21"/>
          <w:highlight w:val="none"/>
        </w:rPr>
        <w:br w:type="page"/>
      </w:r>
    </w:p>
    <w:p>
      <w:pPr>
        <w:spacing w:line="360" w:lineRule="auto"/>
        <w:rPr>
          <w:rFonts w:hint="eastAsia" w:ascii="宋体" w:hAnsi="宋体" w:cs="宋体"/>
          <w:b/>
          <w:sz w:val="21"/>
          <w:szCs w:val="21"/>
          <w:highlight w:val="none"/>
        </w:rPr>
      </w:pPr>
      <w:r>
        <w:rPr>
          <w:rFonts w:hint="eastAsia" w:ascii="宋体" w:hAnsi="宋体" w:cs="宋体"/>
          <w:b/>
          <w:sz w:val="21"/>
          <w:szCs w:val="21"/>
          <w:highlight w:val="none"/>
          <w:lang w:val="en-US" w:eastAsia="zh-CN"/>
        </w:rPr>
        <w:t xml:space="preserve">2.3格式3 </w:t>
      </w:r>
      <w:r>
        <w:rPr>
          <w:rFonts w:hint="eastAsia" w:ascii="宋体" w:hAnsi="宋体" w:cs="宋体"/>
          <w:b/>
          <w:sz w:val="21"/>
          <w:szCs w:val="21"/>
          <w:highlight w:val="none"/>
        </w:rPr>
        <w:t>供应商调查表</w:t>
      </w:r>
    </w:p>
    <w:tbl>
      <w:tblPr>
        <w:tblStyle w:val="26"/>
        <w:tblW w:w="9526" w:type="dxa"/>
        <w:tblInd w:w="-34" w:type="dxa"/>
        <w:tblLayout w:type="fixed"/>
        <w:tblCellMar>
          <w:top w:w="0" w:type="dxa"/>
          <w:left w:w="108" w:type="dxa"/>
          <w:bottom w:w="0" w:type="dxa"/>
          <w:right w:w="108" w:type="dxa"/>
        </w:tblCellMar>
      </w:tblPr>
      <w:tblGrid>
        <w:gridCol w:w="1000"/>
        <w:gridCol w:w="446"/>
        <w:gridCol w:w="192"/>
        <w:gridCol w:w="1614"/>
        <w:gridCol w:w="1079"/>
        <w:gridCol w:w="753"/>
        <w:gridCol w:w="1201"/>
        <w:gridCol w:w="448"/>
        <w:gridCol w:w="976"/>
        <w:gridCol w:w="1817"/>
      </w:tblGrid>
      <w:tr>
        <w:tblPrEx>
          <w:tblLayout w:type="fixed"/>
          <w:tblCellMar>
            <w:top w:w="0" w:type="dxa"/>
            <w:left w:w="108" w:type="dxa"/>
            <w:bottom w:w="0" w:type="dxa"/>
            <w:right w:w="108" w:type="dxa"/>
          </w:tblCellMar>
        </w:tblPrEx>
        <w:trPr>
          <w:trHeight w:val="399" w:hRule="atLeast"/>
        </w:trPr>
        <w:tc>
          <w:tcPr>
            <w:tcW w:w="9526" w:type="dxa"/>
            <w:gridSpan w:val="10"/>
            <w:tcBorders>
              <w:top w:val="nil"/>
              <w:left w:val="nil"/>
              <w:bottom w:val="single" w:color="auto" w:sz="8" w:space="0"/>
              <w:right w:val="nil"/>
            </w:tcBorders>
            <w:shd w:val="clear" w:color="auto" w:fill="auto"/>
            <w:vAlign w:val="center"/>
          </w:tcPr>
          <w:p>
            <w:pPr>
              <w:jc w:val="left"/>
              <w:rPr>
                <w:rFonts w:ascii="宋体" w:hAnsi="宋体" w:cs="宋体"/>
                <w:kern w:val="0"/>
                <w:sz w:val="21"/>
                <w:szCs w:val="21"/>
                <w:highlight w:val="none"/>
                <w:u w:val="none"/>
              </w:rPr>
            </w:pPr>
            <w:r>
              <w:rPr>
                <w:rFonts w:hint="eastAsia" w:ascii="宋体" w:hAnsi="宋体" w:cs="宋体"/>
                <w:kern w:val="0"/>
                <w:sz w:val="21"/>
                <w:szCs w:val="21"/>
                <w:highlight w:val="none"/>
                <w:u w:val="none"/>
              </w:rPr>
              <w:t>项目名称：</w:t>
            </w:r>
            <w:r>
              <w:rPr>
                <w:rFonts w:hint="eastAsia" w:ascii="宋体" w:hAnsi="宋体" w:cs="宋体"/>
                <w:b w:val="0"/>
                <w:bCs w:val="0"/>
                <w:sz w:val="21"/>
                <w:szCs w:val="21"/>
                <w:lang w:val="en-US" w:eastAsia="zh-CN"/>
              </w:rPr>
              <w:t>超算能源公司脱硝控制系统工程</w:t>
            </w:r>
          </w:p>
        </w:tc>
      </w:tr>
      <w:tr>
        <w:tblPrEx>
          <w:tblLayout w:type="fixed"/>
          <w:tblCellMar>
            <w:top w:w="0" w:type="dxa"/>
            <w:left w:w="108" w:type="dxa"/>
            <w:bottom w:w="0" w:type="dxa"/>
            <w:right w:w="108" w:type="dxa"/>
          </w:tblCellMar>
        </w:tblPrEx>
        <w:trPr>
          <w:trHeight w:val="399" w:hRule="atLeast"/>
        </w:trPr>
        <w:tc>
          <w:tcPr>
            <w:tcW w:w="144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1"/>
                <w:szCs w:val="21"/>
                <w:highlight w:val="none"/>
              </w:rPr>
            </w:pPr>
            <w:r>
              <w:rPr>
                <w:rFonts w:hint="eastAsia" w:ascii="宋体" w:hAnsi="宋体" w:cs="宋体"/>
                <w:kern w:val="0"/>
                <w:sz w:val="21"/>
                <w:szCs w:val="21"/>
                <w:highlight w:val="none"/>
              </w:rPr>
              <w:t xml:space="preserve">供应商名称 </w:t>
            </w:r>
          </w:p>
        </w:tc>
        <w:tc>
          <w:tcPr>
            <w:tcW w:w="4839"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1"/>
                <w:szCs w:val="21"/>
                <w:highlight w:val="none"/>
              </w:rPr>
            </w:pPr>
          </w:p>
        </w:tc>
        <w:tc>
          <w:tcPr>
            <w:tcW w:w="142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1"/>
                <w:szCs w:val="21"/>
                <w:highlight w:val="none"/>
              </w:rPr>
            </w:pPr>
            <w:r>
              <w:rPr>
                <w:rFonts w:hint="eastAsia" w:ascii="宋体" w:hAnsi="宋体" w:cs="宋体"/>
                <w:kern w:val="0"/>
                <w:sz w:val="21"/>
                <w:szCs w:val="21"/>
                <w:highlight w:val="none"/>
              </w:rPr>
              <w:t>法人代表</w:t>
            </w:r>
          </w:p>
        </w:tc>
        <w:tc>
          <w:tcPr>
            <w:tcW w:w="181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1"/>
                <w:szCs w:val="21"/>
                <w:highlight w:val="none"/>
              </w:rPr>
            </w:pPr>
          </w:p>
        </w:tc>
      </w:tr>
      <w:tr>
        <w:tblPrEx>
          <w:tblLayout w:type="fixed"/>
          <w:tblCellMar>
            <w:top w:w="0" w:type="dxa"/>
            <w:left w:w="108" w:type="dxa"/>
            <w:bottom w:w="0" w:type="dxa"/>
            <w:right w:w="108" w:type="dxa"/>
          </w:tblCellMar>
        </w:tblPrEx>
        <w:trPr>
          <w:trHeight w:val="399" w:hRule="atLeast"/>
        </w:trPr>
        <w:tc>
          <w:tcPr>
            <w:tcW w:w="144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1"/>
                <w:szCs w:val="21"/>
                <w:highlight w:val="none"/>
              </w:rPr>
            </w:pPr>
            <w:r>
              <w:rPr>
                <w:rFonts w:hint="eastAsia" w:ascii="宋体" w:hAnsi="宋体" w:cs="宋体"/>
                <w:kern w:val="0"/>
                <w:sz w:val="21"/>
                <w:szCs w:val="21"/>
                <w:highlight w:val="none"/>
              </w:rPr>
              <w:t>详细地址</w:t>
            </w:r>
          </w:p>
        </w:tc>
        <w:tc>
          <w:tcPr>
            <w:tcW w:w="4839"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1"/>
                <w:szCs w:val="21"/>
                <w:highlight w:val="none"/>
              </w:rPr>
            </w:pPr>
          </w:p>
        </w:tc>
        <w:tc>
          <w:tcPr>
            <w:tcW w:w="142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1"/>
                <w:szCs w:val="21"/>
                <w:highlight w:val="none"/>
              </w:rPr>
            </w:pPr>
            <w:r>
              <w:rPr>
                <w:rFonts w:hint="eastAsia" w:ascii="宋体" w:hAnsi="宋体" w:cs="宋体"/>
                <w:kern w:val="0"/>
                <w:sz w:val="21"/>
                <w:szCs w:val="21"/>
                <w:highlight w:val="none"/>
              </w:rPr>
              <w:t>邮    编</w:t>
            </w:r>
          </w:p>
        </w:tc>
        <w:tc>
          <w:tcPr>
            <w:tcW w:w="181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1"/>
                <w:szCs w:val="21"/>
                <w:highlight w:val="none"/>
              </w:rPr>
            </w:pPr>
          </w:p>
        </w:tc>
      </w:tr>
      <w:tr>
        <w:tblPrEx>
          <w:tblLayout w:type="fixed"/>
          <w:tblCellMar>
            <w:top w:w="0" w:type="dxa"/>
            <w:left w:w="108" w:type="dxa"/>
            <w:bottom w:w="0" w:type="dxa"/>
            <w:right w:w="108" w:type="dxa"/>
          </w:tblCellMar>
        </w:tblPrEx>
        <w:trPr>
          <w:trHeight w:val="876" w:hRule="atLeast"/>
        </w:trPr>
        <w:tc>
          <w:tcPr>
            <w:tcW w:w="144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1"/>
                <w:szCs w:val="21"/>
                <w:highlight w:val="none"/>
              </w:rPr>
            </w:pPr>
            <w:r>
              <w:rPr>
                <w:rFonts w:hint="eastAsia" w:ascii="宋体" w:hAnsi="宋体" w:cs="宋体"/>
                <w:kern w:val="0"/>
                <w:sz w:val="21"/>
                <w:szCs w:val="21"/>
                <w:highlight w:val="none"/>
              </w:rPr>
              <w:t>成立日期</w:t>
            </w:r>
          </w:p>
        </w:tc>
        <w:tc>
          <w:tcPr>
            <w:tcW w:w="180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1"/>
                <w:szCs w:val="21"/>
                <w:highlight w:val="none"/>
              </w:rPr>
            </w:pPr>
          </w:p>
        </w:tc>
        <w:tc>
          <w:tcPr>
            <w:tcW w:w="107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1"/>
                <w:szCs w:val="21"/>
                <w:highlight w:val="none"/>
              </w:rPr>
            </w:pPr>
            <w:r>
              <w:rPr>
                <w:rFonts w:hint="eastAsia" w:ascii="宋体" w:hAnsi="宋体" w:cs="宋体"/>
                <w:kern w:val="0"/>
                <w:sz w:val="21"/>
                <w:szCs w:val="21"/>
                <w:highlight w:val="none"/>
              </w:rPr>
              <w:t>营业执照号码</w:t>
            </w:r>
          </w:p>
        </w:tc>
        <w:tc>
          <w:tcPr>
            <w:tcW w:w="195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1"/>
                <w:szCs w:val="21"/>
                <w:highlight w:val="none"/>
              </w:rPr>
            </w:pPr>
          </w:p>
        </w:tc>
        <w:tc>
          <w:tcPr>
            <w:tcW w:w="142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1"/>
                <w:szCs w:val="21"/>
                <w:highlight w:val="none"/>
              </w:rPr>
            </w:pPr>
            <w:r>
              <w:rPr>
                <w:rFonts w:hint="eastAsia" w:ascii="宋体" w:hAnsi="宋体" w:cs="宋体"/>
                <w:kern w:val="0"/>
                <w:sz w:val="21"/>
                <w:szCs w:val="21"/>
                <w:highlight w:val="none"/>
              </w:rPr>
              <w:t>发证机构</w:t>
            </w:r>
          </w:p>
        </w:tc>
        <w:tc>
          <w:tcPr>
            <w:tcW w:w="181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1"/>
                <w:szCs w:val="21"/>
                <w:highlight w:val="none"/>
              </w:rPr>
            </w:pPr>
          </w:p>
        </w:tc>
      </w:tr>
      <w:tr>
        <w:tblPrEx>
          <w:tblLayout w:type="fixed"/>
          <w:tblCellMar>
            <w:top w:w="0" w:type="dxa"/>
            <w:left w:w="108" w:type="dxa"/>
            <w:bottom w:w="0" w:type="dxa"/>
            <w:right w:w="108" w:type="dxa"/>
          </w:tblCellMar>
        </w:tblPrEx>
        <w:trPr>
          <w:trHeight w:val="399" w:hRule="atLeast"/>
        </w:trPr>
        <w:tc>
          <w:tcPr>
            <w:tcW w:w="144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1"/>
                <w:szCs w:val="21"/>
                <w:highlight w:val="none"/>
              </w:rPr>
            </w:pPr>
            <w:r>
              <w:rPr>
                <w:rFonts w:hint="eastAsia" w:ascii="宋体" w:hAnsi="宋体" w:cs="宋体"/>
                <w:kern w:val="0"/>
                <w:sz w:val="21"/>
                <w:szCs w:val="21"/>
                <w:highlight w:val="none"/>
              </w:rPr>
              <w:t>固定电话号码</w:t>
            </w:r>
          </w:p>
        </w:tc>
        <w:tc>
          <w:tcPr>
            <w:tcW w:w="180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1"/>
                <w:szCs w:val="21"/>
                <w:highlight w:val="none"/>
              </w:rPr>
            </w:pPr>
          </w:p>
        </w:tc>
        <w:tc>
          <w:tcPr>
            <w:tcW w:w="107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1"/>
                <w:szCs w:val="21"/>
                <w:highlight w:val="none"/>
              </w:rPr>
            </w:pPr>
            <w:r>
              <w:rPr>
                <w:rFonts w:hint="eastAsia" w:ascii="宋体" w:hAnsi="宋体" w:cs="宋体"/>
                <w:kern w:val="0"/>
                <w:sz w:val="21"/>
                <w:szCs w:val="21"/>
                <w:highlight w:val="none"/>
              </w:rPr>
              <w:t>传真号码</w:t>
            </w:r>
          </w:p>
        </w:tc>
        <w:tc>
          <w:tcPr>
            <w:tcW w:w="195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1"/>
                <w:szCs w:val="21"/>
                <w:highlight w:val="none"/>
              </w:rPr>
            </w:pPr>
          </w:p>
        </w:tc>
        <w:tc>
          <w:tcPr>
            <w:tcW w:w="142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1"/>
                <w:szCs w:val="21"/>
                <w:highlight w:val="none"/>
              </w:rPr>
            </w:pPr>
            <w:r>
              <w:rPr>
                <w:rFonts w:hint="eastAsia" w:ascii="宋体" w:hAnsi="宋体" w:cs="宋体"/>
                <w:kern w:val="0"/>
                <w:sz w:val="21"/>
                <w:szCs w:val="21"/>
                <w:highlight w:val="none"/>
              </w:rPr>
              <w:t>注册资金</w:t>
            </w:r>
          </w:p>
        </w:tc>
        <w:tc>
          <w:tcPr>
            <w:tcW w:w="181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1"/>
                <w:szCs w:val="21"/>
                <w:highlight w:val="none"/>
              </w:rPr>
            </w:pPr>
          </w:p>
        </w:tc>
      </w:tr>
      <w:tr>
        <w:tblPrEx>
          <w:tblLayout w:type="fixed"/>
          <w:tblCellMar>
            <w:top w:w="0" w:type="dxa"/>
            <w:left w:w="108" w:type="dxa"/>
            <w:bottom w:w="0" w:type="dxa"/>
            <w:right w:w="108" w:type="dxa"/>
          </w:tblCellMar>
        </w:tblPrEx>
        <w:trPr>
          <w:trHeight w:val="399" w:hRule="atLeast"/>
        </w:trPr>
        <w:tc>
          <w:tcPr>
            <w:tcW w:w="163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1"/>
                <w:szCs w:val="21"/>
                <w:highlight w:val="none"/>
              </w:rPr>
            </w:pPr>
            <w:r>
              <w:rPr>
                <w:rFonts w:hint="eastAsia" w:ascii="宋体" w:hAnsi="宋体" w:cs="宋体"/>
                <w:kern w:val="0"/>
                <w:sz w:val="21"/>
                <w:szCs w:val="21"/>
                <w:highlight w:val="none"/>
              </w:rPr>
              <w:t>公司类型</w:t>
            </w:r>
          </w:p>
        </w:tc>
        <w:tc>
          <w:tcPr>
            <w:tcW w:w="344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1"/>
                <w:szCs w:val="21"/>
                <w:highlight w:val="none"/>
              </w:rPr>
            </w:pPr>
          </w:p>
        </w:tc>
        <w:tc>
          <w:tcPr>
            <w:tcW w:w="1649"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1"/>
                <w:szCs w:val="21"/>
                <w:highlight w:val="none"/>
              </w:rPr>
            </w:pPr>
            <w:r>
              <w:rPr>
                <w:rFonts w:hint="eastAsia" w:ascii="宋体" w:hAnsi="宋体" w:cs="宋体"/>
                <w:kern w:val="0"/>
                <w:sz w:val="21"/>
                <w:szCs w:val="21"/>
                <w:highlight w:val="none"/>
              </w:rPr>
              <w:t>机构性质</w:t>
            </w:r>
          </w:p>
        </w:tc>
        <w:tc>
          <w:tcPr>
            <w:tcW w:w="279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1"/>
                <w:szCs w:val="21"/>
                <w:highlight w:val="none"/>
              </w:rPr>
            </w:pPr>
          </w:p>
        </w:tc>
      </w:tr>
      <w:tr>
        <w:tblPrEx>
          <w:tblLayout w:type="fixed"/>
          <w:tblCellMar>
            <w:top w:w="0" w:type="dxa"/>
            <w:left w:w="108" w:type="dxa"/>
            <w:bottom w:w="0" w:type="dxa"/>
            <w:right w:w="108" w:type="dxa"/>
          </w:tblCellMar>
        </w:tblPrEx>
        <w:trPr>
          <w:trHeight w:val="399" w:hRule="atLeast"/>
        </w:trPr>
        <w:tc>
          <w:tcPr>
            <w:tcW w:w="163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1"/>
                <w:szCs w:val="21"/>
                <w:highlight w:val="none"/>
              </w:rPr>
            </w:pPr>
            <w:r>
              <w:rPr>
                <w:rFonts w:hint="eastAsia" w:ascii="宋体" w:hAnsi="宋体" w:cs="宋体"/>
                <w:kern w:val="0"/>
                <w:sz w:val="21"/>
                <w:szCs w:val="21"/>
                <w:highlight w:val="none"/>
              </w:rPr>
              <w:t>项目联系人</w:t>
            </w:r>
          </w:p>
        </w:tc>
        <w:tc>
          <w:tcPr>
            <w:tcW w:w="344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1"/>
                <w:szCs w:val="21"/>
                <w:highlight w:val="none"/>
              </w:rPr>
            </w:pPr>
          </w:p>
        </w:tc>
        <w:tc>
          <w:tcPr>
            <w:tcW w:w="1649"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1"/>
                <w:szCs w:val="21"/>
                <w:highlight w:val="none"/>
              </w:rPr>
            </w:pPr>
            <w:r>
              <w:rPr>
                <w:rFonts w:hint="eastAsia" w:ascii="宋体" w:hAnsi="宋体" w:cs="宋体"/>
                <w:kern w:val="0"/>
                <w:sz w:val="21"/>
                <w:szCs w:val="21"/>
                <w:highlight w:val="none"/>
              </w:rPr>
              <w:t>联系电话</w:t>
            </w:r>
          </w:p>
        </w:tc>
        <w:tc>
          <w:tcPr>
            <w:tcW w:w="279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1"/>
                <w:szCs w:val="21"/>
                <w:highlight w:val="none"/>
              </w:rPr>
            </w:pPr>
          </w:p>
        </w:tc>
      </w:tr>
      <w:tr>
        <w:tblPrEx>
          <w:tblLayout w:type="fixed"/>
          <w:tblCellMar>
            <w:top w:w="0" w:type="dxa"/>
            <w:left w:w="108" w:type="dxa"/>
            <w:bottom w:w="0" w:type="dxa"/>
            <w:right w:w="108" w:type="dxa"/>
          </w:tblCellMar>
        </w:tblPrEx>
        <w:trPr>
          <w:trHeight w:val="747" w:hRule="atLeast"/>
        </w:trPr>
        <w:tc>
          <w:tcPr>
            <w:tcW w:w="163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1"/>
                <w:szCs w:val="21"/>
                <w:highlight w:val="none"/>
              </w:rPr>
            </w:pPr>
            <w:r>
              <w:rPr>
                <w:rFonts w:hint="eastAsia" w:ascii="宋体" w:hAnsi="宋体" w:cs="宋体"/>
                <w:kern w:val="0"/>
                <w:sz w:val="21"/>
                <w:szCs w:val="21"/>
                <w:highlight w:val="none"/>
              </w:rPr>
              <w:t>经营范围</w:t>
            </w:r>
          </w:p>
        </w:tc>
        <w:tc>
          <w:tcPr>
            <w:tcW w:w="7888"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cs="宋体"/>
                <w:b/>
                <w:bCs/>
                <w:kern w:val="0"/>
                <w:sz w:val="21"/>
                <w:szCs w:val="21"/>
                <w:highlight w:val="none"/>
              </w:rPr>
            </w:pPr>
          </w:p>
          <w:p>
            <w:pPr>
              <w:widowControl/>
              <w:rPr>
                <w:rFonts w:ascii="宋体" w:hAnsi="宋体" w:cs="宋体"/>
                <w:b/>
                <w:bCs/>
                <w:kern w:val="0"/>
                <w:sz w:val="21"/>
                <w:szCs w:val="21"/>
                <w:highlight w:val="none"/>
              </w:rPr>
            </w:pPr>
          </w:p>
          <w:p>
            <w:pPr>
              <w:widowControl/>
              <w:rPr>
                <w:rFonts w:ascii="宋体" w:hAnsi="宋体" w:cs="宋体"/>
                <w:b/>
                <w:bCs/>
                <w:kern w:val="0"/>
                <w:sz w:val="21"/>
                <w:szCs w:val="21"/>
                <w:highlight w:val="none"/>
              </w:rPr>
            </w:pPr>
          </w:p>
          <w:p>
            <w:pPr>
              <w:widowControl/>
              <w:rPr>
                <w:rFonts w:ascii="宋体" w:hAnsi="宋体" w:cs="宋体"/>
                <w:b/>
                <w:bCs/>
                <w:kern w:val="0"/>
                <w:sz w:val="21"/>
                <w:szCs w:val="21"/>
                <w:highlight w:val="none"/>
              </w:rPr>
            </w:pPr>
          </w:p>
        </w:tc>
      </w:tr>
      <w:tr>
        <w:tblPrEx>
          <w:tblLayout w:type="fixed"/>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1"/>
                <w:szCs w:val="21"/>
                <w:highlight w:val="none"/>
              </w:rPr>
            </w:pPr>
            <w:r>
              <w:rPr>
                <w:rFonts w:hint="eastAsia" w:ascii="宋体" w:hAnsi="宋体" w:cs="宋体"/>
                <w:kern w:val="0"/>
                <w:sz w:val="21"/>
                <w:szCs w:val="21"/>
                <w:highlight w:val="none"/>
              </w:rPr>
              <w:t>序号</w:t>
            </w:r>
          </w:p>
        </w:tc>
        <w:tc>
          <w:tcPr>
            <w:tcW w:w="5285"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1"/>
                <w:szCs w:val="21"/>
                <w:highlight w:val="none"/>
              </w:rPr>
            </w:pPr>
            <w:r>
              <w:rPr>
                <w:rFonts w:hint="eastAsia" w:ascii="宋体" w:hAnsi="宋体" w:cs="宋体"/>
                <w:kern w:val="0"/>
                <w:sz w:val="21"/>
                <w:szCs w:val="21"/>
                <w:highlight w:val="none"/>
              </w:rPr>
              <w:t>资质证书（认证项目）名称</w:t>
            </w:r>
          </w:p>
        </w:tc>
        <w:tc>
          <w:tcPr>
            <w:tcW w:w="324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1"/>
                <w:szCs w:val="21"/>
                <w:highlight w:val="none"/>
              </w:rPr>
            </w:pPr>
            <w:r>
              <w:rPr>
                <w:rFonts w:hint="eastAsia" w:ascii="宋体" w:hAnsi="宋体" w:cs="宋体"/>
                <w:kern w:val="0"/>
                <w:sz w:val="21"/>
                <w:szCs w:val="21"/>
                <w:highlight w:val="none"/>
              </w:rPr>
              <w:t>发证机关</w:t>
            </w:r>
          </w:p>
        </w:tc>
      </w:tr>
      <w:tr>
        <w:tblPrEx>
          <w:tblLayout w:type="fixed"/>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1"/>
                <w:szCs w:val="21"/>
                <w:highlight w:val="none"/>
              </w:rPr>
            </w:pPr>
            <w:r>
              <w:rPr>
                <w:rFonts w:hint="eastAsia" w:ascii="宋体" w:hAnsi="宋体" w:cs="宋体"/>
                <w:kern w:val="0"/>
                <w:sz w:val="21"/>
                <w:szCs w:val="21"/>
                <w:highlight w:val="none"/>
              </w:rPr>
              <w:t>1</w:t>
            </w:r>
          </w:p>
        </w:tc>
        <w:tc>
          <w:tcPr>
            <w:tcW w:w="5285"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1"/>
                <w:szCs w:val="21"/>
                <w:highlight w:val="none"/>
              </w:rPr>
            </w:pPr>
          </w:p>
        </w:tc>
        <w:tc>
          <w:tcPr>
            <w:tcW w:w="324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1"/>
                <w:szCs w:val="21"/>
                <w:highlight w:val="none"/>
              </w:rPr>
            </w:pPr>
          </w:p>
        </w:tc>
      </w:tr>
      <w:tr>
        <w:tblPrEx>
          <w:tblLayout w:type="fixed"/>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1"/>
                <w:szCs w:val="21"/>
                <w:highlight w:val="none"/>
              </w:rPr>
            </w:pPr>
            <w:r>
              <w:rPr>
                <w:rFonts w:hint="eastAsia" w:ascii="宋体" w:hAnsi="宋体" w:cs="宋体"/>
                <w:kern w:val="0"/>
                <w:sz w:val="21"/>
                <w:szCs w:val="21"/>
                <w:highlight w:val="none"/>
              </w:rPr>
              <w:t>2</w:t>
            </w:r>
          </w:p>
        </w:tc>
        <w:tc>
          <w:tcPr>
            <w:tcW w:w="5285"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1"/>
                <w:szCs w:val="21"/>
                <w:highlight w:val="none"/>
              </w:rPr>
            </w:pPr>
          </w:p>
        </w:tc>
        <w:tc>
          <w:tcPr>
            <w:tcW w:w="324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1"/>
                <w:szCs w:val="21"/>
                <w:highlight w:val="none"/>
              </w:rPr>
            </w:pPr>
          </w:p>
        </w:tc>
      </w:tr>
      <w:tr>
        <w:tblPrEx>
          <w:tblLayout w:type="fixed"/>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1"/>
                <w:szCs w:val="21"/>
                <w:highlight w:val="none"/>
              </w:rPr>
            </w:pPr>
            <w:r>
              <w:rPr>
                <w:rFonts w:hint="eastAsia" w:ascii="宋体" w:hAnsi="宋体" w:cs="宋体"/>
                <w:kern w:val="0"/>
                <w:sz w:val="21"/>
                <w:szCs w:val="21"/>
                <w:highlight w:val="none"/>
              </w:rPr>
              <w:t>3</w:t>
            </w:r>
          </w:p>
        </w:tc>
        <w:tc>
          <w:tcPr>
            <w:tcW w:w="5285"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1"/>
                <w:szCs w:val="21"/>
                <w:highlight w:val="none"/>
              </w:rPr>
            </w:pPr>
          </w:p>
        </w:tc>
        <w:tc>
          <w:tcPr>
            <w:tcW w:w="324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1"/>
                <w:szCs w:val="21"/>
                <w:highlight w:val="none"/>
              </w:rPr>
            </w:pPr>
          </w:p>
        </w:tc>
      </w:tr>
      <w:tr>
        <w:tblPrEx>
          <w:tblLayout w:type="fixed"/>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1"/>
                <w:szCs w:val="21"/>
                <w:highlight w:val="none"/>
              </w:rPr>
            </w:pPr>
          </w:p>
        </w:tc>
        <w:tc>
          <w:tcPr>
            <w:tcW w:w="5285"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1"/>
                <w:szCs w:val="21"/>
                <w:highlight w:val="none"/>
              </w:rPr>
            </w:pPr>
          </w:p>
        </w:tc>
        <w:tc>
          <w:tcPr>
            <w:tcW w:w="324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1"/>
                <w:szCs w:val="21"/>
                <w:highlight w:val="none"/>
              </w:rPr>
            </w:pPr>
          </w:p>
        </w:tc>
      </w:tr>
      <w:tr>
        <w:tblPrEx>
          <w:tblLayout w:type="fixed"/>
          <w:tblCellMar>
            <w:top w:w="0" w:type="dxa"/>
            <w:left w:w="108" w:type="dxa"/>
            <w:bottom w:w="0" w:type="dxa"/>
            <w:right w:w="108" w:type="dxa"/>
          </w:tblCellMar>
        </w:tblPrEx>
        <w:trPr>
          <w:trHeight w:val="397" w:hRule="atLeast"/>
        </w:trPr>
        <w:tc>
          <w:tcPr>
            <w:tcW w:w="163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1"/>
                <w:szCs w:val="21"/>
                <w:highlight w:val="none"/>
              </w:rPr>
            </w:pPr>
            <w:r>
              <w:rPr>
                <w:rFonts w:hint="eastAsia" w:ascii="宋体" w:hAnsi="宋体" w:cs="宋体"/>
                <w:kern w:val="0"/>
                <w:sz w:val="21"/>
                <w:szCs w:val="21"/>
                <w:highlight w:val="none"/>
              </w:rPr>
              <w:t>主要服务行业</w:t>
            </w:r>
          </w:p>
        </w:tc>
        <w:tc>
          <w:tcPr>
            <w:tcW w:w="269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1"/>
                <w:szCs w:val="21"/>
                <w:highlight w:val="none"/>
              </w:rPr>
            </w:pPr>
          </w:p>
        </w:tc>
        <w:tc>
          <w:tcPr>
            <w:tcW w:w="195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1"/>
                <w:szCs w:val="21"/>
                <w:highlight w:val="none"/>
              </w:rPr>
            </w:pPr>
            <w:r>
              <w:rPr>
                <w:rFonts w:hint="eastAsia" w:ascii="宋体" w:hAnsi="宋体" w:cs="宋体"/>
                <w:kern w:val="0"/>
                <w:sz w:val="21"/>
                <w:szCs w:val="21"/>
                <w:highlight w:val="none"/>
              </w:rPr>
              <w:t>主要客户</w:t>
            </w:r>
          </w:p>
        </w:tc>
        <w:tc>
          <w:tcPr>
            <w:tcW w:w="324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1"/>
                <w:szCs w:val="21"/>
                <w:highlight w:val="none"/>
              </w:rPr>
            </w:pPr>
          </w:p>
        </w:tc>
      </w:tr>
      <w:tr>
        <w:tblPrEx>
          <w:tblLayout w:type="fixed"/>
          <w:tblCellMar>
            <w:top w:w="0" w:type="dxa"/>
            <w:left w:w="108" w:type="dxa"/>
            <w:bottom w:w="0" w:type="dxa"/>
            <w:right w:w="108" w:type="dxa"/>
          </w:tblCellMar>
        </w:tblPrEx>
        <w:trPr>
          <w:trHeight w:val="397" w:hRule="atLeast"/>
        </w:trPr>
        <w:tc>
          <w:tcPr>
            <w:tcW w:w="9526"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1"/>
                <w:szCs w:val="21"/>
                <w:highlight w:val="none"/>
              </w:rPr>
            </w:pPr>
            <w:r>
              <w:rPr>
                <w:rFonts w:hint="eastAsia" w:ascii="宋体" w:hAnsi="宋体" w:cs="宋体"/>
                <w:kern w:val="0"/>
                <w:sz w:val="21"/>
                <w:szCs w:val="21"/>
                <w:highlight w:val="none"/>
              </w:rPr>
              <w:t>近三年类似业绩</w:t>
            </w:r>
          </w:p>
        </w:tc>
      </w:tr>
      <w:tr>
        <w:tblPrEx>
          <w:tblLayout w:type="fixed"/>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1"/>
                <w:szCs w:val="21"/>
                <w:highlight w:val="none"/>
              </w:rPr>
            </w:pPr>
            <w:r>
              <w:rPr>
                <w:rFonts w:hint="eastAsia" w:ascii="宋体" w:hAnsi="宋体" w:cs="宋体"/>
                <w:kern w:val="0"/>
                <w:sz w:val="21"/>
                <w:szCs w:val="21"/>
                <w:highlight w:val="none"/>
              </w:rPr>
              <w:t>序号</w:t>
            </w:r>
          </w:p>
        </w:tc>
        <w:tc>
          <w:tcPr>
            <w:tcW w:w="3331"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1"/>
                <w:szCs w:val="21"/>
                <w:highlight w:val="none"/>
              </w:rPr>
            </w:pPr>
            <w:r>
              <w:rPr>
                <w:rFonts w:hint="eastAsia" w:ascii="宋体" w:hAnsi="宋体" w:cs="宋体"/>
                <w:kern w:val="0"/>
                <w:sz w:val="21"/>
                <w:szCs w:val="21"/>
                <w:highlight w:val="none"/>
              </w:rPr>
              <w:t>服务单位</w:t>
            </w:r>
          </w:p>
        </w:tc>
        <w:tc>
          <w:tcPr>
            <w:tcW w:w="5195"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1"/>
                <w:szCs w:val="21"/>
                <w:highlight w:val="none"/>
              </w:rPr>
            </w:pPr>
            <w:r>
              <w:rPr>
                <w:rFonts w:hint="eastAsia" w:ascii="宋体" w:hAnsi="宋体" w:cs="宋体"/>
                <w:kern w:val="0"/>
                <w:sz w:val="21"/>
                <w:szCs w:val="21"/>
                <w:highlight w:val="none"/>
              </w:rPr>
              <w:t>项目内容</w:t>
            </w:r>
          </w:p>
        </w:tc>
      </w:tr>
      <w:tr>
        <w:tblPrEx>
          <w:tblLayout w:type="fixed"/>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1"/>
                <w:szCs w:val="21"/>
                <w:highlight w:val="none"/>
              </w:rPr>
            </w:pPr>
            <w:r>
              <w:rPr>
                <w:rFonts w:hint="eastAsia" w:ascii="宋体" w:hAnsi="宋体" w:cs="宋体"/>
                <w:kern w:val="0"/>
                <w:sz w:val="21"/>
                <w:szCs w:val="21"/>
                <w:highlight w:val="none"/>
              </w:rPr>
              <w:t>1</w:t>
            </w:r>
          </w:p>
        </w:tc>
        <w:tc>
          <w:tcPr>
            <w:tcW w:w="3331"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1"/>
                <w:szCs w:val="21"/>
                <w:highlight w:val="none"/>
              </w:rPr>
            </w:pPr>
          </w:p>
        </w:tc>
        <w:tc>
          <w:tcPr>
            <w:tcW w:w="5195"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1"/>
                <w:szCs w:val="21"/>
                <w:highlight w:val="none"/>
              </w:rPr>
            </w:pPr>
          </w:p>
        </w:tc>
      </w:tr>
      <w:tr>
        <w:tblPrEx>
          <w:tblLayout w:type="fixed"/>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1"/>
                <w:szCs w:val="21"/>
                <w:highlight w:val="none"/>
              </w:rPr>
            </w:pPr>
            <w:r>
              <w:rPr>
                <w:rFonts w:hint="eastAsia" w:ascii="宋体" w:hAnsi="宋体" w:cs="宋体"/>
                <w:kern w:val="0"/>
                <w:sz w:val="21"/>
                <w:szCs w:val="21"/>
                <w:highlight w:val="none"/>
              </w:rPr>
              <w:t>2</w:t>
            </w:r>
          </w:p>
        </w:tc>
        <w:tc>
          <w:tcPr>
            <w:tcW w:w="3331"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1"/>
                <w:szCs w:val="21"/>
                <w:highlight w:val="none"/>
              </w:rPr>
            </w:pPr>
          </w:p>
        </w:tc>
        <w:tc>
          <w:tcPr>
            <w:tcW w:w="5195"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1"/>
                <w:szCs w:val="21"/>
                <w:highlight w:val="none"/>
              </w:rPr>
            </w:pPr>
          </w:p>
        </w:tc>
      </w:tr>
      <w:tr>
        <w:tblPrEx>
          <w:tblLayout w:type="fixed"/>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1"/>
                <w:szCs w:val="21"/>
                <w:highlight w:val="none"/>
              </w:rPr>
            </w:pPr>
            <w:r>
              <w:rPr>
                <w:rFonts w:hint="eastAsia" w:ascii="宋体" w:hAnsi="宋体" w:cs="宋体"/>
                <w:kern w:val="0"/>
                <w:sz w:val="21"/>
                <w:szCs w:val="21"/>
                <w:highlight w:val="none"/>
              </w:rPr>
              <w:t>3</w:t>
            </w:r>
          </w:p>
        </w:tc>
        <w:tc>
          <w:tcPr>
            <w:tcW w:w="3331"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1"/>
                <w:szCs w:val="21"/>
                <w:highlight w:val="none"/>
              </w:rPr>
            </w:pPr>
          </w:p>
        </w:tc>
        <w:tc>
          <w:tcPr>
            <w:tcW w:w="5195" w:type="dxa"/>
            <w:gridSpan w:val="5"/>
            <w:tcBorders>
              <w:top w:val="single" w:color="auto" w:sz="8" w:space="0"/>
              <w:left w:val="single" w:color="auto" w:sz="8" w:space="0"/>
              <w:bottom w:val="single" w:color="auto" w:sz="8" w:space="0"/>
              <w:right w:val="single" w:color="auto" w:sz="8" w:space="0"/>
            </w:tcBorders>
            <w:shd w:val="clear" w:color="auto" w:fill="auto"/>
          </w:tcPr>
          <w:p>
            <w:pPr>
              <w:widowControl/>
              <w:jc w:val="center"/>
              <w:rPr>
                <w:rFonts w:hint="eastAsia" w:ascii="宋体" w:hAnsi="宋体" w:cs="宋体"/>
                <w:b/>
                <w:bCs/>
                <w:kern w:val="0"/>
                <w:sz w:val="21"/>
                <w:szCs w:val="21"/>
                <w:highlight w:val="none"/>
              </w:rPr>
            </w:pPr>
          </w:p>
        </w:tc>
      </w:tr>
      <w:tr>
        <w:tblPrEx>
          <w:tblLayout w:type="fixed"/>
          <w:tblCellMar>
            <w:top w:w="0" w:type="dxa"/>
            <w:left w:w="108" w:type="dxa"/>
            <w:bottom w:w="0" w:type="dxa"/>
            <w:right w:w="108" w:type="dxa"/>
          </w:tblCellMar>
        </w:tblPrEx>
        <w:trPr>
          <w:trHeight w:val="399" w:hRule="atLeast"/>
        </w:trPr>
        <w:tc>
          <w:tcPr>
            <w:tcW w:w="9526" w:type="dxa"/>
            <w:gridSpan w:val="10"/>
            <w:tcBorders>
              <w:top w:val="nil"/>
              <w:left w:val="nil"/>
              <w:bottom w:val="nil"/>
              <w:right w:val="nil"/>
            </w:tcBorders>
            <w:shd w:val="clear" w:color="auto" w:fill="auto"/>
            <w:vAlign w:val="center"/>
          </w:tcPr>
          <w:p>
            <w:pPr>
              <w:spacing w:line="400" w:lineRule="exact"/>
              <w:rPr>
                <w:rFonts w:hint="eastAsia" w:ascii="宋体" w:hAnsi="宋体" w:cs="宋体"/>
                <w:sz w:val="21"/>
                <w:szCs w:val="21"/>
                <w:highlight w:val="none"/>
              </w:rPr>
            </w:pPr>
          </w:p>
        </w:tc>
      </w:tr>
    </w:tbl>
    <w:p>
      <w:pPr>
        <w:adjustRightInd w:val="0"/>
        <w:snapToGrid w:val="0"/>
        <w:ind w:firstLine="573"/>
        <w:rPr>
          <w:rFonts w:hint="eastAsia" w:ascii="宋体" w:hAnsi="宋体" w:cs="宋体"/>
          <w:b/>
          <w:bCs/>
          <w:sz w:val="21"/>
          <w:szCs w:val="21"/>
          <w:highlight w:val="none"/>
        </w:rPr>
      </w:pPr>
      <w:r>
        <w:rPr>
          <w:rFonts w:hint="eastAsia" w:ascii="宋体" w:hAnsi="宋体" w:cs="宋体"/>
          <w:sz w:val="21"/>
          <w:szCs w:val="21"/>
          <w:highlight w:val="none"/>
        </w:rPr>
        <w:t>注：供应商应按供应商须知的要求</w:t>
      </w:r>
      <w:r>
        <w:rPr>
          <w:rFonts w:hint="eastAsia" w:ascii="宋体" w:hAnsi="宋体" w:cs="宋体"/>
          <w:b/>
          <w:bCs/>
          <w:sz w:val="21"/>
          <w:szCs w:val="21"/>
          <w:highlight w:val="none"/>
        </w:rPr>
        <w:t>提供主体资格证明材料及相关资质证明材料。（相关证明文件附后）</w:t>
      </w:r>
    </w:p>
    <w:p>
      <w:pPr>
        <w:adjustRightInd w:val="0"/>
        <w:snapToGrid w:val="0"/>
        <w:spacing w:line="360" w:lineRule="auto"/>
        <w:jc w:val="right"/>
        <w:rPr>
          <w:rFonts w:ascii="宋体" w:hAnsi="宋体" w:cs="宋体"/>
          <w:sz w:val="21"/>
          <w:szCs w:val="21"/>
          <w:highlight w:val="none"/>
          <w:lang w:val="en-GB"/>
        </w:rPr>
      </w:pPr>
      <w:r>
        <w:rPr>
          <w:rFonts w:hint="eastAsia" w:ascii="宋体" w:hAnsi="宋体" w:cs="宋体"/>
          <w:sz w:val="21"/>
          <w:szCs w:val="21"/>
          <w:highlight w:val="none"/>
          <w:lang w:val="en-GB"/>
        </w:rPr>
        <w:t>供应商名称（加盖公章）：</w:t>
      </w:r>
    </w:p>
    <w:p>
      <w:pPr>
        <w:pStyle w:val="7"/>
        <w:ind w:firstLine="480"/>
        <w:jc w:val="left"/>
        <w:rPr>
          <w:rFonts w:hint="eastAsia" w:ascii="宋体" w:hAnsi="宋体" w:cs="宋体"/>
          <w:color w:val="auto"/>
          <w:sz w:val="21"/>
          <w:szCs w:val="21"/>
        </w:rPr>
      </w:pPr>
      <w:r>
        <w:rPr>
          <w:rFonts w:hint="eastAsia" w:ascii="宋体" w:hAnsi="宋体" w:cs="宋体"/>
          <w:sz w:val="21"/>
          <w:szCs w:val="21"/>
          <w:highlight w:val="none"/>
          <w:lang w:val="en-GB"/>
        </w:rPr>
        <w:br w:type="page"/>
      </w:r>
      <w:r>
        <w:rPr>
          <w:rFonts w:hint="eastAsia" w:ascii="宋体" w:hAnsi="宋体" w:cs="宋体"/>
          <w:sz w:val="21"/>
          <w:szCs w:val="21"/>
          <w:highlight w:val="none"/>
          <w:lang w:val="en-US" w:eastAsia="zh-CN"/>
        </w:rPr>
        <w:t xml:space="preserve">2.4 </w:t>
      </w:r>
      <w:r>
        <w:rPr>
          <w:rFonts w:hint="eastAsia" w:ascii="宋体" w:hAnsi="宋体" w:cs="宋体"/>
          <w:color w:val="auto"/>
          <w:sz w:val="21"/>
          <w:szCs w:val="21"/>
        </w:rPr>
        <w:t>投标人未被列入“信用中国”网站（www.creditchina.gov.cn）失信被执行人名单（附查询结果截图</w:t>
      </w:r>
      <w:r>
        <w:rPr>
          <w:rFonts w:hint="eastAsia" w:ascii="宋体" w:hAnsi="宋体" w:cs="宋体"/>
          <w:color w:val="auto"/>
          <w:sz w:val="21"/>
          <w:szCs w:val="21"/>
          <w:lang w:val="en-US" w:eastAsia="zh-CN"/>
        </w:rPr>
        <w:t>并</w:t>
      </w:r>
      <w:r>
        <w:rPr>
          <w:rFonts w:hint="eastAsia" w:ascii="宋体" w:hAnsi="宋体" w:cs="宋体"/>
          <w:color w:val="auto"/>
          <w:sz w:val="21"/>
          <w:szCs w:val="21"/>
        </w:rPr>
        <w:t>打印页面加盖公章）</w:t>
      </w:r>
    </w:p>
    <w:p>
      <w:pPr>
        <w:adjustRightInd w:val="0"/>
        <w:snapToGrid w:val="0"/>
        <w:ind w:left="-88" w:leftChars="-42"/>
        <w:jc w:val="left"/>
        <w:rPr>
          <w:rFonts w:hint="eastAsia" w:ascii="方正小标宋简体" w:hAnsi="方正小标宋简体" w:eastAsia="方正小标宋简体" w:cs="Arial"/>
          <w:color w:val="auto"/>
          <w:sz w:val="21"/>
          <w:szCs w:val="21"/>
          <w:lang w:val="en-US" w:eastAsia="zh-CN"/>
        </w:rPr>
      </w:pPr>
      <w:r>
        <w:rPr>
          <w:rFonts w:hint="eastAsia" w:ascii="方正小标宋简体" w:hAnsi="方正小标宋简体" w:eastAsia="方正小标宋简体" w:cs="Arial"/>
          <w:color w:val="auto"/>
          <w:sz w:val="21"/>
          <w:szCs w:val="21"/>
          <w:lang w:val="en-US" w:eastAsia="zh-CN"/>
        </w:rPr>
        <w:t>截图示例：</w:t>
      </w:r>
    </w:p>
    <w:p>
      <w:pPr>
        <w:adjustRightInd w:val="0"/>
        <w:snapToGrid w:val="0"/>
        <w:ind w:left="-88" w:leftChars="-42"/>
        <w:jc w:val="left"/>
        <w:rPr>
          <w:rFonts w:hint="eastAsia" w:ascii="方正小标宋简体" w:hAnsi="方正小标宋简体" w:eastAsia="方正小标宋简体" w:cs="Arial"/>
          <w:color w:val="auto"/>
          <w:sz w:val="21"/>
          <w:szCs w:val="21"/>
          <w:lang w:val="en-US" w:eastAsia="zh-CN"/>
        </w:rPr>
      </w:pPr>
    </w:p>
    <w:p>
      <w:pPr>
        <w:adjustRightInd w:val="0"/>
        <w:snapToGrid w:val="0"/>
        <w:ind w:left="-88" w:leftChars="-42"/>
        <w:jc w:val="left"/>
        <w:rPr>
          <w:rFonts w:hint="eastAsia" w:ascii="方正小标宋简体" w:hAnsi="方正小标宋简体" w:eastAsia="方正小标宋简体" w:cs="Arial"/>
          <w:color w:val="auto"/>
          <w:sz w:val="21"/>
          <w:szCs w:val="21"/>
          <w:lang w:val="en-US" w:eastAsia="zh-CN"/>
        </w:rPr>
      </w:pPr>
      <w:r>
        <w:rPr>
          <w:rFonts w:hint="eastAsia" w:ascii="方正小标宋简体" w:hAnsi="方正小标宋简体" w:eastAsia="方正小标宋简体" w:cs="Arial"/>
          <w:color w:val="auto"/>
          <w:sz w:val="21"/>
          <w:szCs w:val="21"/>
          <w:lang w:val="en-US" w:eastAsia="zh-CN"/>
        </w:rPr>
        <w:drawing>
          <wp:inline distT="0" distB="0" distL="114300" distR="114300">
            <wp:extent cx="5336540" cy="3955415"/>
            <wp:effectExtent l="0" t="0" r="16510" b="6985"/>
            <wp:docPr id="5" name="图片 5" descr="1741593620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41593620537"/>
                    <pic:cNvPicPr>
                      <a:picLocks noChangeAspect="1"/>
                    </pic:cNvPicPr>
                  </pic:nvPicPr>
                  <pic:blipFill>
                    <a:blip r:embed="rId4"/>
                    <a:stretch>
                      <a:fillRect/>
                    </a:stretch>
                  </pic:blipFill>
                  <pic:spPr>
                    <a:xfrm>
                      <a:off x="0" y="0"/>
                      <a:ext cx="5336540" cy="3955415"/>
                    </a:xfrm>
                    <a:prstGeom prst="rect">
                      <a:avLst/>
                    </a:prstGeom>
                  </pic:spPr>
                </pic:pic>
              </a:graphicData>
            </a:graphic>
          </wp:inline>
        </w:drawing>
      </w:r>
    </w:p>
    <w:p>
      <w:pPr>
        <w:adjustRightInd w:val="0"/>
        <w:snapToGrid w:val="0"/>
        <w:ind w:left="-88" w:leftChars="-42"/>
        <w:jc w:val="left"/>
        <w:rPr>
          <w:rFonts w:hint="eastAsia" w:ascii="方正小标宋简体" w:hAnsi="方正小标宋简体" w:eastAsia="方正小标宋简体" w:cs="Arial"/>
          <w:color w:val="auto"/>
          <w:sz w:val="21"/>
          <w:szCs w:val="21"/>
          <w:lang w:val="en-US" w:eastAsia="zh-CN"/>
        </w:rPr>
      </w:pPr>
    </w:p>
    <w:p>
      <w:pPr>
        <w:adjustRightInd w:val="0"/>
        <w:snapToGrid w:val="0"/>
        <w:ind w:left="-88" w:leftChars="-42"/>
        <w:jc w:val="left"/>
        <w:rPr>
          <w:rFonts w:hint="eastAsia" w:ascii="方正小标宋简体" w:hAnsi="方正小标宋简体" w:eastAsia="方正小标宋简体" w:cs="Arial"/>
          <w:color w:val="auto"/>
          <w:sz w:val="21"/>
          <w:szCs w:val="21"/>
          <w:lang w:val="en-US" w:eastAsia="zh-CN"/>
        </w:rPr>
      </w:pPr>
    </w:p>
    <w:p>
      <w:pPr>
        <w:pStyle w:val="7"/>
        <w:ind w:firstLine="643"/>
        <w:jc w:val="left"/>
        <w:rPr>
          <w:rFonts w:hint="eastAsia" w:ascii="宋体" w:hAnsi="宋体" w:cs="宋体"/>
          <w:sz w:val="21"/>
          <w:szCs w:val="21"/>
          <w:highlight w:val="none"/>
        </w:rPr>
      </w:pPr>
      <w:r>
        <w:rPr>
          <w:rFonts w:hint="default" w:ascii="方正小标宋简体" w:hAnsi="方正小标宋简体" w:eastAsia="方正小标宋简体" w:cs="Arial"/>
          <w:color w:val="auto"/>
          <w:sz w:val="21"/>
          <w:szCs w:val="21"/>
          <w:lang w:val="en-US" w:eastAsia="zh-CN"/>
        </w:rPr>
        <w:drawing>
          <wp:inline distT="0" distB="0" distL="114300" distR="114300">
            <wp:extent cx="5259070" cy="2715260"/>
            <wp:effectExtent l="0" t="0" r="17780" b="8890"/>
            <wp:docPr id="8" name="图片 8" descr="1720492848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720492848670"/>
                    <pic:cNvPicPr>
                      <a:picLocks noChangeAspect="1"/>
                    </pic:cNvPicPr>
                  </pic:nvPicPr>
                  <pic:blipFill>
                    <a:blip r:embed="rId5"/>
                    <a:stretch>
                      <a:fillRect/>
                    </a:stretch>
                  </pic:blipFill>
                  <pic:spPr>
                    <a:xfrm>
                      <a:off x="0" y="0"/>
                      <a:ext cx="5259070" cy="2715260"/>
                    </a:xfrm>
                    <a:prstGeom prst="rect">
                      <a:avLst/>
                    </a:prstGeom>
                    <a:noFill/>
                    <a:ln>
                      <a:noFill/>
                    </a:ln>
                  </pic:spPr>
                </pic:pic>
              </a:graphicData>
            </a:graphic>
          </wp:inline>
        </w:drawing>
      </w:r>
    </w:p>
    <w:p>
      <w:pPr>
        <w:ind w:firstLine="643"/>
        <w:jc w:val="left"/>
        <w:rPr>
          <w:rFonts w:hint="eastAsia" w:ascii="宋体" w:hAnsi="宋体" w:cs="宋体"/>
          <w:b/>
          <w:bCs/>
          <w:sz w:val="21"/>
          <w:szCs w:val="21"/>
          <w:highlight w:val="none"/>
        </w:rPr>
      </w:pPr>
      <w:r>
        <w:rPr>
          <w:rFonts w:hint="eastAsia" w:ascii="宋体" w:hAnsi="宋体" w:cs="宋体"/>
          <w:b/>
          <w:bCs/>
          <w:sz w:val="21"/>
          <w:szCs w:val="21"/>
          <w:highlight w:val="none"/>
        </w:rPr>
        <w:br w:type="page"/>
      </w:r>
    </w:p>
    <w:p>
      <w:pPr>
        <w:pStyle w:val="7"/>
        <w:ind w:firstLine="643"/>
        <w:jc w:val="left"/>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2.5格式4</w:t>
      </w:r>
    </w:p>
    <w:p>
      <w:pPr>
        <w:pStyle w:val="7"/>
        <w:ind w:firstLine="643"/>
        <w:jc w:val="center"/>
        <w:rPr>
          <w:rFonts w:hint="eastAsia" w:ascii="宋体" w:hAnsi="宋体" w:cs="宋体"/>
          <w:b/>
          <w:sz w:val="21"/>
          <w:szCs w:val="21"/>
          <w:highlight w:val="none"/>
        </w:rPr>
      </w:pPr>
      <w:r>
        <w:rPr>
          <w:rFonts w:hint="eastAsia" w:ascii="宋体" w:hAnsi="宋体" w:cs="宋体"/>
          <w:b/>
          <w:bCs/>
          <w:sz w:val="21"/>
          <w:szCs w:val="21"/>
          <w:highlight w:val="none"/>
          <w:lang w:val="en-US" w:eastAsia="zh-CN"/>
        </w:rPr>
        <w:t>投标单位</w:t>
      </w:r>
      <w:r>
        <w:rPr>
          <w:rFonts w:hint="eastAsia" w:ascii="宋体" w:hAnsi="宋体" w:cs="宋体"/>
          <w:b/>
          <w:sz w:val="21"/>
          <w:szCs w:val="21"/>
          <w:highlight w:val="none"/>
        </w:rPr>
        <w:t>声明函</w:t>
      </w:r>
    </w:p>
    <w:p>
      <w:pPr>
        <w:rPr>
          <w:rFonts w:hint="eastAsia" w:ascii="宋体" w:hAnsi="宋体" w:cs="宋体"/>
          <w:b/>
          <w:sz w:val="21"/>
          <w:szCs w:val="21"/>
          <w:highlight w:val="none"/>
        </w:rPr>
      </w:pPr>
    </w:p>
    <w:p>
      <w:pPr>
        <w:rPr>
          <w:rFonts w:hint="eastAsia" w:ascii="宋体" w:hAnsi="宋体" w:cs="宋体"/>
          <w:b/>
          <w:sz w:val="21"/>
          <w:szCs w:val="21"/>
          <w:highlight w:val="none"/>
        </w:rPr>
      </w:pPr>
      <w:r>
        <w:rPr>
          <w:rFonts w:hint="eastAsia" w:ascii="宋体" w:hAnsi="宋体"/>
          <w:sz w:val="21"/>
          <w:szCs w:val="21"/>
          <w:highlight w:val="none"/>
          <w:u w:val="single"/>
          <w:lang w:val="en-US" w:eastAsia="zh-CN"/>
        </w:rPr>
        <w:t>广州市超算分布式能源投资有限公司</w:t>
      </w:r>
      <w:r>
        <w:rPr>
          <w:rFonts w:hint="eastAsia" w:ascii="宋体" w:hAnsi="宋体" w:eastAsia="宋体"/>
          <w:sz w:val="21"/>
          <w:szCs w:val="21"/>
          <w:highlight w:val="none"/>
          <w:u w:val="single"/>
          <w:lang w:val="en-US" w:eastAsia="zh-CN"/>
        </w:rPr>
        <w:t xml:space="preserve"> </w:t>
      </w:r>
      <w:r>
        <w:rPr>
          <w:rFonts w:hint="eastAsia" w:ascii="宋体" w:hAnsi="宋体" w:cs="宋体"/>
          <w:color w:val="000000"/>
          <w:sz w:val="21"/>
          <w:szCs w:val="21"/>
          <w:highlight w:val="none"/>
          <w:u w:val="single"/>
        </w:rPr>
        <w:t xml:space="preserve"> </w:t>
      </w:r>
      <w:r>
        <w:rPr>
          <w:rFonts w:hint="eastAsia" w:ascii="宋体" w:hAnsi="宋体" w:cs="宋体"/>
          <w:b/>
          <w:sz w:val="21"/>
          <w:szCs w:val="21"/>
          <w:highlight w:val="none"/>
        </w:rPr>
        <w:t>：</w:t>
      </w:r>
    </w:p>
    <w:p>
      <w:pPr>
        <w:spacing w:before="156"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关于贵公司</w:t>
      </w:r>
      <w:r>
        <w:rPr>
          <w:rFonts w:hint="eastAsia" w:ascii="宋体" w:hAnsi="宋体" w:cs="宋体"/>
          <w:b w:val="0"/>
          <w:bCs w:val="0"/>
          <w:sz w:val="21"/>
          <w:szCs w:val="21"/>
          <w:lang w:val="en-US" w:eastAsia="zh-CN"/>
        </w:rPr>
        <w:t>超算能源公司脱硝控制系统工程</w:t>
      </w:r>
      <w:r>
        <w:rPr>
          <w:rFonts w:hint="eastAsia" w:ascii="宋体" w:hAnsi="宋体" w:cs="宋体"/>
          <w:color w:val="000000"/>
          <w:sz w:val="21"/>
          <w:szCs w:val="21"/>
          <w:highlight w:val="none"/>
        </w:rPr>
        <w:t>，我公司（企业）愿意参加竞选，并声明：</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我方承诺在本次采购活动中不存在以下情况：（1）处于被责令停业或破产状态；（2）资产被重组、接管和冻结；（3）在投标活动中3年内有重大违法活动和涉嫌违规行为。</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我方承诺在本次采购活动中，如有违法、违规、弄虚作假行为，所造成的损失、不良后果及法律责任，一律由我公司（企业）承担。</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特此声明！</w:t>
      </w:r>
    </w:p>
    <w:p>
      <w:pPr>
        <w:spacing w:line="360" w:lineRule="auto"/>
        <w:rPr>
          <w:rFonts w:hint="eastAsia" w:ascii="宋体" w:hAnsi="宋体" w:cs="宋体"/>
          <w:b/>
          <w:sz w:val="21"/>
          <w:szCs w:val="21"/>
          <w:highlight w:val="none"/>
        </w:rPr>
      </w:pPr>
      <w:r>
        <w:rPr>
          <w:rFonts w:hint="eastAsia" w:ascii="宋体" w:hAnsi="宋体" w:cs="宋体"/>
          <w:b/>
          <w:sz w:val="21"/>
          <w:szCs w:val="21"/>
          <w:highlight w:val="none"/>
        </w:rPr>
        <w:t>备注：1.本声明函必须提供且内容不得擅自删改，否则视为无效报价。</w:t>
      </w:r>
    </w:p>
    <w:p>
      <w:pPr>
        <w:spacing w:line="360" w:lineRule="auto"/>
        <w:ind w:firstLine="632" w:firstLineChars="300"/>
        <w:rPr>
          <w:rFonts w:hint="eastAsia" w:ascii="宋体" w:hAnsi="宋体" w:cs="宋体"/>
          <w:sz w:val="21"/>
          <w:szCs w:val="21"/>
          <w:highlight w:val="none"/>
        </w:rPr>
      </w:pPr>
      <w:r>
        <w:rPr>
          <w:rFonts w:hint="eastAsia" w:ascii="宋体" w:hAnsi="宋体" w:cs="宋体"/>
          <w:b/>
          <w:sz w:val="21"/>
          <w:szCs w:val="21"/>
          <w:highlight w:val="none"/>
        </w:rPr>
        <w:t>2.本声明函如有虚假或与事实不符的，作无效报价处理。</w:t>
      </w:r>
    </w:p>
    <w:p>
      <w:pPr>
        <w:spacing w:line="360" w:lineRule="auto"/>
        <w:ind w:firstLine="420"/>
        <w:rPr>
          <w:rFonts w:hint="eastAsia" w:ascii="宋体" w:hAnsi="宋体" w:cs="宋体"/>
          <w:sz w:val="21"/>
          <w:szCs w:val="21"/>
          <w:highlight w:val="none"/>
        </w:rPr>
      </w:pPr>
    </w:p>
    <w:p>
      <w:pPr>
        <w:spacing w:line="360" w:lineRule="auto"/>
        <w:ind w:firstLine="420"/>
        <w:rPr>
          <w:rFonts w:hint="eastAsia" w:ascii="宋体" w:hAnsi="宋体" w:cs="宋体"/>
          <w:sz w:val="21"/>
          <w:szCs w:val="21"/>
          <w:highlight w:val="none"/>
        </w:rPr>
      </w:pPr>
    </w:p>
    <w:p>
      <w:pPr>
        <w:spacing w:line="360" w:lineRule="auto"/>
        <w:ind w:firstLine="420"/>
        <w:rPr>
          <w:rFonts w:hint="eastAsia" w:ascii="宋体" w:hAnsi="宋体" w:cs="宋体"/>
          <w:sz w:val="21"/>
          <w:szCs w:val="21"/>
          <w:highlight w:val="none"/>
        </w:rPr>
      </w:pPr>
    </w:p>
    <w:p>
      <w:pPr>
        <w:spacing w:line="360" w:lineRule="auto"/>
        <w:ind w:firstLine="420"/>
        <w:rPr>
          <w:rFonts w:hint="eastAsia" w:ascii="宋体" w:hAnsi="宋体" w:cs="宋体"/>
          <w:sz w:val="21"/>
          <w:szCs w:val="21"/>
          <w:highlight w:val="none"/>
        </w:rPr>
      </w:pPr>
    </w:p>
    <w:p>
      <w:pPr>
        <w:spacing w:line="360" w:lineRule="auto"/>
        <w:rPr>
          <w:rFonts w:hint="eastAsia" w:ascii="宋体" w:hAnsi="宋体" w:cs="宋体"/>
          <w:color w:val="000000"/>
          <w:sz w:val="21"/>
          <w:szCs w:val="21"/>
          <w:highlight w:val="none"/>
        </w:rPr>
      </w:pPr>
      <w:r>
        <w:rPr>
          <w:rFonts w:hint="eastAsia" w:ascii="宋体" w:hAnsi="宋体" w:cs="宋体"/>
          <w:color w:val="000000"/>
          <w:sz w:val="21"/>
          <w:szCs w:val="21"/>
          <w:highlight w:val="none"/>
        </w:rPr>
        <w:t>投标人名称（盖公章）：</w:t>
      </w:r>
    </w:p>
    <w:p>
      <w:pPr>
        <w:rPr>
          <w:rFonts w:hint="eastAsia" w:ascii="宋体" w:hAnsi="宋体" w:cs="宋体"/>
          <w:color w:val="000000"/>
          <w:sz w:val="21"/>
          <w:szCs w:val="21"/>
          <w:highlight w:val="none"/>
        </w:rPr>
      </w:pPr>
      <w:r>
        <w:rPr>
          <w:rFonts w:hint="eastAsia" w:ascii="宋体" w:hAnsi="宋体" w:cs="宋体"/>
          <w:color w:val="000000"/>
          <w:sz w:val="21"/>
          <w:szCs w:val="21"/>
          <w:highlight w:val="none"/>
        </w:rPr>
        <w:t>日期：</w:t>
      </w:r>
    </w:p>
    <w:p>
      <w:pPr>
        <w:rPr>
          <w:rFonts w:hint="eastAsia" w:ascii="宋体" w:hAnsi="宋体" w:cs="宋体"/>
          <w:color w:val="000000"/>
          <w:sz w:val="21"/>
          <w:szCs w:val="21"/>
          <w:highlight w:val="none"/>
        </w:rPr>
      </w:pPr>
    </w:p>
    <w:p>
      <w:pPr>
        <w:rPr>
          <w:rFonts w:hint="eastAsia" w:ascii="宋体" w:hAnsi="宋体" w:cs="宋体"/>
          <w:color w:val="000000"/>
          <w:sz w:val="21"/>
          <w:szCs w:val="21"/>
          <w:highlight w:val="none"/>
        </w:rPr>
      </w:pPr>
    </w:p>
    <w:p>
      <w:pPr>
        <w:ind w:firstLine="1687" w:firstLineChars="800"/>
        <w:rPr>
          <w:rFonts w:hint="eastAsia" w:ascii="宋体" w:hAnsi="宋体" w:cs="宋体"/>
          <w:b/>
          <w:bCs/>
          <w:sz w:val="21"/>
          <w:szCs w:val="21"/>
          <w:highlight w:val="none"/>
        </w:rPr>
      </w:pPr>
    </w:p>
    <w:p>
      <w:pPr>
        <w:ind w:firstLine="1687" w:firstLineChars="800"/>
        <w:rPr>
          <w:rFonts w:hint="eastAsia" w:ascii="宋体" w:hAnsi="宋体" w:cs="宋体"/>
          <w:b/>
          <w:bCs/>
          <w:sz w:val="21"/>
          <w:szCs w:val="21"/>
          <w:highlight w:val="none"/>
        </w:rPr>
      </w:pPr>
    </w:p>
    <w:p>
      <w:pPr>
        <w:spacing w:before="120" w:beforeLines="50" w:after="120" w:afterLines="50" w:line="360" w:lineRule="auto"/>
        <w:rPr>
          <w:rFonts w:hint="eastAsia" w:ascii="宋体" w:hAnsi="宋体" w:cs="宋体"/>
          <w:color w:val="000000"/>
          <w:sz w:val="21"/>
          <w:szCs w:val="21"/>
        </w:rPr>
      </w:pPr>
    </w:p>
    <w:p>
      <w:pPr>
        <w:spacing w:before="120" w:beforeLines="50" w:after="120" w:afterLines="50" w:line="360" w:lineRule="auto"/>
        <w:rPr>
          <w:rFonts w:hint="eastAsia" w:ascii="宋体" w:hAnsi="宋体" w:cs="宋体"/>
          <w:color w:val="000000"/>
          <w:sz w:val="21"/>
          <w:szCs w:val="21"/>
        </w:rPr>
      </w:pPr>
    </w:p>
    <w:p>
      <w:pPr>
        <w:spacing w:before="120" w:beforeLines="50" w:after="120" w:afterLines="50" w:line="360" w:lineRule="auto"/>
        <w:rPr>
          <w:rFonts w:hint="eastAsia" w:ascii="宋体" w:hAnsi="宋体" w:cs="宋体"/>
          <w:color w:val="000000"/>
          <w:sz w:val="21"/>
          <w:szCs w:val="21"/>
        </w:rPr>
      </w:pPr>
    </w:p>
    <w:p>
      <w:pPr>
        <w:spacing w:before="120" w:beforeLines="50" w:after="120" w:afterLines="50" w:line="360" w:lineRule="auto"/>
        <w:rPr>
          <w:rFonts w:hint="eastAsia" w:ascii="宋体" w:hAnsi="宋体" w:cs="宋体"/>
          <w:color w:val="000000"/>
          <w:sz w:val="21"/>
          <w:szCs w:val="21"/>
        </w:rPr>
      </w:pPr>
    </w:p>
    <w:p>
      <w:pPr>
        <w:spacing w:before="120" w:beforeLines="50" w:after="120" w:afterLines="50" w:line="360" w:lineRule="auto"/>
        <w:rPr>
          <w:rFonts w:hint="eastAsia" w:ascii="宋体" w:hAnsi="宋体" w:cs="宋体"/>
          <w:color w:val="000000"/>
          <w:sz w:val="21"/>
          <w:szCs w:val="21"/>
        </w:rPr>
      </w:pPr>
    </w:p>
    <w:p>
      <w:pPr>
        <w:spacing w:before="120" w:beforeLines="50" w:after="120" w:afterLines="50" w:line="360" w:lineRule="auto"/>
        <w:rPr>
          <w:rFonts w:hint="eastAsia" w:ascii="宋体" w:hAnsi="宋体" w:cs="宋体"/>
          <w:color w:val="000000"/>
          <w:sz w:val="21"/>
          <w:szCs w:val="21"/>
        </w:rPr>
      </w:pPr>
    </w:p>
    <w:p>
      <w:pPr>
        <w:spacing w:before="120" w:beforeLines="50" w:after="120" w:afterLines="50" w:line="360" w:lineRule="auto"/>
        <w:rPr>
          <w:rFonts w:hint="eastAsia" w:ascii="宋体" w:hAnsi="宋体" w:cs="宋体"/>
          <w:color w:val="000000"/>
          <w:sz w:val="21"/>
          <w:szCs w:val="21"/>
        </w:rPr>
      </w:pPr>
    </w:p>
    <w:p>
      <w:pPr>
        <w:spacing w:before="120" w:beforeLines="50" w:after="120" w:afterLines="50" w:line="360" w:lineRule="auto"/>
        <w:rPr>
          <w:rFonts w:hint="eastAsia" w:ascii="宋体" w:hAnsi="宋体" w:cs="宋体"/>
          <w:color w:val="000000"/>
          <w:sz w:val="21"/>
          <w:szCs w:val="21"/>
        </w:rPr>
      </w:pPr>
    </w:p>
    <w:p>
      <w:pPr>
        <w:spacing w:before="120" w:beforeLines="50" w:after="120" w:afterLines="50" w:line="360" w:lineRule="auto"/>
        <w:rPr>
          <w:rFonts w:hint="eastAsia" w:ascii="宋体" w:hAnsi="宋体" w:cs="宋体"/>
          <w:color w:val="000000"/>
          <w:sz w:val="21"/>
          <w:szCs w:val="21"/>
        </w:rPr>
      </w:pPr>
    </w:p>
    <w:p>
      <w:pPr>
        <w:spacing w:before="120" w:beforeLines="50" w:after="120" w:afterLines="50" w:line="360" w:lineRule="auto"/>
        <w:rPr>
          <w:rFonts w:hint="eastAsia" w:ascii="宋体" w:hAnsi="宋体" w:cs="宋体"/>
          <w:color w:val="000000"/>
          <w:sz w:val="21"/>
          <w:szCs w:val="21"/>
        </w:rPr>
      </w:pPr>
    </w:p>
    <w:p>
      <w:pPr>
        <w:spacing w:before="120" w:beforeLines="50" w:after="120" w:afterLines="50" w:line="360" w:lineRule="auto"/>
        <w:rPr>
          <w:rFonts w:hint="eastAsia" w:ascii="宋体" w:hAnsi="宋体" w:cs="宋体"/>
          <w:color w:val="000000"/>
          <w:sz w:val="21"/>
          <w:szCs w:val="21"/>
        </w:rPr>
      </w:pPr>
    </w:p>
    <w:p>
      <w:pPr>
        <w:pStyle w:val="38"/>
        <w:numPr>
          <w:ilvl w:val="-1"/>
          <w:numId w:val="0"/>
        </w:numPr>
        <w:spacing w:before="156" w:beforeLines="50" w:after="156" w:afterLines="50" w:line="360" w:lineRule="auto"/>
        <w:ind w:left="420" w:leftChars="200" w:firstLine="0" w:firstLineChars="0"/>
        <w:rPr>
          <w:rFonts w:hint="eastAsia" w:ascii="宋体" w:hAnsi="宋体" w:eastAsia="宋体" w:cs="宋体"/>
          <w:sz w:val="21"/>
          <w:szCs w:val="21"/>
          <w:highlight w:val="none"/>
          <w:lang w:eastAsia="zh-CN"/>
        </w:rPr>
      </w:pPr>
      <w:r>
        <w:rPr>
          <w:rFonts w:hint="eastAsia" w:ascii="宋体" w:hAnsi="宋体" w:cs="宋体"/>
          <w:b/>
          <w:bCs/>
          <w:sz w:val="21"/>
          <w:szCs w:val="21"/>
          <w:highlight w:val="none"/>
          <w:lang w:val="en-US" w:eastAsia="zh-CN"/>
        </w:rPr>
        <w:t xml:space="preserve">2.6 </w:t>
      </w:r>
      <w:r>
        <w:rPr>
          <w:rFonts w:hint="eastAsia" w:ascii="宋体" w:hAnsi="宋体" w:cs="宋体"/>
          <w:b/>
          <w:bCs/>
          <w:szCs w:val="21"/>
        </w:rPr>
        <w:t>投标人近3年内(2022年1月1日至今)完成过类似脱硝、脱硫环保项目业绩（需提供合同等相关证明材料复印件）。</w:t>
      </w:r>
    </w:p>
    <w:p>
      <w:pPr>
        <w:numPr>
          <w:ilvl w:val="-1"/>
          <w:numId w:val="0"/>
        </w:numPr>
        <w:spacing w:before="120" w:beforeLines="50" w:after="120" w:afterLines="50" w:line="360" w:lineRule="auto"/>
        <w:ind w:left="0" w:leftChars="0" w:firstLine="0" w:firstLineChars="0"/>
        <w:rPr>
          <w:rFonts w:hint="eastAsia" w:ascii="宋体" w:hAnsi="宋体" w:eastAsia="宋体" w:cs="宋体"/>
          <w:sz w:val="21"/>
          <w:szCs w:val="21"/>
          <w:highlight w:val="none"/>
        </w:rPr>
      </w:pPr>
    </w:p>
    <w:p>
      <w:pPr>
        <w:numPr>
          <w:ilvl w:val="-1"/>
          <w:numId w:val="0"/>
        </w:numPr>
        <w:spacing w:before="120" w:beforeLines="50" w:after="120" w:afterLines="50" w:line="360" w:lineRule="auto"/>
        <w:ind w:left="0" w:leftChars="0" w:firstLine="0" w:firstLineChars="0"/>
        <w:rPr>
          <w:rFonts w:hint="eastAsia" w:ascii="宋体" w:hAnsi="宋体" w:eastAsia="宋体" w:cs="宋体"/>
          <w:sz w:val="21"/>
          <w:szCs w:val="21"/>
          <w:highlight w:val="none"/>
        </w:rPr>
      </w:pPr>
    </w:p>
    <w:p>
      <w:pPr>
        <w:numPr>
          <w:ilvl w:val="-1"/>
          <w:numId w:val="0"/>
        </w:numPr>
        <w:spacing w:before="120" w:beforeLines="50" w:after="120" w:afterLines="50" w:line="360" w:lineRule="auto"/>
        <w:ind w:left="0" w:leftChars="0" w:firstLine="0" w:firstLineChars="0"/>
        <w:rPr>
          <w:rFonts w:hint="eastAsia" w:ascii="宋体" w:hAnsi="宋体" w:eastAsia="宋体" w:cs="宋体"/>
          <w:sz w:val="21"/>
          <w:szCs w:val="21"/>
          <w:highlight w:val="none"/>
        </w:rPr>
      </w:pPr>
    </w:p>
    <w:p>
      <w:pPr>
        <w:numPr>
          <w:ilvl w:val="-1"/>
          <w:numId w:val="0"/>
        </w:numPr>
        <w:spacing w:before="120" w:beforeLines="50" w:after="120" w:afterLines="50" w:line="360" w:lineRule="auto"/>
        <w:ind w:left="0" w:leftChars="0" w:firstLine="0" w:firstLineChars="0"/>
        <w:rPr>
          <w:rFonts w:hint="eastAsia" w:ascii="宋体" w:hAnsi="宋体" w:eastAsia="宋体" w:cs="宋体"/>
          <w:sz w:val="21"/>
          <w:szCs w:val="21"/>
          <w:highlight w:val="none"/>
        </w:rPr>
      </w:pPr>
    </w:p>
    <w:p>
      <w:pPr>
        <w:numPr>
          <w:ilvl w:val="-1"/>
          <w:numId w:val="0"/>
        </w:numPr>
        <w:spacing w:before="120" w:beforeLines="50" w:after="120" w:afterLines="50" w:line="360" w:lineRule="auto"/>
        <w:ind w:left="0" w:leftChars="0" w:firstLine="0" w:firstLineChars="0"/>
        <w:rPr>
          <w:rFonts w:hint="eastAsia" w:ascii="宋体" w:hAnsi="宋体" w:eastAsia="宋体" w:cs="宋体"/>
          <w:sz w:val="21"/>
          <w:szCs w:val="21"/>
          <w:highlight w:val="none"/>
        </w:rPr>
      </w:pPr>
    </w:p>
    <w:p>
      <w:pPr>
        <w:numPr>
          <w:ilvl w:val="-1"/>
          <w:numId w:val="0"/>
        </w:numPr>
        <w:spacing w:before="120" w:beforeLines="50" w:after="120" w:afterLines="50" w:line="360" w:lineRule="auto"/>
        <w:ind w:left="0" w:leftChars="0" w:firstLine="0" w:firstLineChars="0"/>
        <w:rPr>
          <w:rFonts w:hint="eastAsia" w:ascii="宋体" w:hAnsi="宋体" w:eastAsia="宋体" w:cs="宋体"/>
          <w:sz w:val="21"/>
          <w:szCs w:val="21"/>
          <w:highlight w:val="none"/>
        </w:rPr>
      </w:pPr>
    </w:p>
    <w:p>
      <w:pPr>
        <w:numPr>
          <w:ilvl w:val="-1"/>
          <w:numId w:val="0"/>
        </w:numPr>
        <w:spacing w:before="120" w:beforeLines="50" w:after="120" w:afterLines="50" w:line="360" w:lineRule="auto"/>
        <w:ind w:left="0" w:leftChars="0" w:firstLine="0" w:firstLineChars="0"/>
        <w:rPr>
          <w:rFonts w:hint="eastAsia" w:ascii="宋体" w:hAnsi="宋体" w:eastAsia="宋体" w:cs="宋体"/>
          <w:sz w:val="21"/>
          <w:szCs w:val="21"/>
          <w:highlight w:val="none"/>
        </w:rPr>
      </w:pPr>
    </w:p>
    <w:p>
      <w:pPr>
        <w:numPr>
          <w:ilvl w:val="-1"/>
          <w:numId w:val="0"/>
        </w:numPr>
        <w:spacing w:before="120" w:beforeLines="50" w:after="120" w:afterLines="50" w:line="360" w:lineRule="auto"/>
        <w:ind w:left="0" w:leftChars="0" w:firstLine="0" w:firstLineChars="0"/>
        <w:rPr>
          <w:rFonts w:hint="eastAsia" w:ascii="宋体" w:hAnsi="宋体" w:eastAsia="宋体" w:cs="宋体"/>
          <w:sz w:val="21"/>
          <w:szCs w:val="21"/>
          <w:highlight w:val="none"/>
        </w:rPr>
      </w:pPr>
    </w:p>
    <w:p>
      <w:pPr>
        <w:numPr>
          <w:ilvl w:val="-1"/>
          <w:numId w:val="0"/>
        </w:numPr>
        <w:spacing w:before="120" w:beforeLines="50" w:after="120" w:afterLines="50" w:line="360" w:lineRule="auto"/>
        <w:ind w:left="0" w:leftChars="0" w:firstLine="0" w:firstLineChars="0"/>
        <w:rPr>
          <w:rFonts w:hint="eastAsia" w:ascii="宋体" w:hAnsi="宋体" w:eastAsia="宋体" w:cs="宋体"/>
          <w:sz w:val="21"/>
          <w:szCs w:val="21"/>
          <w:highlight w:val="none"/>
        </w:rPr>
      </w:pPr>
    </w:p>
    <w:p>
      <w:pPr>
        <w:numPr>
          <w:ilvl w:val="-1"/>
          <w:numId w:val="0"/>
        </w:numPr>
        <w:spacing w:before="120" w:beforeLines="50" w:after="120" w:afterLines="50" w:line="360" w:lineRule="auto"/>
        <w:ind w:left="0" w:leftChars="0" w:firstLine="0" w:firstLineChars="0"/>
        <w:rPr>
          <w:rFonts w:hint="eastAsia" w:ascii="宋体" w:hAnsi="宋体" w:eastAsia="宋体" w:cs="宋体"/>
          <w:sz w:val="21"/>
          <w:szCs w:val="21"/>
          <w:highlight w:val="none"/>
        </w:rPr>
      </w:pPr>
    </w:p>
    <w:p>
      <w:pPr>
        <w:numPr>
          <w:ilvl w:val="-1"/>
          <w:numId w:val="0"/>
        </w:numPr>
        <w:spacing w:before="120" w:beforeLines="50" w:after="120" w:afterLines="50" w:line="360" w:lineRule="auto"/>
        <w:ind w:left="0" w:leftChars="0" w:firstLine="0" w:firstLineChars="0"/>
        <w:rPr>
          <w:rFonts w:hint="eastAsia" w:ascii="宋体" w:hAnsi="宋体" w:eastAsia="宋体" w:cs="宋体"/>
          <w:sz w:val="21"/>
          <w:szCs w:val="21"/>
          <w:highlight w:val="none"/>
        </w:rPr>
      </w:pPr>
    </w:p>
    <w:p>
      <w:pPr>
        <w:spacing w:before="120" w:beforeLines="50" w:after="120" w:afterLines="50" w:line="360" w:lineRule="auto"/>
        <w:rPr>
          <w:rFonts w:hint="eastAsia" w:ascii="宋体" w:hAnsi="宋体" w:cs="宋体"/>
          <w:b/>
          <w:bCs/>
          <w:color w:val="000000"/>
          <w:sz w:val="21"/>
          <w:szCs w:val="21"/>
          <w:lang w:val="en-US" w:eastAsia="zh-CN"/>
        </w:rPr>
      </w:pPr>
    </w:p>
    <w:p>
      <w:pPr>
        <w:spacing w:before="120" w:beforeLines="50" w:after="120" w:afterLines="50" w:line="360" w:lineRule="auto"/>
        <w:rPr>
          <w:rFonts w:hint="eastAsia" w:ascii="宋体" w:hAnsi="宋体" w:cs="宋体"/>
          <w:b/>
          <w:bCs/>
          <w:color w:val="000000"/>
          <w:sz w:val="21"/>
          <w:szCs w:val="21"/>
          <w:lang w:val="en-US" w:eastAsia="zh-CN"/>
        </w:rPr>
      </w:pPr>
    </w:p>
    <w:p>
      <w:pPr>
        <w:spacing w:before="120" w:beforeLines="50" w:after="120" w:afterLines="50" w:line="360" w:lineRule="auto"/>
        <w:rPr>
          <w:rFonts w:hint="eastAsia" w:ascii="宋体" w:hAnsi="宋体" w:cs="宋体"/>
          <w:b/>
          <w:bCs/>
          <w:color w:val="000000"/>
          <w:sz w:val="21"/>
          <w:szCs w:val="21"/>
          <w:lang w:val="en-US" w:eastAsia="zh-CN"/>
        </w:rPr>
      </w:pPr>
    </w:p>
    <w:p>
      <w:pPr>
        <w:spacing w:before="120" w:beforeLines="50" w:after="120" w:afterLines="50" w:line="360" w:lineRule="auto"/>
        <w:rPr>
          <w:rFonts w:hint="eastAsia" w:ascii="宋体" w:hAnsi="宋体" w:cs="宋体"/>
          <w:b/>
          <w:bCs/>
          <w:color w:val="000000"/>
          <w:sz w:val="21"/>
          <w:szCs w:val="21"/>
          <w:lang w:val="en-US" w:eastAsia="zh-CN"/>
        </w:rPr>
      </w:pPr>
    </w:p>
    <w:p>
      <w:pPr>
        <w:spacing w:before="120" w:beforeLines="50" w:after="120" w:afterLines="50" w:line="360" w:lineRule="auto"/>
        <w:rPr>
          <w:rFonts w:hint="eastAsia" w:ascii="宋体" w:hAnsi="宋体" w:cs="宋体"/>
          <w:b/>
          <w:bCs/>
          <w:color w:val="000000"/>
          <w:sz w:val="21"/>
          <w:szCs w:val="21"/>
          <w:lang w:val="en-US" w:eastAsia="zh-CN"/>
        </w:rPr>
      </w:pPr>
    </w:p>
    <w:p>
      <w:pPr>
        <w:spacing w:before="120" w:beforeLines="50" w:after="120" w:afterLines="50" w:line="360" w:lineRule="auto"/>
        <w:rPr>
          <w:rFonts w:hint="eastAsia" w:ascii="宋体" w:hAnsi="宋体" w:cs="宋体"/>
          <w:b/>
          <w:bCs/>
          <w:color w:val="000000"/>
          <w:sz w:val="21"/>
          <w:szCs w:val="21"/>
          <w:lang w:val="en-US" w:eastAsia="zh-CN"/>
        </w:rPr>
      </w:pPr>
    </w:p>
    <w:p>
      <w:pPr>
        <w:spacing w:before="120" w:beforeLines="50" w:after="120" w:afterLines="50" w:line="360" w:lineRule="auto"/>
        <w:rPr>
          <w:rFonts w:hint="eastAsia" w:ascii="宋体" w:hAnsi="宋体" w:cs="宋体"/>
          <w:b/>
          <w:bCs/>
          <w:color w:val="000000"/>
          <w:sz w:val="21"/>
          <w:szCs w:val="21"/>
          <w:lang w:val="en-US" w:eastAsia="zh-CN"/>
        </w:rPr>
      </w:pPr>
    </w:p>
    <w:p>
      <w:pPr>
        <w:spacing w:before="120" w:beforeLines="50" w:after="120" w:afterLines="50" w:line="360" w:lineRule="auto"/>
        <w:rPr>
          <w:rFonts w:hint="eastAsia" w:ascii="宋体" w:hAnsi="宋体" w:cs="宋体"/>
          <w:b/>
          <w:bCs/>
          <w:color w:val="000000"/>
          <w:sz w:val="21"/>
          <w:szCs w:val="21"/>
          <w:lang w:val="en-US" w:eastAsia="zh-CN"/>
        </w:rPr>
      </w:pPr>
    </w:p>
    <w:p>
      <w:pPr>
        <w:spacing w:before="120" w:beforeLines="50" w:after="120" w:afterLines="50" w:line="360" w:lineRule="auto"/>
        <w:rPr>
          <w:rFonts w:hint="eastAsia" w:ascii="宋体" w:hAnsi="宋体" w:cs="宋体"/>
          <w:b/>
          <w:bCs/>
          <w:color w:val="000000"/>
          <w:sz w:val="21"/>
          <w:szCs w:val="21"/>
          <w:lang w:val="en-US" w:eastAsia="zh-CN"/>
        </w:rPr>
      </w:pPr>
    </w:p>
    <w:p>
      <w:pPr>
        <w:spacing w:before="120" w:beforeLines="50" w:after="120" w:afterLines="50" w:line="360" w:lineRule="auto"/>
        <w:rPr>
          <w:rFonts w:hint="eastAsia" w:ascii="宋体" w:hAnsi="宋体" w:cs="宋体"/>
          <w:b/>
          <w:bCs/>
          <w:color w:val="000000"/>
          <w:sz w:val="21"/>
          <w:szCs w:val="21"/>
          <w:lang w:val="en-US" w:eastAsia="zh-CN"/>
        </w:rPr>
      </w:pPr>
    </w:p>
    <w:p>
      <w:pPr>
        <w:spacing w:before="120" w:beforeLines="50" w:after="120" w:afterLines="50" w:line="360" w:lineRule="auto"/>
        <w:rPr>
          <w:rFonts w:hint="eastAsia" w:ascii="宋体" w:hAnsi="宋体" w:cs="宋体"/>
          <w:b/>
          <w:bCs/>
          <w:color w:val="000000"/>
          <w:sz w:val="21"/>
          <w:szCs w:val="21"/>
          <w:lang w:val="en-US" w:eastAsia="zh-CN"/>
        </w:rPr>
      </w:pPr>
    </w:p>
    <w:p>
      <w:pPr>
        <w:spacing w:before="120" w:beforeLines="50" w:after="120" w:afterLines="50" w:line="360" w:lineRule="auto"/>
        <w:rPr>
          <w:rFonts w:hint="eastAsia" w:ascii="宋体" w:hAnsi="宋体" w:cs="宋体"/>
          <w:b/>
          <w:bCs/>
          <w:color w:val="000000"/>
          <w:sz w:val="21"/>
          <w:szCs w:val="21"/>
          <w:lang w:val="en-US" w:eastAsia="zh-CN"/>
        </w:rPr>
      </w:pPr>
    </w:p>
    <w:p>
      <w:pPr>
        <w:spacing w:before="120" w:beforeLines="50" w:after="120" w:afterLines="50" w:line="360" w:lineRule="auto"/>
        <w:rPr>
          <w:rFonts w:hint="eastAsia" w:ascii="宋体" w:hAnsi="宋体" w:cs="宋体"/>
          <w:b/>
          <w:bCs/>
          <w:color w:val="000000"/>
          <w:sz w:val="21"/>
          <w:szCs w:val="21"/>
          <w:lang w:val="en-US" w:eastAsia="zh-CN"/>
        </w:rPr>
      </w:pPr>
    </w:p>
    <w:p>
      <w:pPr>
        <w:spacing w:before="120" w:beforeLines="50" w:after="120" w:afterLines="50" w:line="360" w:lineRule="auto"/>
        <w:rPr>
          <w:rFonts w:hint="eastAsia" w:ascii="宋体" w:hAnsi="宋体" w:cs="宋体"/>
          <w:b/>
          <w:bCs/>
          <w:color w:val="000000"/>
          <w:sz w:val="21"/>
          <w:szCs w:val="21"/>
          <w:lang w:val="en-US" w:eastAsia="zh-CN"/>
        </w:rPr>
      </w:pPr>
    </w:p>
    <w:p>
      <w:pPr>
        <w:rPr>
          <w:rFonts w:ascii="宋体" w:hAnsi="宋体" w:cs="宋体"/>
          <w:b/>
          <w:bCs/>
          <w:color w:val="auto"/>
          <w:sz w:val="21"/>
          <w:szCs w:val="21"/>
        </w:rPr>
      </w:pPr>
      <w:r>
        <w:rPr>
          <w:rFonts w:hint="eastAsia" w:ascii="宋体" w:hAnsi="宋体" w:cs="宋体"/>
          <w:b/>
          <w:bCs/>
          <w:color w:val="000000"/>
          <w:sz w:val="21"/>
          <w:szCs w:val="21"/>
          <w:lang w:val="en-US" w:eastAsia="zh-CN"/>
        </w:rPr>
        <w:t xml:space="preserve">2.7 </w:t>
      </w:r>
      <w:r>
        <w:rPr>
          <w:rFonts w:hint="eastAsia" w:ascii="宋体" w:hAnsi="宋体" w:cs="宋体"/>
          <w:b/>
          <w:bCs/>
          <w:color w:val="auto"/>
          <w:sz w:val="21"/>
          <w:szCs w:val="21"/>
        </w:rPr>
        <w:t xml:space="preserve"> 格式</w:t>
      </w:r>
      <w:r>
        <w:rPr>
          <w:rFonts w:hint="eastAsia" w:ascii="宋体" w:hAnsi="宋体" w:cs="宋体"/>
          <w:b/>
          <w:bCs/>
          <w:color w:val="auto"/>
          <w:sz w:val="21"/>
          <w:szCs w:val="21"/>
          <w:lang w:val="en-US" w:eastAsia="zh-CN"/>
        </w:rPr>
        <w:t>5</w:t>
      </w:r>
      <w:r>
        <w:rPr>
          <w:rFonts w:hint="eastAsia" w:ascii="宋体" w:hAnsi="宋体" w:cs="宋体"/>
          <w:b/>
          <w:bCs/>
          <w:color w:val="auto"/>
          <w:sz w:val="21"/>
          <w:szCs w:val="21"/>
        </w:rPr>
        <w:t>.拟投入本项目的项目负责人</w:t>
      </w:r>
      <w:r>
        <w:rPr>
          <w:rFonts w:hint="eastAsia" w:ascii="宋体" w:hAnsi="宋体" w:cs="宋体"/>
          <w:b/>
          <w:bCs/>
          <w:color w:val="auto"/>
          <w:sz w:val="21"/>
          <w:szCs w:val="21"/>
          <w:lang w:val="en-US" w:eastAsia="zh-CN"/>
        </w:rPr>
        <w:t>及团队成员</w:t>
      </w:r>
      <w:r>
        <w:rPr>
          <w:rFonts w:hint="eastAsia" w:ascii="宋体" w:hAnsi="宋体" w:cs="宋体"/>
          <w:b/>
          <w:bCs/>
          <w:color w:val="auto"/>
          <w:sz w:val="21"/>
          <w:szCs w:val="21"/>
        </w:rPr>
        <w:t>情况表</w:t>
      </w:r>
    </w:p>
    <w:p>
      <w:pPr>
        <w:jc w:val="center"/>
        <w:rPr>
          <w:rFonts w:ascii="宋体" w:hAnsi="宋体" w:cs="宋体"/>
          <w:b/>
          <w:color w:val="auto"/>
          <w:sz w:val="21"/>
          <w:szCs w:val="21"/>
        </w:rPr>
      </w:pPr>
      <w:r>
        <w:rPr>
          <w:rFonts w:hint="eastAsia" w:ascii="宋体" w:hAnsi="宋体" w:cs="宋体"/>
          <w:b/>
          <w:color w:val="auto"/>
          <w:sz w:val="21"/>
          <w:szCs w:val="21"/>
        </w:rPr>
        <w:t>拟投入本项目的项目负责人情况表</w:t>
      </w:r>
    </w:p>
    <w:tbl>
      <w:tblPr>
        <w:tblStyle w:val="26"/>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332"/>
        <w:gridCol w:w="1165"/>
        <w:gridCol w:w="828"/>
        <w:gridCol w:w="785"/>
        <w:gridCol w:w="1208"/>
        <w:gridCol w:w="129"/>
        <w:gridCol w:w="1864"/>
        <w:gridCol w:w="334"/>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1" w:type="dxa"/>
            <w:vAlign w:val="center"/>
          </w:tcPr>
          <w:p>
            <w:pPr>
              <w:jc w:val="center"/>
              <w:rPr>
                <w:rFonts w:ascii="宋体" w:hAnsi="宋体" w:cs="宋体"/>
                <w:bCs/>
                <w:color w:val="auto"/>
                <w:sz w:val="21"/>
                <w:szCs w:val="21"/>
              </w:rPr>
            </w:pPr>
            <w:r>
              <w:rPr>
                <w:rFonts w:hint="eastAsia" w:ascii="宋体" w:hAnsi="宋体" w:cs="宋体"/>
                <w:bCs/>
                <w:color w:val="auto"/>
                <w:sz w:val="21"/>
                <w:szCs w:val="21"/>
              </w:rPr>
              <w:t>姓名</w:t>
            </w:r>
          </w:p>
        </w:tc>
        <w:tc>
          <w:tcPr>
            <w:tcW w:w="1497" w:type="dxa"/>
            <w:gridSpan w:val="2"/>
            <w:vAlign w:val="center"/>
          </w:tcPr>
          <w:p>
            <w:pPr>
              <w:jc w:val="center"/>
              <w:rPr>
                <w:rFonts w:ascii="宋体" w:hAnsi="宋体" w:cs="宋体"/>
                <w:bCs/>
                <w:color w:val="auto"/>
                <w:sz w:val="21"/>
                <w:szCs w:val="21"/>
              </w:rPr>
            </w:pPr>
          </w:p>
        </w:tc>
        <w:tc>
          <w:tcPr>
            <w:tcW w:w="1613" w:type="dxa"/>
            <w:gridSpan w:val="2"/>
            <w:vAlign w:val="center"/>
          </w:tcPr>
          <w:p>
            <w:pPr>
              <w:jc w:val="center"/>
              <w:rPr>
                <w:rFonts w:ascii="宋体" w:hAnsi="宋体" w:cs="宋体"/>
                <w:bCs/>
                <w:color w:val="auto"/>
                <w:sz w:val="21"/>
                <w:szCs w:val="21"/>
              </w:rPr>
            </w:pPr>
            <w:r>
              <w:rPr>
                <w:rFonts w:hint="eastAsia" w:ascii="宋体" w:hAnsi="宋体" w:cs="宋体"/>
                <w:bCs/>
                <w:color w:val="auto"/>
                <w:sz w:val="21"/>
                <w:szCs w:val="21"/>
              </w:rPr>
              <w:t>出生年月</w:t>
            </w:r>
          </w:p>
        </w:tc>
        <w:tc>
          <w:tcPr>
            <w:tcW w:w="1337" w:type="dxa"/>
            <w:gridSpan w:val="2"/>
            <w:vAlign w:val="center"/>
          </w:tcPr>
          <w:p>
            <w:pPr>
              <w:jc w:val="center"/>
              <w:rPr>
                <w:rFonts w:ascii="宋体" w:hAnsi="宋体" w:cs="宋体"/>
                <w:bCs/>
                <w:color w:val="auto"/>
                <w:sz w:val="21"/>
                <w:szCs w:val="21"/>
              </w:rPr>
            </w:pPr>
          </w:p>
        </w:tc>
        <w:tc>
          <w:tcPr>
            <w:tcW w:w="2198" w:type="dxa"/>
            <w:gridSpan w:val="2"/>
            <w:vAlign w:val="center"/>
          </w:tcPr>
          <w:p>
            <w:pPr>
              <w:jc w:val="center"/>
              <w:rPr>
                <w:rFonts w:ascii="宋体" w:hAnsi="宋体" w:cs="宋体"/>
                <w:bCs/>
                <w:color w:val="auto"/>
                <w:sz w:val="21"/>
                <w:szCs w:val="21"/>
              </w:rPr>
            </w:pPr>
            <w:r>
              <w:rPr>
                <w:rFonts w:hint="eastAsia" w:ascii="宋体" w:hAnsi="宋体" w:cs="宋体"/>
                <w:bCs/>
                <w:color w:val="auto"/>
                <w:sz w:val="21"/>
                <w:szCs w:val="21"/>
              </w:rPr>
              <w:t>学历</w:t>
            </w:r>
          </w:p>
        </w:tc>
        <w:tc>
          <w:tcPr>
            <w:tcW w:w="1351" w:type="dxa"/>
            <w:vAlign w:val="center"/>
          </w:tcPr>
          <w:p>
            <w:pPr>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1" w:type="dxa"/>
            <w:vAlign w:val="center"/>
          </w:tcPr>
          <w:p>
            <w:pPr>
              <w:spacing w:line="360" w:lineRule="exact"/>
              <w:jc w:val="center"/>
              <w:rPr>
                <w:rFonts w:ascii="宋体" w:hAnsi="宋体" w:cs="宋体"/>
                <w:bCs/>
                <w:color w:val="auto"/>
                <w:sz w:val="21"/>
                <w:szCs w:val="21"/>
              </w:rPr>
            </w:pPr>
            <w:r>
              <w:rPr>
                <w:rFonts w:hint="eastAsia" w:ascii="宋体" w:hAnsi="宋体" w:cs="宋体"/>
                <w:bCs/>
                <w:color w:val="auto"/>
                <w:sz w:val="21"/>
                <w:szCs w:val="21"/>
              </w:rPr>
              <w:t>职称</w:t>
            </w:r>
          </w:p>
        </w:tc>
        <w:tc>
          <w:tcPr>
            <w:tcW w:w="1497" w:type="dxa"/>
            <w:gridSpan w:val="2"/>
            <w:vAlign w:val="center"/>
          </w:tcPr>
          <w:p>
            <w:pPr>
              <w:spacing w:line="360" w:lineRule="exact"/>
              <w:jc w:val="center"/>
              <w:rPr>
                <w:rFonts w:ascii="宋体" w:hAnsi="宋体" w:cs="宋体"/>
                <w:bCs/>
                <w:color w:val="auto"/>
                <w:sz w:val="21"/>
                <w:szCs w:val="21"/>
              </w:rPr>
            </w:pPr>
          </w:p>
        </w:tc>
        <w:tc>
          <w:tcPr>
            <w:tcW w:w="1613" w:type="dxa"/>
            <w:gridSpan w:val="2"/>
            <w:vAlign w:val="center"/>
          </w:tcPr>
          <w:p>
            <w:pPr>
              <w:spacing w:line="360" w:lineRule="exact"/>
              <w:jc w:val="center"/>
              <w:rPr>
                <w:rFonts w:ascii="宋体" w:hAnsi="宋体" w:cs="宋体"/>
                <w:bCs/>
                <w:color w:val="auto"/>
                <w:sz w:val="21"/>
                <w:szCs w:val="21"/>
              </w:rPr>
            </w:pPr>
            <w:r>
              <w:rPr>
                <w:rFonts w:hint="eastAsia" w:ascii="宋体" w:hAnsi="宋体" w:cs="宋体"/>
                <w:bCs/>
                <w:color w:val="auto"/>
                <w:sz w:val="21"/>
                <w:szCs w:val="21"/>
              </w:rPr>
              <w:t>职务</w:t>
            </w:r>
          </w:p>
        </w:tc>
        <w:tc>
          <w:tcPr>
            <w:tcW w:w="1337" w:type="dxa"/>
            <w:gridSpan w:val="2"/>
            <w:vAlign w:val="center"/>
          </w:tcPr>
          <w:p>
            <w:pPr>
              <w:spacing w:line="360" w:lineRule="exact"/>
              <w:jc w:val="center"/>
              <w:rPr>
                <w:rFonts w:ascii="宋体" w:hAnsi="宋体" w:cs="宋体"/>
                <w:bCs/>
                <w:color w:val="auto"/>
                <w:sz w:val="21"/>
                <w:szCs w:val="21"/>
              </w:rPr>
            </w:pPr>
          </w:p>
        </w:tc>
        <w:tc>
          <w:tcPr>
            <w:tcW w:w="2198" w:type="dxa"/>
            <w:gridSpan w:val="2"/>
            <w:vAlign w:val="center"/>
          </w:tcPr>
          <w:p>
            <w:pPr>
              <w:spacing w:line="360" w:lineRule="exact"/>
              <w:jc w:val="center"/>
              <w:rPr>
                <w:rFonts w:ascii="宋体" w:hAnsi="宋体" w:cs="宋体"/>
                <w:bCs/>
                <w:color w:val="auto"/>
                <w:sz w:val="21"/>
                <w:szCs w:val="21"/>
              </w:rPr>
            </w:pPr>
            <w:r>
              <w:rPr>
                <w:rFonts w:hint="eastAsia" w:ascii="宋体" w:hAnsi="宋体" w:cs="宋体"/>
                <w:bCs/>
                <w:color w:val="auto"/>
                <w:sz w:val="21"/>
                <w:szCs w:val="21"/>
              </w:rPr>
              <w:t>从事本工作时间</w:t>
            </w:r>
          </w:p>
        </w:tc>
        <w:tc>
          <w:tcPr>
            <w:tcW w:w="1351" w:type="dxa"/>
            <w:vAlign w:val="center"/>
          </w:tcPr>
          <w:p>
            <w:pPr>
              <w:spacing w:line="360" w:lineRule="exact"/>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1" w:type="dxa"/>
            <w:vAlign w:val="center"/>
          </w:tcPr>
          <w:p>
            <w:pPr>
              <w:spacing w:line="360" w:lineRule="exact"/>
              <w:jc w:val="center"/>
              <w:rPr>
                <w:rFonts w:ascii="宋体" w:hAnsi="宋体" w:cs="宋体"/>
                <w:bCs/>
                <w:color w:val="auto"/>
                <w:sz w:val="21"/>
                <w:szCs w:val="21"/>
              </w:rPr>
            </w:pPr>
            <w:r>
              <w:rPr>
                <w:rFonts w:hint="eastAsia" w:ascii="宋体" w:hAnsi="宋体" w:cs="宋体"/>
                <w:bCs/>
                <w:color w:val="auto"/>
                <w:sz w:val="21"/>
                <w:szCs w:val="21"/>
              </w:rPr>
              <w:t>毕业院校</w:t>
            </w:r>
          </w:p>
        </w:tc>
        <w:tc>
          <w:tcPr>
            <w:tcW w:w="1497" w:type="dxa"/>
            <w:gridSpan w:val="2"/>
            <w:vAlign w:val="center"/>
          </w:tcPr>
          <w:p>
            <w:pPr>
              <w:spacing w:line="360" w:lineRule="exact"/>
              <w:jc w:val="center"/>
              <w:rPr>
                <w:rFonts w:ascii="宋体" w:hAnsi="宋体" w:cs="宋体"/>
                <w:bCs/>
                <w:color w:val="auto"/>
                <w:sz w:val="21"/>
                <w:szCs w:val="21"/>
              </w:rPr>
            </w:pPr>
          </w:p>
        </w:tc>
        <w:tc>
          <w:tcPr>
            <w:tcW w:w="1613" w:type="dxa"/>
            <w:gridSpan w:val="2"/>
            <w:vAlign w:val="center"/>
          </w:tcPr>
          <w:p>
            <w:pPr>
              <w:spacing w:line="360" w:lineRule="exact"/>
              <w:jc w:val="center"/>
              <w:rPr>
                <w:rFonts w:ascii="宋体" w:hAnsi="宋体" w:cs="宋体"/>
                <w:bCs/>
                <w:color w:val="auto"/>
                <w:sz w:val="21"/>
                <w:szCs w:val="21"/>
              </w:rPr>
            </w:pPr>
            <w:r>
              <w:rPr>
                <w:rFonts w:hint="eastAsia" w:ascii="宋体" w:hAnsi="宋体" w:cs="宋体"/>
                <w:bCs/>
                <w:color w:val="auto"/>
                <w:sz w:val="21"/>
                <w:szCs w:val="21"/>
              </w:rPr>
              <w:t>毕业时间</w:t>
            </w:r>
          </w:p>
        </w:tc>
        <w:tc>
          <w:tcPr>
            <w:tcW w:w="1337" w:type="dxa"/>
            <w:gridSpan w:val="2"/>
            <w:vAlign w:val="center"/>
          </w:tcPr>
          <w:p>
            <w:pPr>
              <w:spacing w:line="360" w:lineRule="exact"/>
              <w:jc w:val="center"/>
              <w:rPr>
                <w:rFonts w:ascii="宋体" w:hAnsi="宋体" w:cs="宋体"/>
                <w:bCs/>
                <w:color w:val="auto"/>
                <w:sz w:val="21"/>
                <w:szCs w:val="21"/>
              </w:rPr>
            </w:pPr>
          </w:p>
        </w:tc>
        <w:tc>
          <w:tcPr>
            <w:tcW w:w="2198" w:type="dxa"/>
            <w:gridSpan w:val="2"/>
            <w:vAlign w:val="center"/>
          </w:tcPr>
          <w:p>
            <w:pPr>
              <w:spacing w:line="360" w:lineRule="exact"/>
              <w:jc w:val="center"/>
              <w:rPr>
                <w:rFonts w:ascii="宋体" w:hAnsi="宋体" w:cs="宋体"/>
                <w:bCs/>
                <w:color w:val="auto"/>
                <w:sz w:val="21"/>
                <w:szCs w:val="21"/>
              </w:rPr>
            </w:pPr>
            <w:r>
              <w:rPr>
                <w:rFonts w:hint="eastAsia" w:ascii="宋体" w:hAnsi="宋体" w:cs="宋体"/>
                <w:bCs/>
                <w:color w:val="auto"/>
                <w:sz w:val="21"/>
                <w:szCs w:val="21"/>
              </w:rPr>
              <w:t>专业</w:t>
            </w:r>
          </w:p>
        </w:tc>
        <w:tc>
          <w:tcPr>
            <w:tcW w:w="1351" w:type="dxa"/>
            <w:vAlign w:val="center"/>
          </w:tcPr>
          <w:p>
            <w:pPr>
              <w:spacing w:line="360" w:lineRule="exact"/>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158" w:type="dxa"/>
            <w:gridSpan w:val="3"/>
            <w:vAlign w:val="center"/>
          </w:tcPr>
          <w:p>
            <w:pPr>
              <w:spacing w:line="360" w:lineRule="exact"/>
              <w:jc w:val="center"/>
              <w:rPr>
                <w:rFonts w:ascii="宋体" w:hAnsi="宋体" w:cs="宋体"/>
                <w:bCs/>
                <w:color w:val="auto"/>
                <w:sz w:val="21"/>
                <w:szCs w:val="21"/>
              </w:rPr>
            </w:pPr>
            <w:r>
              <w:rPr>
                <w:rFonts w:hint="eastAsia" w:ascii="宋体" w:hAnsi="宋体" w:cs="宋体"/>
                <w:bCs/>
                <w:color w:val="auto"/>
                <w:sz w:val="21"/>
                <w:szCs w:val="21"/>
              </w:rPr>
              <w:t>注册证书等级</w:t>
            </w:r>
          </w:p>
          <w:p>
            <w:pPr>
              <w:spacing w:line="360" w:lineRule="exact"/>
              <w:jc w:val="center"/>
              <w:rPr>
                <w:rFonts w:ascii="宋体" w:hAnsi="宋体" w:cs="宋体"/>
                <w:bCs/>
                <w:color w:val="auto"/>
                <w:sz w:val="21"/>
                <w:szCs w:val="21"/>
              </w:rPr>
            </w:pPr>
            <w:r>
              <w:rPr>
                <w:rFonts w:hint="eastAsia" w:ascii="宋体" w:hAnsi="宋体" w:cs="宋体"/>
                <w:bCs/>
                <w:color w:val="auto"/>
                <w:sz w:val="21"/>
                <w:szCs w:val="21"/>
              </w:rPr>
              <w:t>和专业</w:t>
            </w:r>
          </w:p>
        </w:tc>
        <w:tc>
          <w:tcPr>
            <w:tcW w:w="2950" w:type="dxa"/>
            <w:gridSpan w:val="4"/>
            <w:vAlign w:val="center"/>
          </w:tcPr>
          <w:p>
            <w:pPr>
              <w:spacing w:line="360" w:lineRule="exact"/>
              <w:jc w:val="center"/>
              <w:rPr>
                <w:rFonts w:ascii="宋体" w:hAnsi="宋体" w:cs="宋体"/>
                <w:bCs/>
                <w:color w:val="auto"/>
                <w:sz w:val="21"/>
                <w:szCs w:val="21"/>
              </w:rPr>
            </w:pPr>
          </w:p>
        </w:tc>
        <w:tc>
          <w:tcPr>
            <w:tcW w:w="2198" w:type="dxa"/>
            <w:gridSpan w:val="2"/>
            <w:vAlign w:val="center"/>
          </w:tcPr>
          <w:p>
            <w:pPr>
              <w:spacing w:line="360" w:lineRule="exact"/>
              <w:jc w:val="center"/>
              <w:rPr>
                <w:rFonts w:ascii="宋体" w:hAnsi="宋体" w:cs="宋体"/>
                <w:bCs/>
                <w:color w:val="auto"/>
                <w:sz w:val="21"/>
                <w:szCs w:val="21"/>
              </w:rPr>
            </w:pPr>
            <w:r>
              <w:rPr>
                <w:rFonts w:hint="eastAsia" w:ascii="宋体" w:hAnsi="宋体" w:cs="宋体"/>
                <w:bCs/>
                <w:color w:val="auto"/>
                <w:sz w:val="21"/>
                <w:szCs w:val="21"/>
              </w:rPr>
              <w:t>证书编号</w:t>
            </w:r>
          </w:p>
        </w:tc>
        <w:tc>
          <w:tcPr>
            <w:tcW w:w="1351" w:type="dxa"/>
            <w:vAlign w:val="center"/>
          </w:tcPr>
          <w:p>
            <w:pPr>
              <w:spacing w:line="360" w:lineRule="exact"/>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158" w:type="dxa"/>
            <w:gridSpan w:val="3"/>
            <w:vAlign w:val="center"/>
          </w:tcPr>
          <w:p>
            <w:pPr>
              <w:jc w:val="center"/>
              <w:rPr>
                <w:rFonts w:ascii="宋体" w:hAnsi="宋体" w:cs="宋体"/>
                <w:bCs/>
                <w:color w:val="auto"/>
                <w:sz w:val="21"/>
                <w:szCs w:val="21"/>
              </w:rPr>
            </w:pPr>
            <w:r>
              <w:rPr>
                <w:rFonts w:hint="eastAsia" w:ascii="宋体" w:hAnsi="宋体" w:cs="宋体"/>
                <w:bCs/>
                <w:color w:val="auto"/>
                <w:sz w:val="21"/>
                <w:szCs w:val="21"/>
              </w:rPr>
              <w:t>职称证专业</w:t>
            </w:r>
          </w:p>
        </w:tc>
        <w:tc>
          <w:tcPr>
            <w:tcW w:w="2950" w:type="dxa"/>
            <w:gridSpan w:val="4"/>
            <w:vAlign w:val="center"/>
          </w:tcPr>
          <w:p>
            <w:pPr>
              <w:jc w:val="center"/>
              <w:rPr>
                <w:rFonts w:ascii="宋体" w:hAnsi="宋体" w:cs="宋体"/>
                <w:bCs/>
                <w:color w:val="auto"/>
                <w:sz w:val="21"/>
                <w:szCs w:val="21"/>
              </w:rPr>
            </w:pPr>
          </w:p>
        </w:tc>
        <w:tc>
          <w:tcPr>
            <w:tcW w:w="2198" w:type="dxa"/>
            <w:gridSpan w:val="2"/>
            <w:vAlign w:val="center"/>
          </w:tcPr>
          <w:p>
            <w:pPr>
              <w:jc w:val="center"/>
              <w:rPr>
                <w:rFonts w:ascii="宋体" w:hAnsi="宋体" w:cs="宋体"/>
                <w:bCs/>
                <w:color w:val="auto"/>
                <w:sz w:val="21"/>
                <w:szCs w:val="21"/>
              </w:rPr>
            </w:pPr>
            <w:r>
              <w:rPr>
                <w:rFonts w:hint="eastAsia" w:ascii="宋体" w:hAnsi="宋体" w:cs="宋体"/>
                <w:bCs/>
                <w:color w:val="auto"/>
                <w:sz w:val="21"/>
                <w:szCs w:val="21"/>
              </w:rPr>
              <w:t>证书编号</w:t>
            </w:r>
          </w:p>
        </w:tc>
        <w:tc>
          <w:tcPr>
            <w:tcW w:w="1351" w:type="dxa"/>
            <w:vAlign w:val="center"/>
          </w:tcPr>
          <w:p>
            <w:pPr>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657" w:type="dxa"/>
            <w:gridSpan w:val="10"/>
          </w:tcPr>
          <w:p>
            <w:pPr>
              <w:jc w:val="center"/>
              <w:rPr>
                <w:rFonts w:ascii="宋体" w:hAnsi="宋体" w:cs="宋体"/>
                <w:bCs/>
                <w:color w:val="auto"/>
                <w:sz w:val="21"/>
                <w:szCs w:val="21"/>
              </w:rPr>
            </w:pPr>
            <w:r>
              <w:rPr>
                <w:rFonts w:hint="eastAsia" w:ascii="宋体" w:hAnsi="宋体" w:cs="宋体"/>
                <w:bCs/>
                <w:color w:val="auto"/>
                <w:sz w:val="21"/>
                <w:szCs w:val="21"/>
              </w:rPr>
              <w:t>参加过的项目情况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3" w:type="dxa"/>
            <w:gridSpan w:val="2"/>
            <w:vAlign w:val="center"/>
          </w:tcPr>
          <w:p>
            <w:pPr>
              <w:jc w:val="center"/>
              <w:rPr>
                <w:rFonts w:ascii="宋体" w:hAnsi="宋体" w:cs="宋体"/>
                <w:bCs/>
                <w:color w:val="auto"/>
                <w:sz w:val="21"/>
                <w:szCs w:val="21"/>
              </w:rPr>
            </w:pPr>
            <w:r>
              <w:rPr>
                <w:rFonts w:hint="eastAsia" w:ascii="宋体" w:hAnsi="宋体" w:cs="宋体"/>
                <w:bCs/>
                <w:color w:val="auto"/>
                <w:sz w:val="21"/>
                <w:szCs w:val="21"/>
              </w:rPr>
              <w:t>项目名称</w:t>
            </w:r>
          </w:p>
        </w:tc>
        <w:tc>
          <w:tcPr>
            <w:tcW w:w="1993" w:type="dxa"/>
            <w:gridSpan w:val="2"/>
            <w:vAlign w:val="center"/>
          </w:tcPr>
          <w:p>
            <w:pPr>
              <w:jc w:val="center"/>
              <w:rPr>
                <w:rFonts w:ascii="宋体" w:hAnsi="宋体" w:cs="宋体"/>
                <w:bCs/>
                <w:color w:val="auto"/>
                <w:sz w:val="21"/>
                <w:szCs w:val="21"/>
              </w:rPr>
            </w:pPr>
            <w:r>
              <w:rPr>
                <w:rFonts w:hint="eastAsia" w:ascii="宋体" w:hAnsi="宋体" w:cs="宋体"/>
                <w:bCs/>
                <w:color w:val="auto"/>
                <w:sz w:val="21"/>
                <w:szCs w:val="21"/>
              </w:rPr>
              <w:t>合同金额</w:t>
            </w:r>
          </w:p>
        </w:tc>
        <w:tc>
          <w:tcPr>
            <w:tcW w:w="1993" w:type="dxa"/>
            <w:gridSpan w:val="2"/>
            <w:vAlign w:val="center"/>
          </w:tcPr>
          <w:p>
            <w:pPr>
              <w:jc w:val="center"/>
              <w:rPr>
                <w:rFonts w:ascii="宋体" w:hAnsi="宋体" w:cs="宋体"/>
                <w:bCs/>
                <w:color w:val="auto"/>
                <w:sz w:val="21"/>
                <w:szCs w:val="21"/>
              </w:rPr>
            </w:pPr>
            <w:r>
              <w:rPr>
                <w:rFonts w:hint="eastAsia" w:ascii="宋体" w:hAnsi="宋体" w:cs="宋体"/>
                <w:bCs/>
                <w:color w:val="auto"/>
                <w:sz w:val="21"/>
                <w:szCs w:val="21"/>
              </w:rPr>
              <w:t>开、竣工时间</w:t>
            </w:r>
          </w:p>
        </w:tc>
        <w:tc>
          <w:tcPr>
            <w:tcW w:w="1993" w:type="dxa"/>
            <w:gridSpan w:val="2"/>
            <w:vAlign w:val="center"/>
          </w:tcPr>
          <w:p>
            <w:pPr>
              <w:jc w:val="center"/>
              <w:rPr>
                <w:rFonts w:ascii="宋体" w:hAnsi="宋体" w:cs="宋体"/>
                <w:bCs/>
                <w:color w:val="auto"/>
                <w:sz w:val="21"/>
                <w:szCs w:val="21"/>
              </w:rPr>
            </w:pPr>
            <w:r>
              <w:rPr>
                <w:rFonts w:hint="eastAsia" w:ascii="宋体" w:hAnsi="宋体" w:cs="宋体"/>
                <w:bCs/>
                <w:color w:val="auto"/>
                <w:sz w:val="21"/>
                <w:szCs w:val="21"/>
              </w:rPr>
              <w:t>担任职务</w:t>
            </w:r>
          </w:p>
        </w:tc>
        <w:tc>
          <w:tcPr>
            <w:tcW w:w="1685" w:type="dxa"/>
            <w:gridSpan w:val="2"/>
            <w:vAlign w:val="center"/>
          </w:tcPr>
          <w:p>
            <w:pPr>
              <w:jc w:val="center"/>
              <w:rPr>
                <w:rFonts w:ascii="宋体" w:hAnsi="宋体" w:cs="宋体"/>
                <w:bCs/>
                <w:color w:val="auto"/>
                <w:sz w:val="21"/>
                <w:szCs w:val="21"/>
              </w:rPr>
            </w:pPr>
            <w:r>
              <w:rPr>
                <w:rFonts w:hint="eastAsia" w:ascii="宋体" w:hAnsi="宋体" w:cs="宋体"/>
                <w:bCs/>
                <w:color w:val="auto"/>
                <w:sz w:val="21"/>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3" w:type="dxa"/>
            <w:gridSpan w:val="2"/>
          </w:tcPr>
          <w:p>
            <w:pPr>
              <w:jc w:val="center"/>
              <w:rPr>
                <w:rFonts w:ascii="宋体" w:hAnsi="宋体" w:cs="宋体"/>
                <w:b/>
                <w:color w:val="auto"/>
                <w:sz w:val="21"/>
                <w:szCs w:val="21"/>
              </w:rPr>
            </w:pPr>
          </w:p>
        </w:tc>
        <w:tc>
          <w:tcPr>
            <w:tcW w:w="1993" w:type="dxa"/>
            <w:gridSpan w:val="2"/>
          </w:tcPr>
          <w:p>
            <w:pPr>
              <w:jc w:val="center"/>
              <w:rPr>
                <w:rFonts w:ascii="宋体" w:hAnsi="宋体" w:cs="宋体"/>
                <w:b/>
                <w:color w:val="auto"/>
                <w:sz w:val="21"/>
                <w:szCs w:val="21"/>
              </w:rPr>
            </w:pPr>
          </w:p>
        </w:tc>
        <w:tc>
          <w:tcPr>
            <w:tcW w:w="1993" w:type="dxa"/>
            <w:gridSpan w:val="2"/>
          </w:tcPr>
          <w:p>
            <w:pPr>
              <w:jc w:val="center"/>
              <w:rPr>
                <w:rFonts w:ascii="宋体" w:hAnsi="宋体" w:cs="宋体"/>
                <w:b/>
                <w:color w:val="auto"/>
                <w:sz w:val="21"/>
                <w:szCs w:val="21"/>
              </w:rPr>
            </w:pPr>
          </w:p>
        </w:tc>
        <w:tc>
          <w:tcPr>
            <w:tcW w:w="1993" w:type="dxa"/>
            <w:gridSpan w:val="2"/>
          </w:tcPr>
          <w:p>
            <w:pPr>
              <w:jc w:val="center"/>
              <w:rPr>
                <w:rFonts w:ascii="宋体" w:hAnsi="宋体" w:cs="宋体"/>
                <w:b/>
                <w:color w:val="auto"/>
                <w:sz w:val="21"/>
                <w:szCs w:val="21"/>
              </w:rPr>
            </w:pPr>
          </w:p>
        </w:tc>
        <w:tc>
          <w:tcPr>
            <w:tcW w:w="1685" w:type="dxa"/>
            <w:gridSpan w:val="2"/>
          </w:tcPr>
          <w:p>
            <w:pPr>
              <w:jc w:val="center"/>
              <w:rPr>
                <w:rFonts w:ascii="宋体" w:hAnsi="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3" w:type="dxa"/>
            <w:gridSpan w:val="2"/>
          </w:tcPr>
          <w:p>
            <w:pPr>
              <w:jc w:val="center"/>
              <w:rPr>
                <w:rFonts w:ascii="宋体" w:hAnsi="宋体" w:cs="宋体"/>
                <w:b/>
                <w:color w:val="auto"/>
                <w:sz w:val="21"/>
                <w:szCs w:val="21"/>
              </w:rPr>
            </w:pPr>
          </w:p>
        </w:tc>
        <w:tc>
          <w:tcPr>
            <w:tcW w:w="1993" w:type="dxa"/>
            <w:gridSpan w:val="2"/>
          </w:tcPr>
          <w:p>
            <w:pPr>
              <w:jc w:val="center"/>
              <w:rPr>
                <w:rFonts w:ascii="宋体" w:hAnsi="宋体" w:cs="宋体"/>
                <w:b/>
                <w:color w:val="auto"/>
                <w:sz w:val="21"/>
                <w:szCs w:val="21"/>
              </w:rPr>
            </w:pPr>
          </w:p>
        </w:tc>
        <w:tc>
          <w:tcPr>
            <w:tcW w:w="1993" w:type="dxa"/>
            <w:gridSpan w:val="2"/>
          </w:tcPr>
          <w:p>
            <w:pPr>
              <w:jc w:val="center"/>
              <w:rPr>
                <w:rFonts w:ascii="宋体" w:hAnsi="宋体" w:cs="宋体"/>
                <w:b/>
                <w:color w:val="auto"/>
                <w:sz w:val="21"/>
                <w:szCs w:val="21"/>
              </w:rPr>
            </w:pPr>
          </w:p>
        </w:tc>
        <w:tc>
          <w:tcPr>
            <w:tcW w:w="1993" w:type="dxa"/>
            <w:gridSpan w:val="2"/>
          </w:tcPr>
          <w:p>
            <w:pPr>
              <w:jc w:val="center"/>
              <w:rPr>
                <w:rFonts w:ascii="宋体" w:hAnsi="宋体" w:cs="宋体"/>
                <w:b/>
                <w:color w:val="auto"/>
                <w:sz w:val="21"/>
                <w:szCs w:val="21"/>
              </w:rPr>
            </w:pPr>
          </w:p>
        </w:tc>
        <w:tc>
          <w:tcPr>
            <w:tcW w:w="1685" w:type="dxa"/>
            <w:gridSpan w:val="2"/>
          </w:tcPr>
          <w:p>
            <w:pPr>
              <w:jc w:val="center"/>
              <w:rPr>
                <w:rFonts w:ascii="宋体" w:hAnsi="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3" w:type="dxa"/>
            <w:gridSpan w:val="2"/>
          </w:tcPr>
          <w:p>
            <w:pPr>
              <w:jc w:val="center"/>
              <w:rPr>
                <w:rFonts w:ascii="宋体" w:hAnsi="宋体" w:cs="宋体"/>
                <w:b/>
                <w:color w:val="auto"/>
                <w:sz w:val="21"/>
                <w:szCs w:val="21"/>
              </w:rPr>
            </w:pPr>
          </w:p>
        </w:tc>
        <w:tc>
          <w:tcPr>
            <w:tcW w:w="1993" w:type="dxa"/>
            <w:gridSpan w:val="2"/>
          </w:tcPr>
          <w:p>
            <w:pPr>
              <w:jc w:val="center"/>
              <w:rPr>
                <w:rFonts w:ascii="宋体" w:hAnsi="宋体" w:cs="宋体"/>
                <w:b/>
                <w:color w:val="auto"/>
                <w:sz w:val="21"/>
                <w:szCs w:val="21"/>
              </w:rPr>
            </w:pPr>
          </w:p>
        </w:tc>
        <w:tc>
          <w:tcPr>
            <w:tcW w:w="1993" w:type="dxa"/>
            <w:gridSpan w:val="2"/>
          </w:tcPr>
          <w:p>
            <w:pPr>
              <w:jc w:val="center"/>
              <w:rPr>
                <w:rFonts w:ascii="宋体" w:hAnsi="宋体" w:cs="宋体"/>
                <w:b/>
                <w:color w:val="auto"/>
                <w:sz w:val="21"/>
                <w:szCs w:val="21"/>
              </w:rPr>
            </w:pPr>
          </w:p>
        </w:tc>
        <w:tc>
          <w:tcPr>
            <w:tcW w:w="1993" w:type="dxa"/>
            <w:gridSpan w:val="2"/>
          </w:tcPr>
          <w:p>
            <w:pPr>
              <w:jc w:val="center"/>
              <w:rPr>
                <w:rFonts w:ascii="宋体" w:hAnsi="宋体" w:cs="宋体"/>
                <w:b/>
                <w:color w:val="auto"/>
                <w:sz w:val="21"/>
                <w:szCs w:val="21"/>
              </w:rPr>
            </w:pPr>
          </w:p>
        </w:tc>
        <w:tc>
          <w:tcPr>
            <w:tcW w:w="1685" w:type="dxa"/>
            <w:gridSpan w:val="2"/>
          </w:tcPr>
          <w:p>
            <w:pPr>
              <w:jc w:val="center"/>
              <w:rPr>
                <w:rFonts w:ascii="宋体" w:hAnsi="宋体" w:cs="宋体"/>
                <w:b/>
                <w:color w:val="auto"/>
                <w:sz w:val="21"/>
                <w:szCs w:val="21"/>
              </w:rPr>
            </w:pPr>
          </w:p>
        </w:tc>
      </w:tr>
    </w:tbl>
    <w:p>
      <w:pPr>
        <w:pStyle w:val="15"/>
        <w:rPr>
          <w:rFonts w:ascii="宋体" w:hAnsi="宋体" w:eastAsia="宋体" w:cs="宋体"/>
          <w:color w:val="auto"/>
          <w:sz w:val="21"/>
          <w:szCs w:val="21"/>
        </w:rPr>
      </w:pPr>
    </w:p>
    <w:p>
      <w:pPr>
        <w:pStyle w:val="15"/>
        <w:rPr>
          <w:rFonts w:ascii="宋体" w:hAnsi="宋体" w:eastAsia="宋体" w:cs="宋体"/>
          <w:color w:val="auto"/>
          <w:sz w:val="21"/>
          <w:szCs w:val="21"/>
        </w:rPr>
      </w:pPr>
    </w:p>
    <w:p>
      <w:pPr>
        <w:adjustRightInd w:val="0"/>
        <w:snapToGrid w:val="0"/>
        <w:spacing w:line="360" w:lineRule="auto"/>
        <w:jc w:val="right"/>
        <w:rPr>
          <w:rFonts w:ascii="宋体" w:hAnsi="宋体" w:cs="宋体"/>
          <w:color w:val="auto"/>
          <w:sz w:val="21"/>
          <w:szCs w:val="21"/>
          <w:lang w:val="en-GB"/>
        </w:rPr>
      </w:pPr>
      <w:r>
        <w:rPr>
          <w:rFonts w:hint="eastAsia" w:ascii="宋体" w:hAnsi="宋体" w:cs="宋体"/>
          <w:color w:val="auto"/>
          <w:sz w:val="21"/>
          <w:szCs w:val="21"/>
          <w:lang w:val="en-GB"/>
        </w:rPr>
        <w:t xml:space="preserve">供应商名称（加盖公章）： </w:t>
      </w:r>
    </w:p>
    <w:p>
      <w:pPr>
        <w:adjustRightInd w:val="0"/>
        <w:snapToGrid w:val="0"/>
        <w:spacing w:line="360" w:lineRule="auto"/>
        <w:jc w:val="right"/>
        <w:rPr>
          <w:rFonts w:ascii="宋体" w:hAnsi="宋体" w:cs="宋体"/>
          <w:color w:val="auto"/>
          <w:sz w:val="21"/>
          <w:szCs w:val="21"/>
          <w:lang w:val="en-GB"/>
        </w:rPr>
      </w:pPr>
      <w:r>
        <w:rPr>
          <w:rFonts w:hint="eastAsia" w:ascii="宋体" w:hAnsi="宋体" w:cs="宋体"/>
          <w:color w:val="auto"/>
          <w:sz w:val="21"/>
          <w:szCs w:val="21"/>
          <w:lang w:val="en-GB"/>
        </w:rPr>
        <w:t>年  月  日</w:t>
      </w:r>
    </w:p>
    <w:p>
      <w:pPr>
        <w:spacing w:before="120" w:beforeLines="50" w:after="120" w:afterLines="50" w:line="360" w:lineRule="auto"/>
        <w:rPr>
          <w:rFonts w:hint="eastAsia" w:ascii="宋体" w:hAnsi="宋体" w:cs="宋体"/>
          <w:b/>
          <w:bCs/>
          <w:color w:val="auto"/>
          <w:kern w:val="0"/>
          <w:sz w:val="21"/>
          <w:szCs w:val="21"/>
          <w:lang w:val="en-US" w:eastAsia="zh-CN"/>
        </w:rPr>
      </w:pPr>
    </w:p>
    <w:p>
      <w:pPr>
        <w:spacing w:before="120" w:beforeLines="50" w:after="120" w:afterLines="50" w:line="360" w:lineRule="auto"/>
        <w:rPr>
          <w:rFonts w:hint="eastAsia" w:ascii="宋体" w:hAnsi="宋体" w:cs="宋体"/>
          <w:b/>
          <w:bCs/>
          <w:color w:val="auto"/>
          <w:kern w:val="0"/>
          <w:sz w:val="21"/>
          <w:szCs w:val="21"/>
          <w:lang w:val="en-US" w:eastAsia="zh-CN"/>
        </w:rPr>
      </w:pPr>
    </w:p>
    <w:p>
      <w:pPr>
        <w:spacing w:before="120" w:beforeLines="50" w:after="120" w:afterLines="50" w:line="360" w:lineRule="auto"/>
        <w:rPr>
          <w:rFonts w:hint="eastAsia" w:ascii="宋体" w:hAnsi="宋体" w:cs="宋体"/>
          <w:b/>
          <w:bCs/>
          <w:color w:val="000000"/>
          <w:sz w:val="21"/>
          <w:szCs w:val="21"/>
        </w:rPr>
      </w:pPr>
      <w:r>
        <w:rPr>
          <w:rFonts w:hint="eastAsia" w:ascii="宋体" w:hAnsi="宋体" w:cs="宋体"/>
          <w:b/>
          <w:bCs/>
          <w:color w:val="auto"/>
          <w:kern w:val="0"/>
          <w:sz w:val="21"/>
          <w:szCs w:val="21"/>
          <w:lang w:val="en-US" w:eastAsia="zh-CN"/>
        </w:rPr>
        <w:t xml:space="preserve">2.8 </w:t>
      </w:r>
      <w:r>
        <w:rPr>
          <w:rFonts w:hint="eastAsia" w:ascii="宋体" w:hAnsi="宋体" w:cs="宋体"/>
          <w:b/>
          <w:bCs/>
          <w:color w:val="auto"/>
          <w:kern w:val="0"/>
          <w:sz w:val="21"/>
          <w:szCs w:val="21"/>
        </w:rPr>
        <w:t>供应商认为需要提交的其他资料</w:t>
      </w:r>
    </w:p>
    <w:p>
      <w:pPr>
        <w:spacing w:before="120" w:beforeLines="50" w:after="120" w:afterLines="50" w:line="360" w:lineRule="auto"/>
        <w:rPr>
          <w:rFonts w:hint="eastAsia" w:ascii="宋体" w:hAnsi="宋体" w:cs="宋体"/>
          <w:b/>
          <w:bCs/>
          <w:color w:val="000000"/>
          <w:sz w:val="21"/>
          <w:szCs w:val="21"/>
        </w:rPr>
      </w:pPr>
    </w:p>
    <w:p>
      <w:pPr>
        <w:spacing w:before="120" w:beforeLines="50" w:after="120" w:afterLines="50" w:line="360" w:lineRule="auto"/>
        <w:rPr>
          <w:rFonts w:hint="eastAsia" w:ascii="宋体" w:hAnsi="宋体" w:cs="宋体"/>
          <w:b/>
          <w:bCs/>
          <w:color w:val="000000"/>
          <w:sz w:val="21"/>
          <w:szCs w:val="21"/>
        </w:rPr>
      </w:pPr>
    </w:p>
    <w:p>
      <w:pPr>
        <w:spacing w:before="120" w:beforeLines="50" w:after="120" w:afterLines="50" w:line="360" w:lineRule="auto"/>
        <w:rPr>
          <w:rFonts w:hint="eastAsia" w:ascii="宋体" w:hAnsi="宋体" w:cs="宋体"/>
          <w:b/>
          <w:bCs/>
          <w:color w:val="000000"/>
          <w:sz w:val="21"/>
          <w:szCs w:val="21"/>
        </w:rPr>
      </w:pPr>
    </w:p>
    <w:p>
      <w:pPr>
        <w:spacing w:before="120" w:beforeLines="50" w:after="120" w:afterLines="50" w:line="360" w:lineRule="auto"/>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br w:type="page"/>
      </w:r>
    </w:p>
    <w:p>
      <w:pPr>
        <w:pStyle w:val="7"/>
        <w:ind w:firstLine="0"/>
        <w:rPr>
          <w:rFonts w:hint="eastAsia" w:ascii="宋体" w:hAnsi="宋体" w:cs="宋体"/>
          <w:b/>
          <w:bCs/>
          <w:szCs w:val="21"/>
          <w:highlight w:val="none"/>
        </w:rPr>
      </w:pPr>
      <w:r>
        <w:rPr>
          <w:rFonts w:hint="eastAsia" w:ascii="宋体" w:hAnsi="宋体" w:cs="宋体"/>
          <w:b/>
          <w:bCs/>
          <w:szCs w:val="21"/>
          <w:highlight w:val="none"/>
        </w:rPr>
        <w:t>附件2：评审办法</w:t>
      </w:r>
    </w:p>
    <w:p>
      <w:pPr>
        <w:spacing w:line="400" w:lineRule="exact"/>
        <w:ind w:firstLine="495" w:firstLineChars="235"/>
        <w:rPr>
          <w:rFonts w:hint="eastAsia" w:ascii="宋体" w:hAnsi="宋体" w:cs="宋体"/>
          <w:sz w:val="21"/>
          <w:szCs w:val="21"/>
          <w:highlight w:val="none"/>
        </w:rPr>
      </w:pPr>
      <w:r>
        <w:rPr>
          <w:rFonts w:hint="eastAsia" w:ascii="宋体" w:hAnsi="宋体" w:cs="宋体"/>
          <w:b/>
          <w:sz w:val="21"/>
          <w:szCs w:val="21"/>
          <w:highlight w:val="none"/>
        </w:rPr>
        <w:t>一、评审委员会</w:t>
      </w:r>
    </w:p>
    <w:p>
      <w:pPr>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本次采购由采购人自行组建评审小组，评审小组成员由</w:t>
      </w:r>
      <w:r>
        <w:rPr>
          <w:rFonts w:hint="eastAsia" w:ascii="宋体" w:hAnsi="宋体" w:cs="宋体"/>
          <w:sz w:val="21"/>
          <w:szCs w:val="21"/>
          <w:highlight w:val="none"/>
          <w:lang w:val="en-US" w:eastAsia="zh-CN"/>
        </w:rPr>
        <w:t>广州</w:t>
      </w:r>
      <w:r>
        <w:rPr>
          <w:rFonts w:hint="eastAsia" w:ascii="宋体" w:hAnsi="宋体" w:cs="宋体"/>
          <w:sz w:val="21"/>
          <w:szCs w:val="21"/>
          <w:highlight w:val="none"/>
        </w:rPr>
        <w:t>城投综合能源投资经营管理有限公司人员组成，确定5人的评审小组。</w:t>
      </w:r>
      <w:bookmarkStart w:id="13" w:name="_Toc26163628"/>
      <w:bookmarkStart w:id="14" w:name="_Toc31424230"/>
      <w:bookmarkStart w:id="15" w:name="_Toc318967830"/>
      <w:bookmarkStart w:id="16" w:name="_Toc28142597"/>
      <w:bookmarkStart w:id="17" w:name="_Toc28489529"/>
    </w:p>
    <w:p>
      <w:pPr>
        <w:spacing w:line="400" w:lineRule="exact"/>
        <w:ind w:firstLine="495" w:firstLineChars="235"/>
        <w:rPr>
          <w:rFonts w:hint="eastAsia" w:ascii="宋体" w:hAnsi="宋体" w:cs="宋体"/>
          <w:b/>
          <w:sz w:val="21"/>
          <w:szCs w:val="21"/>
          <w:highlight w:val="none"/>
        </w:rPr>
      </w:pPr>
      <w:r>
        <w:rPr>
          <w:rFonts w:hint="eastAsia" w:ascii="宋体" w:hAnsi="宋体" w:cs="宋体"/>
          <w:b/>
          <w:sz w:val="21"/>
          <w:szCs w:val="21"/>
          <w:highlight w:val="none"/>
        </w:rPr>
        <w:t>二、评分标准</w:t>
      </w:r>
      <w:bookmarkEnd w:id="13"/>
      <w:bookmarkEnd w:id="14"/>
      <w:bookmarkEnd w:id="15"/>
      <w:bookmarkEnd w:id="16"/>
      <w:bookmarkEnd w:id="17"/>
      <w:r>
        <w:rPr>
          <w:rFonts w:hint="eastAsia" w:ascii="宋体" w:hAnsi="宋体" w:cs="宋体"/>
          <w:b/>
          <w:sz w:val="21"/>
          <w:szCs w:val="21"/>
          <w:highlight w:val="none"/>
        </w:rPr>
        <w:t>及程序</w:t>
      </w:r>
    </w:p>
    <w:p>
      <w:pPr>
        <w:pStyle w:val="56"/>
        <w:widowControl w:val="0"/>
        <w:numPr>
          <w:ilvl w:val="0"/>
          <w:numId w:val="15"/>
        </w:numPr>
        <w:spacing w:line="400" w:lineRule="exact"/>
        <w:ind w:left="0" w:firstLine="425" w:firstLineChars="0"/>
        <w:jc w:val="both"/>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val="en-US" w:eastAsia="zh-CN"/>
        </w:rPr>
        <w:t>投标</w:t>
      </w:r>
      <w:r>
        <w:rPr>
          <w:rFonts w:hint="eastAsia" w:ascii="宋体" w:hAnsi="宋体" w:eastAsia="宋体" w:cs="宋体"/>
          <w:b/>
          <w:sz w:val="21"/>
          <w:szCs w:val="21"/>
          <w:highlight w:val="none"/>
          <w:lang w:eastAsia="zh-CN"/>
        </w:rPr>
        <w:t>文件</w:t>
      </w:r>
      <w:r>
        <w:rPr>
          <w:rFonts w:hint="eastAsia" w:ascii="宋体" w:hAnsi="宋体" w:eastAsia="宋体" w:cs="宋体"/>
          <w:b/>
          <w:sz w:val="21"/>
          <w:szCs w:val="21"/>
          <w:highlight w:val="none"/>
          <w:lang w:val="en-US" w:eastAsia="zh-CN"/>
        </w:rPr>
        <w:t>资格性、符合性审查</w:t>
      </w:r>
    </w:p>
    <w:p>
      <w:pPr>
        <w:rPr>
          <w:rFonts w:hint="eastAsia" w:ascii="宋体" w:hAnsi="宋体" w:eastAsia="宋体" w:cs="宋体"/>
          <w:szCs w:val="21"/>
        </w:rPr>
      </w:pPr>
      <w:r>
        <w:rPr>
          <w:rFonts w:hint="eastAsia" w:ascii="宋体" w:hAnsi="宋体" w:cs="宋体"/>
          <w:sz w:val="21"/>
          <w:szCs w:val="21"/>
          <w:highlight w:val="none"/>
        </w:rPr>
        <w:t>评审小组对各</w:t>
      </w:r>
      <w:r>
        <w:rPr>
          <w:rFonts w:hint="eastAsia" w:ascii="宋体" w:hAnsi="宋体" w:cs="宋体"/>
          <w:sz w:val="21"/>
          <w:szCs w:val="21"/>
          <w:highlight w:val="none"/>
          <w:lang w:val="en-US" w:eastAsia="zh-CN"/>
        </w:rPr>
        <w:t>投标</w:t>
      </w:r>
      <w:r>
        <w:rPr>
          <w:rFonts w:hint="eastAsia" w:ascii="宋体" w:hAnsi="宋体" w:cs="宋体"/>
          <w:sz w:val="21"/>
          <w:szCs w:val="21"/>
          <w:highlight w:val="none"/>
        </w:rPr>
        <w:t>文件进行评审，评审包括资格性审查</w:t>
      </w:r>
      <w:r>
        <w:rPr>
          <w:rFonts w:hint="eastAsia" w:ascii="宋体" w:hAnsi="宋体" w:cs="宋体"/>
          <w:sz w:val="21"/>
          <w:szCs w:val="21"/>
          <w:highlight w:val="none"/>
          <w:lang w:val="en-US" w:eastAsia="zh-CN"/>
        </w:rPr>
        <w:t>和有效</w:t>
      </w:r>
      <w:r>
        <w:rPr>
          <w:rFonts w:hint="eastAsia" w:ascii="宋体" w:hAnsi="宋体" w:cs="宋体"/>
          <w:sz w:val="21"/>
          <w:szCs w:val="21"/>
          <w:highlight w:val="none"/>
        </w:rPr>
        <w:t>性审查，出现不符合下列情形之一时，作无效参选处理。</w:t>
      </w:r>
      <w:r>
        <w:rPr>
          <w:rFonts w:hint="eastAsia" w:ascii="宋体" w:hAnsi="宋体" w:eastAsia="宋体" w:cs="宋体"/>
          <w:b w:val="0"/>
          <w:bCs w:val="0"/>
          <w:sz w:val="21"/>
          <w:szCs w:val="21"/>
          <w:highlight w:val="none"/>
        </w:rPr>
        <w:t>《资格审查表》</w:t>
      </w:r>
      <w:r>
        <w:rPr>
          <w:rFonts w:hint="eastAsia" w:ascii="宋体" w:hAnsi="宋体" w:eastAsia="宋体" w:cs="宋体"/>
          <w:b w:val="0"/>
          <w:bCs w:val="0"/>
          <w:sz w:val="21"/>
          <w:szCs w:val="21"/>
          <w:highlight w:val="none"/>
          <w:lang w:val="en-US" w:eastAsia="zh-CN"/>
        </w:rPr>
        <w:t>和《有效审查表》</w:t>
      </w:r>
      <w:r>
        <w:rPr>
          <w:rFonts w:hint="eastAsia" w:ascii="宋体" w:hAnsi="宋体" w:eastAsia="宋体" w:cs="宋体"/>
          <w:b w:val="0"/>
          <w:bCs w:val="0"/>
          <w:sz w:val="21"/>
          <w:szCs w:val="21"/>
          <w:highlight w:val="none"/>
        </w:rPr>
        <w:t>如下：</w:t>
      </w:r>
    </w:p>
    <w:p>
      <w:pPr>
        <w:rPr>
          <w:rFonts w:hint="eastAsia" w:ascii="宋体" w:hAnsi="宋体" w:cs="宋体"/>
          <w:color w:val="000000"/>
          <w:sz w:val="21"/>
          <w:szCs w:val="21"/>
        </w:rPr>
      </w:pPr>
    </w:p>
    <w:p>
      <w:pPr>
        <w:ind w:firstLine="2249" w:firstLineChars="800"/>
        <w:rPr>
          <w:rFonts w:hint="eastAsia" w:ascii="宋体" w:hAnsi="宋体" w:eastAsia="宋体" w:cs="宋体"/>
          <w:b/>
          <w:bCs/>
          <w:sz w:val="21"/>
          <w:szCs w:val="21"/>
          <w:lang w:eastAsia="zh-CN"/>
        </w:rPr>
      </w:pPr>
      <w:r>
        <w:rPr>
          <w:rFonts w:hint="eastAsia" w:ascii="Times New Roman" w:hAnsi="Times New Roman" w:cs="Times New Roman"/>
          <w:b/>
          <w:bCs/>
          <w:sz w:val="28"/>
          <w:szCs w:val="28"/>
          <w:highlight w:val="none"/>
        </w:rPr>
        <w:t>投标人资格</w:t>
      </w:r>
      <w:r>
        <w:rPr>
          <w:rFonts w:hint="eastAsia" w:ascii="Times New Roman" w:hAnsi="Times New Roman" w:cs="Times New Roman"/>
          <w:b/>
          <w:bCs/>
          <w:sz w:val="28"/>
          <w:szCs w:val="28"/>
          <w:highlight w:val="none"/>
          <w:lang w:val="en-US" w:eastAsia="zh-CN"/>
        </w:rPr>
        <w:t>性及有效性</w:t>
      </w:r>
      <w:r>
        <w:rPr>
          <w:rFonts w:hint="eastAsia" w:ascii="Times New Roman" w:hAnsi="Times New Roman" w:cs="Times New Roman"/>
          <w:b/>
          <w:bCs/>
          <w:sz w:val="28"/>
          <w:szCs w:val="28"/>
          <w:highlight w:val="none"/>
        </w:rPr>
        <w:t>审查表</w:t>
      </w:r>
    </w:p>
    <w:p>
      <w:pPr>
        <w:spacing w:line="360" w:lineRule="auto"/>
        <w:rPr>
          <w:rFonts w:hint="eastAsia" w:ascii="宋体" w:hAnsi="宋体" w:eastAsia="宋体" w:cs="宋体"/>
          <w:bCs/>
          <w:szCs w:val="21"/>
          <w:lang w:eastAsia="zh-CN"/>
        </w:rPr>
      </w:pPr>
      <w:r>
        <w:rPr>
          <w:rFonts w:hint="eastAsia" w:ascii="宋体" w:hAnsi="宋体" w:cs="宋体"/>
          <w:bCs/>
          <w:szCs w:val="21"/>
        </w:rPr>
        <w:t>项目名称：</w:t>
      </w:r>
      <w:r>
        <w:rPr>
          <w:rFonts w:hint="eastAsia" w:ascii="宋体" w:hAnsi="宋体" w:cs="宋体"/>
          <w:b w:val="0"/>
          <w:bCs w:val="0"/>
          <w:sz w:val="21"/>
          <w:szCs w:val="21"/>
          <w:lang w:val="en-US" w:eastAsia="zh-CN"/>
        </w:rPr>
        <w:t>超算能源公司脱硝控制系统工程</w:t>
      </w:r>
    </w:p>
    <w:tbl>
      <w:tblPr>
        <w:tblStyle w:val="26"/>
        <w:tblW w:w="916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3"/>
        <w:gridCol w:w="1253"/>
        <w:gridCol w:w="5635"/>
        <w:gridCol w:w="14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jc w:val="center"/>
        </w:trPr>
        <w:tc>
          <w:tcPr>
            <w:tcW w:w="873" w:type="dxa"/>
            <w:tcBorders>
              <w:top w:val="single" w:color="000000" w:sz="12" w:space="0"/>
              <w:left w:val="single" w:color="000000" w:sz="12" w:space="0"/>
              <w:bottom w:val="single" w:color="000000" w:sz="8" w:space="0"/>
              <w:right w:val="single" w:color="000000" w:sz="8"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253" w:type="dxa"/>
            <w:tcBorders>
              <w:top w:val="single" w:color="000000" w:sz="12" w:space="0"/>
              <w:left w:val="nil"/>
              <w:bottom w:val="single" w:color="000000" w:sz="8" w:space="0"/>
              <w:right w:val="single" w:color="000000" w:sz="8"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评审类别</w:t>
            </w:r>
          </w:p>
        </w:tc>
        <w:tc>
          <w:tcPr>
            <w:tcW w:w="5635" w:type="dxa"/>
            <w:tcBorders>
              <w:top w:val="single" w:color="000000" w:sz="12" w:space="0"/>
              <w:left w:val="nil"/>
              <w:bottom w:val="single" w:color="000000" w:sz="8" w:space="0"/>
              <w:right w:val="single" w:color="000000" w:sz="8" w:space="0"/>
            </w:tcBorders>
            <w:shd w:val="clear" w:color="auto" w:fill="auto"/>
            <w:vAlign w:val="bottom"/>
          </w:tcPr>
          <w:p>
            <w:pPr>
              <w:keepNext w:val="0"/>
              <w:keepLines w:val="0"/>
              <w:widowControl/>
              <w:suppressLineNumbers w:val="0"/>
              <w:ind w:firstLineChars="20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评审内容</w:t>
            </w:r>
          </w:p>
        </w:tc>
        <w:tc>
          <w:tcPr>
            <w:tcW w:w="1401" w:type="dxa"/>
            <w:tcBorders>
              <w:top w:val="single" w:color="000000" w:sz="12" w:space="0"/>
              <w:left w:val="nil"/>
              <w:bottom w:val="single" w:color="000000" w:sz="8" w:space="0"/>
              <w:right w:val="single" w:color="000000" w:sz="12" w:space="0"/>
            </w:tcBorders>
            <w:shd w:val="clear" w:color="auto" w:fill="auto"/>
            <w:vAlign w:val="bottom"/>
          </w:tcPr>
          <w:p>
            <w:pPr>
              <w:keepNext w:val="0"/>
              <w:keepLines w:val="0"/>
              <w:widowControl/>
              <w:suppressLineNumbers w:val="0"/>
              <w:ind w:firstLineChars="20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8" w:hRule="atLeast"/>
          <w:jc w:val="center"/>
        </w:trPr>
        <w:tc>
          <w:tcPr>
            <w:tcW w:w="873" w:type="dxa"/>
            <w:tcBorders>
              <w:top w:val="nil"/>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53" w:type="dxa"/>
            <w:vMerge w:val="restart"/>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资格性审查</w:t>
            </w:r>
          </w:p>
        </w:tc>
        <w:tc>
          <w:tcPr>
            <w:tcW w:w="56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u w:val="none"/>
                <w:lang w:bidi="ar"/>
              </w:rPr>
              <w:t>投标</w:t>
            </w:r>
            <w:r>
              <w:rPr>
                <w:rFonts w:hint="eastAsia" w:ascii="宋体" w:hAnsi="宋体" w:cs="宋体"/>
                <w:color w:val="000000"/>
                <w:kern w:val="0"/>
                <w:sz w:val="20"/>
                <w:szCs w:val="20"/>
                <w:u w:val="none"/>
                <w:lang w:val="en-US" w:eastAsia="zh-CN" w:bidi="ar"/>
              </w:rPr>
              <w:t>人</w:t>
            </w:r>
            <w:r>
              <w:rPr>
                <w:rFonts w:hint="eastAsia" w:ascii="宋体" w:hAnsi="宋体" w:cs="宋体"/>
                <w:color w:val="000000"/>
                <w:kern w:val="0"/>
                <w:sz w:val="20"/>
                <w:szCs w:val="20"/>
                <w:u w:val="none"/>
                <w:lang w:bidi="ar"/>
              </w:rPr>
              <w:t>必须是具有独立承担民事责任能力的在中华人民共和国境内注册的法人，提供营业执照扫描件盖章证明；</w:t>
            </w:r>
          </w:p>
        </w:tc>
        <w:tc>
          <w:tcPr>
            <w:tcW w:w="1401" w:type="dxa"/>
            <w:tcBorders>
              <w:top w:val="nil"/>
              <w:left w:val="nil"/>
              <w:bottom w:val="single" w:color="000000" w:sz="8" w:space="0"/>
              <w:right w:val="single" w:color="000000" w:sz="12" w:space="0"/>
            </w:tcBorders>
            <w:shd w:val="clear" w:color="auto" w:fill="auto"/>
            <w:vAlign w:val="bottom"/>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97" w:hRule="atLeast"/>
          <w:jc w:val="center"/>
        </w:trPr>
        <w:tc>
          <w:tcPr>
            <w:tcW w:w="873" w:type="dxa"/>
            <w:tcBorders>
              <w:top w:val="nil"/>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53"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u w:val="none"/>
                <w:lang w:bidi="ar"/>
              </w:rPr>
              <w:t>投标人未被列入“信用中国”网站(www.creditchina.gov.cn)记录失信被执行人名单,须提供“信用中国”网站(www.creditchina.gov.cn)的信用记录查询结果截图或信用信息报告并打印页面加盖公章</w:t>
            </w:r>
          </w:p>
        </w:tc>
        <w:tc>
          <w:tcPr>
            <w:tcW w:w="1401" w:type="dxa"/>
            <w:tcBorders>
              <w:top w:val="nil"/>
              <w:left w:val="nil"/>
              <w:bottom w:val="single" w:color="000000" w:sz="8" w:space="0"/>
              <w:right w:val="single" w:color="000000" w:sz="12" w:space="0"/>
            </w:tcBorders>
            <w:shd w:val="clear" w:color="auto" w:fill="auto"/>
            <w:vAlign w:val="bottom"/>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5" w:hRule="atLeast"/>
          <w:jc w:val="center"/>
        </w:trPr>
        <w:tc>
          <w:tcPr>
            <w:tcW w:w="873" w:type="dxa"/>
            <w:tcBorders>
              <w:top w:val="nil"/>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53"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bookmarkStart w:id="18" w:name="OLE_LINK2"/>
            <w:r>
              <w:rPr>
                <w:rFonts w:hint="eastAsia" w:ascii="宋体" w:hAnsi="宋体" w:eastAsia="宋体" w:cs="宋体"/>
                <w:i w:val="0"/>
                <w:iCs w:val="0"/>
                <w:color w:val="000000"/>
                <w:kern w:val="0"/>
                <w:sz w:val="20"/>
                <w:szCs w:val="20"/>
                <w:u w:val="none"/>
                <w:lang w:val="en-US" w:eastAsia="zh-CN" w:bidi="ar"/>
              </w:rPr>
              <w:t>投标人</w:t>
            </w:r>
            <w:bookmarkEnd w:id="18"/>
            <w:r>
              <w:rPr>
                <w:rFonts w:hint="eastAsia" w:ascii="宋体" w:hAnsi="宋体" w:eastAsia="宋体" w:cs="宋体"/>
                <w:i w:val="0"/>
                <w:iCs w:val="0"/>
                <w:color w:val="000000"/>
                <w:kern w:val="0"/>
                <w:sz w:val="20"/>
                <w:szCs w:val="20"/>
                <w:u w:val="none"/>
                <w:lang w:val="en-US" w:eastAsia="zh-CN" w:bidi="ar"/>
              </w:rPr>
              <w:t>没有处于被责令停业或破产状态，且资产未被重组、接管和冻结，声明在投标活动中3年内没有重大违法活动和涉嫌违规行为（附投标声明函）。</w:t>
            </w:r>
          </w:p>
        </w:tc>
        <w:tc>
          <w:tcPr>
            <w:tcW w:w="1401" w:type="dxa"/>
            <w:tcBorders>
              <w:top w:val="nil"/>
              <w:left w:val="nil"/>
              <w:bottom w:val="single" w:color="000000" w:sz="8" w:space="0"/>
              <w:right w:val="single" w:color="000000" w:sz="12" w:space="0"/>
            </w:tcBorders>
            <w:shd w:val="clear" w:color="auto" w:fill="auto"/>
            <w:vAlign w:val="bottom"/>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5" w:hRule="atLeast"/>
          <w:jc w:val="center"/>
        </w:trPr>
        <w:tc>
          <w:tcPr>
            <w:tcW w:w="873" w:type="dxa"/>
            <w:tcBorders>
              <w:top w:val="nil"/>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53"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35" w:type="dxa"/>
            <w:tcBorders>
              <w:top w:val="nil"/>
              <w:left w:val="nil"/>
              <w:bottom w:val="single" w:color="000000" w:sz="8" w:space="0"/>
              <w:right w:val="single" w:color="000000" w:sz="8" w:space="0"/>
            </w:tcBorders>
            <w:shd w:val="clear" w:color="auto" w:fill="auto"/>
            <w:vAlign w:val="top"/>
          </w:tcPr>
          <w:p>
            <w:pPr>
              <w:pStyle w:val="38"/>
              <w:keepNext w:val="0"/>
              <w:keepLines w:val="0"/>
              <w:widowControl/>
              <w:numPr>
                <w:ilvl w:val="0"/>
                <w:numId w:val="0"/>
              </w:numPr>
              <w:suppressLineNumbers w:val="0"/>
              <w:spacing w:before="156" w:beforeLines="50" w:after="156" w:afterLines="50" w:line="360" w:lineRule="auto"/>
              <w:ind w:firstLineChars="0"/>
              <w:jc w:val="both"/>
              <w:textAlignment w:val="top"/>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投标人</w:t>
            </w:r>
            <w:r>
              <w:rPr>
                <w:rFonts w:hint="eastAsia" w:ascii="宋体" w:hAnsi="宋体" w:cs="宋体"/>
                <w:color w:val="000000"/>
                <w:kern w:val="0"/>
                <w:sz w:val="20"/>
                <w:szCs w:val="20"/>
                <w:u w:val="none"/>
                <w:lang w:bidi="ar"/>
              </w:rPr>
              <w:t>近3年内(202</w:t>
            </w:r>
            <w:r>
              <w:rPr>
                <w:rFonts w:hint="eastAsia" w:ascii="宋体" w:hAnsi="宋体" w:cs="宋体"/>
                <w:color w:val="000000"/>
                <w:kern w:val="0"/>
                <w:sz w:val="20"/>
                <w:szCs w:val="20"/>
                <w:u w:val="none"/>
                <w:lang w:val="en-US" w:eastAsia="zh-CN" w:bidi="ar"/>
              </w:rPr>
              <w:t>2</w:t>
            </w:r>
            <w:r>
              <w:rPr>
                <w:rFonts w:hint="eastAsia" w:ascii="宋体" w:hAnsi="宋体" w:cs="宋体"/>
                <w:color w:val="000000"/>
                <w:kern w:val="0"/>
                <w:sz w:val="20"/>
                <w:szCs w:val="20"/>
                <w:u w:val="none"/>
                <w:lang w:bidi="ar"/>
              </w:rPr>
              <w:t>年1月1日至今) 完成过类似项目施工业绩（需提供合同等相关证明材料复印件）</w:t>
            </w:r>
          </w:p>
        </w:tc>
        <w:tc>
          <w:tcPr>
            <w:tcW w:w="1401" w:type="dxa"/>
            <w:tcBorders>
              <w:top w:val="nil"/>
              <w:left w:val="nil"/>
              <w:bottom w:val="single" w:color="000000" w:sz="8" w:space="0"/>
              <w:right w:val="single" w:color="000000" w:sz="12" w:space="0"/>
            </w:tcBorders>
            <w:shd w:val="clear" w:color="auto" w:fill="auto"/>
            <w:vAlign w:val="bottom"/>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jc w:val="center"/>
        </w:trPr>
        <w:tc>
          <w:tcPr>
            <w:tcW w:w="873" w:type="dxa"/>
            <w:tcBorders>
              <w:top w:val="nil"/>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53"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有效性</w:t>
            </w:r>
            <w:r>
              <w:rPr>
                <w:rFonts w:hint="eastAsia" w:ascii="宋体" w:hAnsi="宋体" w:eastAsia="宋体" w:cs="宋体"/>
                <w:i w:val="0"/>
                <w:iCs w:val="0"/>
                <w:color w:val="000000"/>
                <w:kern w:val="0"/>
                <w:sz w:val="20"/>
                <w:szCs w:val="20"/>
                <w:u w:val="none"/>
                <w:lang w:val="en-US" w:eastAsia="zh-CN" w:bidi="ar"/>
              </w:rPr>
              <w:t>性审查</w:t>
            </w:r>
          </w:p>
        </w:tc>
        <w:tc>
          <w:tcPr>
            <w:tcW w:w="56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投标文件按竞选文件的规定密封、盖章和签署；</w:t>
            </w:r>
          </w:p>
        </w:tc>
        <w:tc>
          <w:tcPr>
            <w:tcW w:w="1401" w:type="dxa"/>
            <w:tcBorders>
              <w:top w:val="nil"/>
              <w:left w:val="nil"/>
              <w:bottom w:val="single" w:color="000000" w:sz="8" w:space="0"/>
              <w:right w:val="single" w:color="000000" w:sz="12" w:space="0"/>
            </w:tcBorders>
            <w:shd w:val="clear" w:color="auto" w:fill="auto"/>
            <w:vAlign w:val="bottom"/>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jc w:val="center"/>
        </w:trPr>
        <w:tc>
          <w:tcPr>
            <w:tcW w:w="873" w:type="dxa"/>
            <w:tcBorders>
              <w:top w:val="nil"/>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5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投标文件按竞选文件规定的格式填写，内容无不全或关键字迹模糊、无法辩认情形；</w:t>
            </w:r>
          </w:p>
        </w:tc>
        <w:tc>
          <w:tcPr>
            <w:tcW w:w="1401" w:type="dxa"/>
            <w:tcBorders>
              <w:top w:val="nil"/>
              <w:left w:val="nil"/>
              <w:bottom w:val="single" w:color="000000" w:sz="8" w:space="0"/>
              <w:right w:val="single" w:color="000000" w:sz="12" w:space="0"/>
            </w:tcBorders>
            <w:shd w:val="clear" w:color="auto" w:fill="auto"/>
            <w:vAlign w:val="bottom"/>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jc w:val="center"/>
        </w:trPr>
        <w:tc>
          <w:tcPr>
            <w:tcW w:w="873" w:type="dxa"/>
            <w:tcBorders>
              <w:top w:val="nil"/>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5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对同一竞选项目未出现两个或以上的投标报价，且没声明哪个有效；</w:t>
            </w:r>
          </w:p>
        </w:tc>
        <w:tc>
          <w:tcPr>
            <w:tcW w:w="1401" w:type="dxa"/>
            <w:tcBorders>
              <w:top w:val="nil"/>
              <w:left w:val="nil"/>
              <w:bottom w:val="single" w:color="000000" w:sz="8" w:space="0"/>
              <w:right w:val="single" w:color="000000" w:sz="12" w:space="0"/>
            </w:tcBorders>
            <w:shd w:val="clear" w:color="auto" w:fill="auto"/>
            <w:vAlign w:val="bottom"/>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73" w:type="dxa"/>
            <w:tcBorders>
              <w:top w:val="nil"/>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5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投标总报价不高于采购限价；</w:t>
            </w:r>
          </w:p>
        </w:tc>
        <w:tc>
          <w:tcPr>
            <w:tcW w:w="1401" w:type="dxa"/>
            <w:tcBorders>
              <w:top w:val="nil"/>
              <w:left w:val="nil"/>
              <w:bottom w:val="single" w:color="000000" w:sz="8" w:space="0"/>
              <w:right w:val="single" w:color="000000" w:sz="12" w:space="0"/>
            </w:tcBorders>
            <w:shd w:val="clear" w:color="auto" w:fill="auto"/>
            <w:vAlign w:val="bottom"/>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jc w:val="center"/>
        </w:trPr>
        <w:tc>
          <w:tcPr>
            <w:tcW w:w="873" w:type="dxa"/>
            <w:tcBorders>
              <w:top w:val="nil"/>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5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工期满足竞选文件要求的；</w:t>
            </w:r>
          </w:p>
        </w:tc>
        <w:tc>
          <w:tcPr>
            <w:tcW w:w="1401" w:type="dxa"/>
            <w:tcBorders>
              <w:top w:val="nil"/>
              <w:left w:val="nil"/>
              <w:bottom w:val="single" w:color="000000" w:sz="8" w:space="0"/>
              <w:right w:val="single" w:color="000000" w:sz="12" w:space="0"/>
            </w:tcBorders>
            <w:shd w:val="clear" w:color="auto" w:fill="auto"/>
            <w:vAlign w:val="bottom"/>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73" w:type="dxa"/>
            <w:tcBorders>
              <w:top w:val="nil"/>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5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投标文件未附有采购人不能接受的条件；</w:t>
            </w:r>
          </w:p>
        </w:tc>
        <w:tc>
          <w:tcPr>
            <w:tcW w:w="1401" w:type="dxa"/>
            <w:tcBorders>
              <w:top w:val="nil"/>
              <w:left w:val="nil"/>
              <w:bottom w:val="single" w:color="000000" w:sz="8" w:space="0"/>
              <w:right w:val="single" w:color="000000" w:sz="12" w:space="0"/>
            </w:tcBorders>
            <w:shd w:val="clear" w:color="auto" w:fill="auto"/>
            <w:vAlign w:val="bottom"/>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jc w:val="center"/>
        </w:trPr>
        <w:tc>
          <w:tcPr>
            <w:tcW w:w="873" w:type="dxa"/>
            <w:tcBorders>
              <w:top w:val="nil"/>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25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投标文件未附有不符合竞选文件中规定的其他实质性要求。</w:t>
            </w:r>
          </w:p>
        </w:tc>
        <w:tc>
          <w:tcPr>
            <w:tcW w:w="1401" w:type="dxa"/>
            <w:tcBorders>
              <w:top w:val="nil"/>
              <w:left w:val="nil"/>
              <w:bottom w:val="single" w:color="000000" w:sz="8" w:space="0"/>
              <w:right w:val="single" w:color="000000" w:sz="12" w:space="0"/>
            </w:tcBorders>
            <w:shd w:val="clear" w:color="auto" w:fill="auto"/>
            <w:vAlign w:val="bottom"/>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73" w:type="dxa"/>
            <w:tcBorders>
              <w:top w:val="nil"/>
              <w:left w:val="single" w:color="000000" w:sz="12" w:space="0"/>
              <w:bottom w:val="single" w:color="000000" w:sz="12" w:space="0"/>
              <w:right w:val="single" w:color="000000" w:sz="8" w:space="0"/>
            </w:tcBorders>
            <w:shd w:val="clear" w:color="auto" w:fill="auto"/>
            <w:vAlign w:val="bottom"/>
          </w:tcPr>
          <w:p>
            <w:pPr>
              <w:jc w:val="both"/>
              <w:rPr>
                <w:rFonts w:hint="eastAsia" w:ascii="宋体" w:hAnsi="宋体" w:eastAsia="宋体" w:cs="宋体"/>
                <w:i w:val="0"/>
                <w:iCs w:val="0"/>
                <w:color w:val="000000"/>
                <w:sz w:val="20"/>
                <w:szCs w:val="20"/>
                <w:u w:val="none"/>
              </w:rPr>
            </w:pPr>
          </w:p>
        </w:tc>
        <w:tc>
          <w:tcPr>
            <w:tcW w:w="1253" w:type="dxa"/>
            <w:tcBorders>
              <w:top w:val="nil"/>
              <w:left w:val="nil"/>
              <w:bottom w:val="single" w:color="000000" w:sz="12" w:space="0"/>
              <w:right w:val="single" w:color="000000" w:sz="8" w:space="0"/>
            </w:tcBorders>
            <w:shd w:val="clear" w:color="auto" w:fill="auto"/>
            <w:vAlign w:val="bottom"/>
          </w:tcPr>
          <w:p>
            <w:pPr>
              <w:jc w:val="both"/>
              <w:rPr>
                <w:rFonts w:hint="eastAsia" w:ascii="宋体" w:hAnsi="宋体" w:eastAsia="宋体" w:cs="宋体"/>
                <w:i w:val="0"/>
                <w:iCs w:val="0"/>
                <w:color w:val="000000"/>
                <w:sz w:val="20"/>
                <w:szCs w:val="20"/>
                <w:u w:val="none"/>
              </w:rPr>
            </w:pPr>
          </w:p>
        </w:tc>
        <w:tc>
          <w:tcPr>
            <w:tcW w:w="5635" w:type="dxa"/>
            <w:tcBorders>
              <w:top w:val="nil"/>
              <w:left w:val="nil"/>
              <w:bottom w:val="single" w:color="000000" w:sz="12"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评审结论（通过/不通过）</w:t>
            </w:r>
          </w:p>
        </w:tc>
        <w:tc>
          <w:tcPr>
            <w:tcW w:w="1401" w:type="dxa"/>
            <w:tcBorders>
              <w:top w:val="nil"/>
              <w:left w:val="nil"/>
              <w:bottom w:val="single" w:color="000000" w:sz="12" w:space="0"/>
              <w:right w:val="single" w:color="000000" w:sz="12" w:space="0"/>
            </w:tcBorders>
            <w:shd w:val="clear" w:color="auto" w:fill="auto"/>
            <w:noWrap/>
            <w:vAlign w:val="bottom"/>
          </w:tcPr>
          <w:p>
            <w:pPr>
              <w:rPr>
                <w:rFonts w:hint="eastAsia" w:ascii="等线" w:hAnsi="等线" w:eastAsia="等线" w:cs="等线"/>
                <w:i w:val="0"/>
                <w:iCs w:val="0"/>
                <w:color w:val="000000"/>
                <w:sz w:val="20"/>
                <w:szCs w:val="20"/>
                <w:u w:val="none"/>
              </w:rPr>
            </w:pPr>
          </w:p>
        </w:tc>
      </w:tr>
    </w:tbl>
    <w:p>
      <w:pPr>
        <w:spacing w:before="120" w:beforeLines="50" w:after="120" w:afterLines="50" w:line="360" w:lineRule="auto"/>
        <w:ind w:firstLine="420" w:firstLineChars="200"/>
        <w:rPr>
          <w:rFonts w:hint="eastAsia" w:ascii="宋体" w:hAnsi="宋体" w:cs="宋体"/>
          <w:sz w:val="21"/>
          <w:szCs w:val="21"/>
        </w:rPr>
      </w:pPr>
      <w:r>
        <w:rPr>
          <w:rFonts w:hint="eastAsia" w:ascii="宋体" w:hAnsi="宋体" w:cs="宋体"/>
          <w:sz w:val="21"/>
          <w:szCs w:val="21"/>
        </w:rPr>
        <w:t>注：</w:t>
      </w:r>
    </w:p>
    <w:p>
      <w:pPr>
        <w:numPr>
          <w:ilvl w:val="0"/>
          <w:numId w:val="16"/>
        </w:numPr>
        <w:adjustRightInd w:val="0"/>
        <w:snapToGrid w:val="0"/>
        <w:spacing w:before="120" w:beforeLines="50" w:after="120" w:afterLines="50" w:line="360" w:lineRule="auto"/>
        <w:ind w:firstLine="420" w:firstLineChars="200"/>
        <w:rPr>
          <w:rFonts w:hint="eastAsia" w:ascii="宋体" w:hAnsi="宋体" w:cs="宋体"/>
          <w:sz w:val="21"/>
          <w:szCs w:val="21"/>
        </w:rPr>
      </w:pPr>
      <w:r>
        <w:rPr>
          <w:rFonts w:hint="eastAsia" w:ascii="宋体" w:hAnsi="宋体" w:cs="宋体"/>
          <w:sz w:val="21"/>
          <w:szCs w:val="21"/>
        </w:rPr>
        <w:t>投标人分栏中填写“√”表示该项符合竞选文件要求，“×”表示该项不符合竞选文件要求，“○”表示无该项内容；</w:t>
      </w:r>
    </w:p>
    <w:p>
      <w:pPr>
        <w:numPr>
          <w:ilvl w:val="0"/>
          <w:numId w:val="16"/>
        </w:numPr>
        <w:adjustRightInd w:val="0"/>
        <w:snapToGrid w:val="0"/>
        <w:spacing w:before="120" w:beforeLines="50" w:after="120" w:afterLines="50" w:line="360" w:lineRule="auto"/>
        <w:ind w:firstLine="420" w:firstLineChars="200"/>
        <w:rPr>
          <w:rFonts w:hint="eastAsia" w:ascii="宋体" w:hAnsi="宋体" w:cs="宋体"/>
          <w:sz w:val="21"/>
          <w:szCs w:val="21"/>
        </w:rPr>
      </w:pPr>
      <w:r>
        <w:rPr>
          <w:rFonts w:hint="eastAsia" w:ascii="宋体" w:hAnsi="宋体" w:cs="宋体"/>
          <w:sz w:val="21"/>
          <w:szCs w:val="21"/>
        </w:rPr>
        <w:t>经评标委员会审核后，出现一个“×”的结论为“不通过”，即按废标处理。</w:t>
      </w:r>
    </w:p>
    <w:p>
      <w:pPr>
        <w:numPr>
          <w:ilvl w:val="0"/>
          <w:numId w:val="16"/>
        </w:numPr>
        <w:adjustRightInd w:val="0"/>
        <w:snapToGrid w:val="0"/>
        <w:spacing w:before="120" w:beforeLines="50" w:after="120" w:afterLines="50" w:line="360" w:lineRule="auto"/>
        <w:ind w:firstLine="420" w:firstLineChars="200"/>
        <w:rPr>
          <w:rFonts w:hint="eastAsia" w:ascii="宋体" w:hAnsi="宋体" w:cs="宋体"/>
          <w:sz w:val="21"/>
          <w:szCs w:val="21"/>
        </w:rPr>
      </w:pPr>
      <w:r>
        <w:rPr>
          <w:rFonts w:hint="eastAsia" w:ascii="宋体" w:hAnsi="宋体" w:cs="宋体"/>
          <w:sz w:val="21"/>
          <w:szCs w:val="21"/>
        </w:rPr>
        <w:t>表中全部条件满足为“通过”，同意进入下一阶段评审。</w:t>
      </w:r>
    </w:p>
    <w:p>
      <w:pPr>
        <w:numPr>
          <w:ilvl w:val="0"/>
          <w:numId w:val="16"/>
        </w:numPr>
        <w:adjustRightInd w:val="0"/>
        <w:snapToGrid w:val="0"/>
        <w:spacing w:before="120" w:beforeLines="50" w:after="120" w:afterLines="50" w:line="360" w:lineRule="auto"/>
        <w:ind w:firstLine="420" w:firstLineChars="200"/>
        <w:rPr>
          <w:rFonts w:hint="eastAsia" w:ascii="宋体" w:hAnsi="宋体" w:cs="宋体"/>
          <w:sz w:val="21"/>
          <w:szCs w:val="21"/>
        </w:rPr>
      </w:pPr>
      <w:r>
        <w:rPr>
          <w:rFonts w:hint="eastAsia" w:ascii="宋体" w:hAnsi="宋体" w:cs="宋体"/>
          <w:sz w:val="21"/>
          <w:szCs w:val="21"/>
        </w:rPr>
        <w:t>如对本表中某种情形的评委意见不一致时，以评标委员会过半数成员的意见作为评标委员会对该情形的认定结论。</w:t>
      </w:r>
    </w:p>
    <w:p>
      <w:pPr>
        <w:spacing w:before="120" w:beforeLines="50" w:after="120" w:afterLines="50" w:line="360" w:lineRule="auto"/>
        <w:ind w:firstLine="420" w:firstLineChars="200"/>
        <w:rPr>
          <w:rFonts w:hint="eastAsia" w:ascii="宋体" w:hAnsi="宋体" w:cs="宋体"/>
          <w:bCs/>
          <w:sz w:val="21"/>
          <w:szCs w:val="21"/>
        </w:rPr>
      </w:pPr>
      <w:r>
        <w:rPr>
          <w:rFonts w:hint="eastAsia" w:ascii="宋体" w:hAnsi="宋体" w:cs="宋体"/>
          <w:bCs/>
          <w:sz w:val="21"/>
          <w:szCs w:val="21"/>
        </w:rPr>
        <w:t xml:space="preserve">评委签名：    </w:t>
      </w:r>
    </w:p>
    <w:p>
      <w:pPr>
        <w:spacing w:before="120" w:beforeLines="50" w:after="120" w:afterLines="50" w:line="360" w:lineRule="auto"/>
        <w:ind w:firstLine="420" w:firstLineChars="200"/>
        <w:rPr>
          <w:rFonts w:hint="eastAsia" w:ascii="宋体" w:hAnsi="宋体" w:cs="宋体"/>
          <w:sz w:val="21"/>
          <w:szCs w:val="21"/>
        </w:rPr>
      </w:pPr>
      <w:r>
        <w:rPr>
          <w:rFonts w:hint="eastAsia" w:ascii="宋体" w:hAnsi="宋体" w:cs="宋体"/>
          <w:bCs/>
          <w:sz w:val="21"/>
          <w:szCs w:val="21"/>
        </w:rPr>
        <w:t>日 期：</w:t>
      </w:r>
      <w:r>
        <w:rPr>
          <w:rFonts w:hint="eastAsia" w:ascii="宋体" w:hAnsi="宋体" w:cs="宋体"/>
          <w:sz w:val="21"/>
          <w:szCs w:val="21"/>
        </w:rPr>
        <w:t xml:space="preserve">    年   月   日</w:t>
      </w:r>
    </w:p>
    <w:p>
      <w:pPr>
        <w:spacing w:line="400" w:lineRule="exact"/>
        <w:rPr>
          <w:rFonts w:hint="eastAsia" w:ascii="宋体" w:hAnsi="宋体" w:cs="宋体"/>
          <w:szCs w:val="21"/>
        </w:rPr>
      </w:pPr>
    </w:p>
    <w:p>
      <w:pPr>
        <w:spacing w:before="120" w:beforeLines="50" w:after="120" w:afterLines="50" w:line="360" w:lineRule="auto"/>
        <w:ind w:firstLine="420" w:firstLineChars="200"/>
        <w:rPr>
          <w:rFonts w:hint="eastAsia" w:ascii="宋体" w:hAnsi="宋体" w:cs="宋体"/>
          <w:sz w:val="21"/>
          <w:szCs w:val="21"/>
        </w:rPr>
      </w:pPr>
    </w:p>
    <w:p>
      <w:pPr>
        <w:numPr>
          <w:ilvl w:val="-1"/>
          <w:numId w:val="0"/>
        </w:numPr>
        <w:spacing w:line="360" w:lineRule="auto"/>
        <w:ind w:left="425" w:leftChars="0" w:firstLine="0" w:firstLineChars="0"/>
        <w:rPr>
          <w:rFonts w:hint="eastAsia" w:ascii="宋体" w:hAnsi="宋体" w:eastAsia="宋体" w:cs="宋体"/>
          <w:color w:val="auto"/>
          <w:sz w:val="21"/>
          <w:szCs w:val="21"/>
        </w:rPr>
      </w:pPr>
      <w:r>
        <w:rPr>
          <w:rFonts w:hint="eastAsia" w:ascii="宋体" w:hAnsi="宋体" w:cs="宋体"/>
          <w:sz w:val="21"/>
          <w:szCs w:val="21"/>
          <w:lang w:val="en-US" w:eastAsia="zh-CN"/>
        </w:rPr>
        <w:t>三、</w:t>
      </w:r>
      <w:r>
        <w:rPr>
          <w:rFonts w:hint="eastAsia" w:ascii="宋体" w:hAnsi="宋体" w:eastAsia="宋体" w:cs="宋体"/>
          <w:b/>
          <w:kern w:val="0"/>
          <w:sz w:val="21"/>
          <w:szCs w:val="21"/>
          <w:highlight w:val="none"/>
          <w:lang w:val="en-US" w:eastAsia="zh-CN" w:bidi="ar-SA"/>
        </w:rPr>
        <w:t>评标方法</w:t>
      </w:r>
    </w:p>
    <w:p>
      <w:pPr>
        <w:numPr>
          <w:ilvl w:val="0"/>
          <w:numId w:val="0"/>
        </w:numPr>
        <w:spacing w:line="360" w:lineRule="auto"/>
        <w:ind w:left="425" w:leftChars="0"/>
        <w:rPr>
          <w:rFonts w:ascii="宋体" w:hAnsi="宋体"/>
          <w:color w:val="auto"/>
          <w:sz w:val="21"/>
          <w:szCs w:val="21"/>
        </w:rPr>
      </w:pPr>
      <w:r>
        <w:rPr>
          <w:rFonts w:hint="eastAsia" w:ascii="宋体" w:hAnsi="宋体"/>
          <w:color w:val="auto"/>
          <w:sz w:val="21"/>
          <w:szCs w:val="21"/>
        </w:rPr>
        <w:t>本项目采用</w:t>
      </w:r>
      <w:r>
        <w:rPr>
          <w:rFonts w:hint="eastAsia" w:ascii="宋体" w:hAnsi="宋体"/>
          <w:color w:val="auto"/>
          <w:sz w:val="21"/>
          <w:szCs w:val="21"/>
          <w:lang w:val="en-US" w:eastAsia="zh-CN"/>
        </w:rPr>
        <w:t>最低价</w:t>
      </w:r>
      <w:r>
        <w:rPr>
          <w:rFonts w:hint="eastAsia" w:ascii="宋体" w:hAnsi="宋体"/>
          <w:color w:val="auto"/>
          <w:sz w:val="21"/>
          <w:szCs w:val="21"/>
        </w:rPr>
        <w:t>评</w:t>
      </w:r>
      <w:r>
        <w:rPr>
          <w:rFonts w:hint="eastAsia" w:ascii="宋体" w:hAnsi="宋体"/>
          <w:color w:val="auto"/>
          <w:sz w:val="21"/>
          <w:szCs w:val="21"/>
          <w:lang w:val="en-US" w:eastAsia="zh-CN"/>
        </w:rPr>
        <w:t>分</w:t>
      </w:r>
      <w:r>
        <w:rPr>
          <w:rFonts w:hint="eastAsia" w:ascii="宋体" w:hAnsi="宋体"/>
          <w:color w:val="auto"/>
          <w:sz w:val="21"/>
          <w:szCs w:val="21"/>
        </w:rPr>
        <w:t>法</w:t>
      </w:r>
      <w:r>
        <w:rPr>
          <w:rFonts w:hint="eastAsia" w:ascii="宋体" w:hAnsi="宋体"/>
          <w:color w:val="auto"/>
          <w:sz w:val="21"/>
          <w:szCs w:val="21"/>
          <w:lang w:eastAsia="zh-CN"/>
        </w:rPr>
        <w:t>，</w:t>
      </w:r>
      <w:r>
        <w:rPr>
          <w:rFonts w:hint="eastAsia" w:ascii="宋体" w:hAnsi="宋体"/>
          <w:color w:val="auto"/>
          <w:sz w:val="21"/>
          <w:szCs w:val="21"/>
        </w:rPr>
        <w:t>投标人</w:t>
      </w:r>
      <w:r>
        <w:rPr>
          <w:rFonts w:hint="eastAsia" w:ascii="宋体" w:hAnsi="宋体"/>
          <w:color w:val="auto"/>
          <w:sz w:val="21"/>
          <w:szCs w:val="21"/>
          <w:lang w:val="en-US" w:eastAsia="zh-CN"/>
        </w:rPr>
        <w:t>通过</w:t>
      </w:r>
      <w:r>
        <w:rPr>
          <w:rFonts w:hint="eastAsia" w:ascii="宋体" w:hAnsi="宋体"/>
          <w:color w:val="auto"/>
          <w:sz w:val="21"/>
          <w:szCs w:val="21"/>
        </w:rPr>
        <w:t>资格及有效性审查后，各投标人按</w:t>
      </w:r>
      <w:r>
        <w:rPr>
          <w:rFonts w:hint="eastAsia" w:ascii="宋体" w:hAnsi="宋体"/>
          <w:color w:val="auto"/>
          <w:sz w:val="21"/>
          <w:szCs w:val="21"/>
          <w:lang w:val="en-US" w:eastAsia="zh-CN"/>
        </w:rPr>
        <w:t>价格</w:t>
      </w:r>
      <w:r>
        <w:rPr>
          <w:rFonts w:hint="eastAsia" w:ascii="宋体" w:hAnsi="宋体"/>
          <w:color w:val="auto"/>
          <w:sz w:val="21"/>
          <w:szCs w:val="21"/>
        </w:rPr>
        <w:t>由</w:t>
      </w:r>
      <w:r>
        <w:rPr>
          <w:rFonts w:hint="eastAsia" w:ascii="宋体" w:hAnsi="宋体"/>
          <w:color w:val="auto"/>
          <w:sz w:val="21"/>
          <w:szCs w:val="21"/>
          <w:lang w:val="en-US" w:eastAsia="zh-CN"/>
        </w:rPr>
        <w:t>低</w:t>
      </w:r>
      <w:r>
        <w:rPr>
          <w:rFonts w:hint="eastAsia" w:ascii="宋体" w:hAnsi="宋体"/>
          <w:color w:val="auto"/>
          <w:sz w:val="21"/>
          <w:szCs w:val="21"/>
        </w:rPr>
        <w:t>至</w:t>
      </w:r>
      <w:r>
        <w:rPr>
          <w:rFonts w:hint="eastAsia" w:ascii="宋体" w:hAnsi="宋体"/>
          <w:color w:val="auto"/>
          <w:sz w:val="21"/>
          <w:szCs w:val="21"/>
          <w:lang w:val="en-US" w:eastAsia="zh-CN"/>
        </w:rPr>
        <w:t>高</w:t>
      </w:r>
      <w:r>
        <w:rPr>
          <w:rFonts w:hint="eastAsia" w:ascii="宋体" w:hAnsi="宋体"/>
          <w:color w:val="auto"/>
          <w:sz w:val="21"/>
          <w:szCs w:val="21"/>
        </w:rPr>
        <w:t>的顺序依次排列，排名第一为第一中标候选人。采购人对中标人实行信用评价管理，中标后采购人将中标人纳入供应商管理系统，按项目对中标人的合同履约行为进行考核，具体按采购人供应商管理办法进行。</w:t>
      </w:r>
    </w:p>
    <w:p>
      <w:pPr>
        <w:pStyle w:val="7"/>
        <w:ind w:firstLine="0"/>
        <w:rPr>
          <w:rFonts w:hint="default" w:ascii="宋体" w:hAnsi="宋体" w:eastAsia="宋体" w:cs="宋体"/>
          <w:b/>
          <w:bCs/>
          <w:sz w:val="21"/>
          <w:szCs w:val="21"/>
          <w:lang w:val="en-US" w:eastAsia="zh-CN"/>
        </w:rPr>
      </w:pPr>
    </w:p>
    <w:sectPr>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816A61"/>
    <w:multiLevelType w:val="singleLevel"/>
    <w:tmpl w:val="D9816A61"/>
    <w:lvl w:ilvl="0" w:tentative="0">
      <w:start w:val="2"/>
      <w:numFmt w:val="decimal"/>
      <w:suff w:val="nothing"/>
      <w:lvlText w:val="%1、"/>
      <w:lvlJc w:val="left"/>
    </w:lvl>
  </w:abstractNum>
  <w:abstractNum w:abstractNumId="1">
    <w:nsid w:val="E71FE263"/>
    <w:multiLevelType w:val="singleLevel"/>
    <w:tmpl w:val="E71FE263"/>
    <w:lvl w:ilvl="0" w:tentative="0">
      <w:start w:val="1"/>
      <w:numFmt w:val="chineseCounting"/>
      <w:suff w:val="nothing"/>
      <w:lvlText w:val="（%1）"/>
      <w:lvlJc w:val="left"/>
      <w:rPr>
        <w:rFonts w:hint="eastAsia"/>
      </w:rPr>
    </w:lvl>
  </w:abstractNum>
  <w:abstractNum w:abstractNumId="2">
    <w:nsid w:val="01676834"/>
    <w:multiLevelType w:val="multilevel"/>
    <w:tmpl w:val="0167683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45891E0"/>
    <w:multiLevelType w:val="singleLevel"/>
    <w:tmpl w:val="045891E0"/>
    <w:lvl w:ilvl="0" w:tentative="0">
      <w:start w:val="1"/>
      <w:numFmt w:val="decimal"/>
      <w:suff w:val="nothing"/>
      <w:lvlText w:val="（%1）"/>
      <w:lvlJc w:val="left"/>
    </w:lvl>
  </w:abstractNum>
  <w:abstractNum w:abstractNumId="4">
    <w:nsid w:val="145065E4"/>
    <w:multiLevelType w:val="multilevel"/>
    <w:tmpl w:val="145065E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56E42A2"/>
    <w:multiLevelType w:val="multilevel"/>
    <w:tmpl w:val="156E42A2"/>
    <w:lvl w:ilvl="0" w:tentative="0">
      <w:start w:val="1"/>
      <w:numFmt w:val="decimal"/>
      <w:lvlText w:val="%1."/>
      <w:lvlJc w:val="left"/>
      <w:pPr>
        <w:ind w:left="561" w:firstLine="0"/>
      </w:pPr>
      <w:rPr>
        <w:rFonts w:hint="eastAsia" w:ascii="宋体" w:hAnsi="宋体" w:eastAsia="宋体"/>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6">
    <w:nsid w:val="187C7ABC"/>
    <w:multiLevelType w:val="multilevel"/>
    <w:tmpl w:val="187C7ABC"/>
    <w:lvl w:ilvl="0" w:tentative="0">
      <w:start w:val="1"/>
      <w:numFmt w:val="japaneseCounting"/>
      <w:lvlText w:val="（%1）"/>
      <w:lvlJc w:val="left"/>
      <w:pPr>
        <w:ind w:left="1190" w:hanging="765"/>
      </w:pPr>
      <w:rPr>
        <w:rFonts w:hint="default"/>
      </w:rPr>
    </w:lvl>
    <w:lvl w:ilvl="1" w:tentative="0">
      <w:start w:val="1"/>
      <w:numFmt w:val="decimal"/>
      <w:lvlText w:val="%2．"/>
      <w:lvlJc w:val="left"/>
      <w:pPr>
        <w:ind w:left="644" w:hanging="360"/>
      </w:pPr>
      <w:rPr>
        <w:rFonts w:hint="default" w:cs="宋体"/>
      </w:r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7">
    <w:nsid w:val="3918188F"/>
    <w:multiLevelType w:val="multilevel"/>
    <w:tmpl w:val="3918188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2125FC3"/>
    <w:multiLevelType w:val="multilevel"/>
    <w:tmpl w:val="42125FC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4064F3A"/>
    <w:multiLevelType w:val="multilevel"/>
    <w:tmpl w:val="44064F3A"/>
    <w:lvl w:ilvl="0" w:tentative="0">
      <w:start w:val="1"/>
      <w:numFmt w:val="decimal"/>
      <w:lvlText w:val="%1."/>
      <w:lvlJc w:val="left"/>
      <w:pPr>
        <w:ind w:left="561" w:firstLine="0"/>
      </w:pPr>
      <w:rPr>
        <w:rFonts w:hint="eastAsia" w:ascii="宋体" w:hAnsi="宋体" w:eastAsia="宋体"/>
        <w:sz w:val="24"/>
        <w:szCs w:val="24"/>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0">
    <w:nsid w:val="45D539C3"/>
    <w:multiLevelType w:val="multilevel"/>
    <w:tmpl w:val="45D539C3"/>
    <w:lvl w:ilvl="0" w:tentative="0">
      <w:start w:val="1"/>
      <w:numFmt w:val="decimal"/>
      <w:lvlText w:val="%1."/>
      <w:lvlJc w:val="left"/>
      <w:pPr>
        <w:ind w:left="561" w:firstLine="0"/>
      </w:pPr>
      <w:rPr>
        <w:rFonts w:hint="eastAsia" w:ascii="宋体" w:hAnsi="宋体" w:eastAsia="宋体"/>
        <w:sz w:val="24"/>
        <w:szCs w:val="24"/>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1">
    <w:nsid w:val="48DC6756"/>
    <w:multiLevelType w:val="multilevel"/>
    <w:tmpl w:val="48DC675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69C5777"/>
    <w:multiLevelType w:val="multilevel"/>
    <w:tmpl w:val="569C577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72DE5B4"/>
    <w:multiLevelType w:val="singleLevel"/>
    <w:tmpl w:val="572DE5B4"/>
    <w:lvl w:ilvl="0" w:tentative="0">
      <w:start w:val="1"/>
      <w:numFmt w:val="decimal"/>
      <w:suff w:val="nothing"/>
      <w:lvlText w:val="%1."/>
      <w:lvlJc w:val="left"/>
    </w:lvl>
  </w:abstractNum>
  <w:abstractNum w:abstractNumId="14">
    <w:nsid w:val="60EF729C"/>
    <w:multiLevelType w:val="multilevel"/>
    <w:tmpl w:val="60EF729C"/>
    <w:lvl w:ilvl="0" w:tentative="0">
      <w:start w:val="1"/>
      <w:numFmt w:val="chineseCountingThousand"/>
      <w:lvlText w:val="(%1)"/>
      <w:lvlJc w:val="left"/>
      <w:pPr>
        <w:ind w:left="980" w:hanging="420"/>
      </w:pPr>
      <w:rPr>
        <w:rFonts w:ascii="宋体" w:hAnsi="宋体" w:eastAsia="宋体"/>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5">
    <w:nsid w:val="76062498"/>
    <w:multiLevelType w:val="multilevel"/>
    <w:tmpl w:val="76062498"/>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7"/>
  </w:num>
  <w:num w:numId="3">
    <w:abstractNumId w:val="14"/>
  </w:num>
  <w:num w:numId="4">
    <w:abstractNumId w:val="1"/>
  </w:num>
  <w:num w:numId="5">
    <w:abstractNumId w:val="0"/>
  </w:num>
  <w:num w:numId="6">
    <w:abstractNumId w:val="4"/>
  </w:num>
  <w:num w:numId="7">
    <w:abstractNumId w:val="15"/>
  </w:num>
  <w:num w:numId="8">
    <w:abstractNumId w:val="11"/>
  </w:num>
  <w:num w:numId="9">
    <w:abstractNumId w:val="5"/>
  </w:num>
  <w:num w:numId="10">
    <w:abstractNumId w:val="3"/>
  </w:num>
  <w:num w:numId="11">
    <w:abstractNumId w:val="12"/>
  </w:num>
  <w:num w:numId="12">
    <w:abstractNumId w:val="10"/>
  </w:num>
  <w:num w:numId="13">
    <w:abstractNumId w:val="9"/>
  </w:num>
  <w:num w:numId="14">
    <w:abstractNumId w:val="8"/>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0"/>
  <w:bordersDoNotSurroundFooter w:val="0"/>
  <w:doNotTrackMoves/>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5E7B"/>
    <w:rsid w:val="00006EAB"/>
    <w:rsid w:val="0001269A"/>
    <w:rsid w:val="0001673F"/>
    <w:rsid w:val="00016E9D"/>
    <w:rsid w:val="000248F2"/>
    <w:rsid w:val="00024DB1"/>
    <w:rsid w:val="000261AC"/>
    <w:rsid w:val="00030283"/>
    <w:rsid w:val="000332F8"/>
    <w:rsid w:val="00044693"/>
    <w:rsid w:val="00054374"/>
    <w:rsid w:val="000549A1"/>
    <w:rsid w:val="00055251"/>
    <w:rsid w:val="00055BC9"/>
    <w:rsid w:val="0006416F"/>
    <w:rsid w:val="00066150"/>
    <w:rsid w:val="00066222"/>
    <w:rsid w:val="00067268"/>
    <w:rsid w:val="00067B1D"/>
    <w:rsid w:val="00074C0B"/>
    <w:rsid w:val="000820CF"/>
    <w:rsid w:val="000963A3"/>
    <w:rsid w:val="00097540"/>
    <w:rsid w:val="000A00B3"/>
    <w:rsid w:val="000A2487"/>
    <w:rsid w:val="000A75A0"/>
    <w:rsid w:val="000A7AC3"/>
    <w:rsid w:val="000B17DC"/>
    <w:rsid w:val="000B75B2"/>
    <w:rsid w:val="000B75D0"/>
    <w:rsid w:val="000C7D59"/>
    <w:rsid w:val="000D372E"/>
    <w:rsid w:val="000D4516"/>
    <w:rsid w:val="000D77C7"/>
    <w:rsid w:val="000E1CB6"/>
    <w:rsid w:val="000E277D"/>
    <w:rsid w:val="000E5533"/>
    <w:rsid w:val="001013A8"/>
    <w:rsid w:val="001024C4"/>
    <w:rsid w:val="00105509"/>
    <w:rsid w:val="0011170B"/>
    <w:rsid w:val="00112AE2"/>
    <w:rsid w:val="00114920"/>
    <w:rsid w:val="00114E8B"/>
    <w:rsid w:val="00121B5B"/>
    <w:rsid w:val="00125855"/>
    <w:rsid w:val="001300D3"/>
    <w:rsid w:val="001344AC"/>
    <w:rsid w:val="0014220C"/>
    <w:rsid w:val="00145596"/>
    <w:rsid w:val="00145839"/>
    <w:rsid w:val="001505AC"/>
    <w:rsid w:val="00154134"/>
    <w:rsid w:val="00155983"/>
    <w:rsid w:val="00155A34"/>
    <w:rsid w:val="001604AB"/>
    <w:rsid w:val="00164707"/>
    <w:rsid w:val="00164B91"/>
    <w:rsid w:val="00172A27"/>
    <w:rsid w:val="00175957"/>
    <w:rsid w:val="00187DF6"/>
    <w:rsid w:val="00194365"/>
    <w:rsid w:val="001944F5"/>
    <w:rsid w:val="00195617"/>
    <w:rsid w:val="001B2E16"/>
    <w:rsid w:val="001C054B"/>
    <w:rsid w:val="001C0F9F"/>
    <w:rsid w:val="001C182B"/>
    <w:rsid w:val="001C510A"/>
    <w:rsid w:val="001D6139"/>
    <w:rsid w:val="001D769B"/>
    <w:rsid w:val="001E06A5"/>
    <w:rsid w:val="001E32AC"/>
    <w:rsid w:val="001E564E"/>
    <w:rsid w:val="001E658F"/>
    <w:rsid w:val="001E72D1"/>
    <w:rsid w:val="001F506C"/>
    <w:rsid w:val="001F55B1"/>
    <w:rsid w:val="001F6D6F"/>
    <w:rsid w:val="00206C33"/>
    <w:rsid w:val="0021170B"/>
    <w:rsid w:val="002117D0"/>
    <w:rsid w:val="00211BF3"/>
    <w:rsid w:val="0021497F"/>
    <w:rsid w:val="0021591C"/>
    <w:rsid w:val="00216BCF"/>
    <w:rsid w:val="00217C91"/>
    <w:rsid w:val="00221D47"/>
    <w:rsid w:val="0022379F"/>
    <w:rsid w:val="0022459A"/>
    <w:rsid w:val="0022476E"/>
    <w:rsid w:val="00225F7C"/>
    <w:rsid w:val="002333C1"/>
    <w:rsid w:val="00242DE0"/>
    <w:rsid w:val="00244182"/>
    <w:rsid w:val="00246487"/>
    <w:rsid w:val="00250A00"/>
    <w:rsid w:val="00253AFF"/>
    <w:rsid w:val="00264096"/>
    <w:rsid w:val="0026536E"/>
    <w:rsid w:val="00266035"/>
    <w:rsid w:val="00271AA0"/>
    <w:rsid w:val="00275CA3"/>
    <w:rsid w:val="00285B74"/>
    <w:rsid w:val="00287F66"/>
    <w:rsid w:val="002913E2"/>
    <w:rsid w:val="00291C44"/>
    <w:rsid w:val="00297AD7"/>
    <w:rsid w:val="002A558D"/>
    <w:rsid w:val="002C3CD8"/>
    <w:rsid w:val="002D0731"/>
    <w:rsid w:val="002D1376"/>
    <w:rsid w:val="002D14AE"/>
    <w:rsid w:val="002D755C"/>
    <w:rsid w:val="002E0680"/>
    <w:rsid w:val="002E0B01"/>
    <w:rsid w:val="002E7992"/>
    <w:rsid w:val="002F6943"/>
    <w:rsid w:val="0030076B"/>
    <w:rsid w:val="00302720"/>
    <w:rsid w:val="00303607"/>
    <w:rsid w:val="00305CAA"/>
    <w:rsid w:val="003148FE"/>
    <w:rsid w:val="003202A4"/>
    <w:rsid w:val="0033236B"/>
    <w:rsid w:val="0034406B"/>
    <w:rsid w:val="00344D24"/>
    <w:rsid w:val="003461DC"/>
    <w:rsid w:val="00353699"/>
    <w:rsid w:val="00360802"/>
    <w:rsid w:val="0036491C"/>
    <w:rsid w:val="003673C1"/>
    <w:rsid w:val="00375441"/>
    <w:rsid w:val="003815F6"/>
    <w:rsid w:val="00383971"/>
    <w:rsid w:val="00386C64"/>
    <w:rsid w:val="00386C70"/>
    <w:rsid w:val="00386D6B"/>
    <w:rsid w:val="003906AE"/>
    <w:rsid w:val="003932F2"/>
    <w:rsid w:val="00394717"/>
    <w:rsid w:val="003954FA"/>
    <w:rsid w:val="003A4070"/>
    <w:rsid w:val="003A61B7"/>
    <w:rsid w:val="003A63C6"/>
    <w:rsid w:val="003B27F3"/>
    <w:rsid w:val="003C1D76"/>
    <w:rsid w:val="003C1DC0"/>
    <w:rsid w:val="003D0FFC"/>
    <w:rsid w:val="003D406E"/>
    <w:rsid w:val="003D6349"/>
    <w:rsid w:val="003D6DDA"/>
    <w:rsid w:val="003E3FB7"/>
    <w:rsid w:val="003E7086"/>
    <w:rsid w:val="003F2B4E"/>
    <w:rsid w:val="003F6DD8"/>
    <w:rsid w:val="00401657"/>
    <w:rsid w:val="004023FB"/>
    <w:rsid w:val="00411B18"/>
    <w:rsid w:val="0041229A"/>
    <w:rsid w:val="004139C0"/>
    <w:rsid w:val="00414044"/>
    <w:rsid w:val="0041689F"/>
    <w:rsid w:val="00421B48"/>
    <w:rsid w:val="00424DBD"/>
    <w:rsid w:val="00426155"/>
    <w:rsid w:val="00431C89"/>
    <w:rsid w:val="00432A03"/>
    <w:rsid w:val="004348F5"/>
    <w:rsid w:val="004360CA"/>
    <w:rsid w:val="00436830"/>
    <w:rsid w:val="004423AB"/>
    <w:rsid w:val="0044283D"/>
    <w:rsid w:val="0044360C"/>
    <w:rsid w:val="00444368"/>
    <w:rsid w:val="00447931"/>
    <w:rsid w:val="00456BC1"/>
    <w:rsid w:val="00473BB4"/>
    <w:rsid w:val="00476BF0"/>
    <w:rsid w:val="00491859"/>
    <w:rsid w:val="004A01AA"/>
    <w:rsid w:val="004A0372"/>
    <w:rsid w:val="004A1A1D"/>
    <w:rsid w:val="004A23D1"/>
    <w:rsid w:val="004A24A7"/>
    <w:rsid w:val="004A4F9A"/>
    <w:rsid w:val="004A6018"/>
    <w:rsid w:val="004A702E"/>
    <w:rsid w:val="004B0209"/>
    <w:rsid w:val="004B07D6"/>
    <w:rsid w:val="004B2976"/>
    <w:rsid w:val="004C3EA6"/>
    <w:rsid w:val="004E1F41"/>
    <w:rsid w:val="004E3B04"/>
    <w:rsid w:val="004E5C78"/>
    <w:rsid w:val="004F5776"/>
    <w:rsid w:val="004F7DCA"/>
    <w:rsid w:val="00500570"/>
    <w:rsid w:val="00510C5A"/>
    <w:rsid w:val="00510EEA"/>
    <w:rsid w:val="00513E20"/>
    <w:rsid w:val="00516B2C"/>
    <w:rsid w:val="00516C45"/>
    <w:rsid w:val="0052246D"/>
    <w:rsid w:val="00545D4B"/>
    <w:rsid w:val="0055603F"/>
    <w:rsid w:val="005566FF"/>
    <w:rsid w:val="00557322"/>
    <w:rsid w:val="00560E66"/>
    <w:rsid w:val="00561290"/>
    <w:rsid w:val="005655BB"/>
    <w:rsid w:val="0056668D"/>
    <w:rsid w:val="0056721A"/>
    <w:rsid w:val="00567DB5"/>
    <w:rsid w:val="00572DB6"/>
    <w:rsid w:val="005739C8"/>
    <w:rsid w:val="00576B3F"/>
    <w:rsid w:val="005772A9"/>
    <w:rsid w:val="00585285"/>
    <w:rsid w:val="005875B9"/>
    <w:rsid w:val="00592951"/>
    <w:rsid w:val="00595EFF"/>
    <w:rsid w:val="00596962"/>
    <w:rsid w:val="005969FB"/>
    <w:rsid w:val="005A431C"/>
    <w:rsid w:val="005A52C7"/>
    <w:rsid w:val="005A6CEA"/>
    <w:rsid w:val="005B2AB5"/>
    <w:rsid w:val="005B2C4E"/>
    <w:rsid w:val="005B6CEE"/>
    <w:rsid w:val="005C3F4C"/>
    <w:rsid w:val="005C6AA9"/>
    <w:rsid w:val="005D14E9"/>
    <w:rsid w:val="005D22E5"/>
    <w:rsid w:val="005D4557"/>
    <w:rsid w:val="005E4E7C"/>
    <w:rsid w:val="005E69D0"/>
    <w:rsid w:val="005F3968"/>
    <w:rsid w:val="005F4B5B"/>
    <w:rsid w:val="005F602A"/>
    <w:rsid w:val="00602898"/>
    <w:rsid w:val="00603DB1"/>
    <w:rsid w:val="00607731"/>
    <w:rsid w:val="00611B4E"/>
    <w:rsid w:val="00611C3E"/>
    <w:rsid w:val="00617D0B"/>
    <w:rsid w:val="006210E4"/>
    <w:rsid w:val="00621A9E"/>
    <w:rsid w:val="00625024"/>
    <w:rsid w:val="006251A5"/>
    <w:rsid w:val="00625928"/>
    <w:rsid w:val="00634AC5"/>
    <w:rsid w:val="006365CD"/>
    <w:rsid w:val="00637977"/>
    <w:rsid w:val="0064000A"/>
    <w:rsid w:val="00642F9E"/>
    <w:rsid w:val="0064718B"/>
    <w:rsid w:val="006503EF"/>
    <w:rsid w:val="00651816"/>
    <w:rsid w:val="00651993"/>
    <w:rsid w:val="00657E54"/>
    <w:rsid w:val="00661000"/>
    <w:rsid w:val="00662D55"/>
    <w:rsid w:val="0066649F"/>
    <w:rsid w:val="00667081"/>
    <w:rsid w:val="00677B93"/>
    <w:rsid w:val="00690C78"/>
    <w:rsid w:val="006A0EE2"/>
    <w:rsid w:val="006A3B53"/>
    <w:rsid w:val="006A7A3B"/>
    <w:rsid w:val="006B10D1"/>
    <w:rsid w:val="006B34D9"/>
    <w:rsid w:val="006B36E7"/>
    <w:rsid w:val="006B6C86"/>
    <w:rsid w:val="006D1B89"/>
    <w:rsid w:val="006D61D7"/>
    <w:rsid w:val="006E101A"/>
    <w:rsid w:val="006E54A2"/>
    <w:rsid w:val="007044D8"/>
    <w:rsid w:val="00706205"/>
    <w:rsid w:val="00714ACD"/>
    <w:rsid w:val="0072093F"/>
    <w:rsid w:val="007216CB"/>
    <w:rsid w:val="0072216A"/>
    <w:rsid w:val="007227FF"/>
    <w:rsid w:val="00731F87"/>
    <w:rsid w:val="00740D02"/>
    <w:rsid w:val="007424C6"/>
    <w:rsid w:val="00743DF1"/>
    <w:rsid w:val="007464DD"/>
    <w:rsid w:val="00750F25"/>
    <w:rsid w:val="00753739"/>
    <w:rsid w:val="00755CA3"/>
    <w:rsid w:val="00760BA6"/>
    <w:rsid w:val="0076349C"/>
    <w:rsid w:val="00763505"/>
    <w:rsid w:val="00764110"/>
    <w:rsid w:val="007672D2"/>
    <w:rsid w:val="00770411"/>
    <w:rsid w:val="00776816"/>
    <w:rsid w:val="00781259"/>
    <w:rsid w:val="0078574A"/>
    <w:rsid w:val="00786B2B"/>
    <w:rsid w:val="00793AED"/>
    <w:rsid w:val="00796603"/>
    <w:rsid w:val="00797166"/>
    <w:rsid w:val="007A2D85"/>
    <w:rsid w:val="007A4834"/>
    <w:rsid w:val="007B5D30"/>
    <w:rsid w:val="007B7C38"/>
    <w:rsid w:val="007C04CE"/>
    <w:rsid w:val="007C3669"/>
    <w:rsid w:val="007C6EBF"/>
    <w:rsid w:val="007D3003"/>
    <w:rsid w:val="007D7DD0"/>
    <w:rsid w:val="007E302E"/>
    <w:rsid w:val="007E3907"/>
    <w:rsid w:val="007E61FE"/>
    <w:rsid w:val="007E78CE"/>
    <w:rsid w:val="007F318B"/>
    <w:rsid w:val="007F62C7"/>
    <w:rsid w:val="007F6D61"/>
    <w:rsid w:val="0080724E"/>
    <w:rsid w:val="00813887"/>
    <w:rsid w:val="00813B6F"/>
    <w:rsid w:val="00814712"/>
    <w:rsid w:val="00815501"/>
    <w:rsid w:val="00825F55"/>
    <w:rsid w:val="00825FF9"/>
    <w:rsid w:val="0084579E"/>
    <w:rsid w:val="00846388"/>
    <w:rsid w:val="00854D07"/>
    <w:rsid w:val="00860A31"/>
    <w:rsid w:val="008629B5"/>
    <w:rsid w:val="008638B9"/>
    <w:rsid w:val="008657EF"/>
    <w:rsid w:val="00866137"/>
    <w:rsid w:val="0087002B"/>
    <w:rsid w:val="00872E70"/>
    <w:rsid w:val="00875206"/>
    <w:rsid w:val="008758A3"/>
    <w:rsid w:val="00877012"/>
    <w:rsid w:val="00877085"/>
    <w:rsid w:val="00885A5C"/>
    <w:rsid w:val="00885F0E"/>
    <w:rsid w:val="00886F55"/>
    <w:rsid w:val="00887116"/>
    <w:rsid w:val="008872F1"/>
    <w:rsid w:val="00894519"/>
    <w:rsid w:val="008960CE"/>
    <w:rsid w:val="008A3AC1"/>
    <w:rsid w:val="008A6C9C"/>
    <w:rsid w:val="008A74F4"/>
    <w:rsid w:val="008B23FD"/>
    <w:rsid w:val="008B34ED"/>
    <w:rsid w:val="008B392E"/>
    <w:rsid w:val="008B670C"/>
    <w:rsid w:val="008C26B6"/>
    <w:rsid w:val="008C7560"/>
    <w:rsid w:val="008D1A59"/>
    <w:rsid w:val="008E0BA4"/>
    <w:rsid w:val="008E2D5A"/>
    <w:rsid w:val="008E3344"/>
    <w:rsid w:val="008E34D5"/>
    <w:rsid w:val="008F49F0"/>
    <w:rsid w:val="008F4BC0"/>
    <w:rsid w:val="008F50D8"/>
    <w:rsid w:val="008F57ED"/>
    <w:rsid w:val="008F7BB5"/>
    <w:rsid w:val="009013E2"/>
    <w:rsid w:val="00902AFA"/>
    <w:rsid w:val="00902C05"/>
    <w:rsid w:val="009104A4"/>
    <w:rsid w:val="00912C52"/>
    <w:rsid w:val="00914E80"/>
    <w:rsid w:val="009159D7"/>
    <w:rsid w:val="00920A26"/>
    <w:rsid w:val="00921DC0"/>
    <w:rsid w:val="00926DD7"/>
    <w:rsid w:val="00934B39"/>
    <w:rsid w:val="009439C4"/>
    <w:rsid w:val="00947674"/>
    <w:rsid w:val="00952170"/>
    <w:rsid w:val="009547FA"/>
    <w:rsid w:val="00954C38"/>
    <w:rsid w:val="00956689"/>
    <w:rsid w:val="00966235"/>
    <w:rsid w:val="0097363A"/>
    <w:rsid w:val="00973949"/>
    <w:rsid w:val="009767C9"/>
    <w:rsid w:val="00983A2A"/>
    <w:rsid w:val="00986DE1"/>
    <w:rsid w:val="00990E1A"/>
    <w:rsid w:val="009914C9"/>
    <w:rsid w:val="009A1B79"/>
    <w:rsid w:val="009A2776"/>
    <w:rsid w:val="009A4D34"/>
    <w:rsid w:val="009A525E"/>
    <w:rsid w:val="009A5E41"/>
    <w:rsid w:val="009C14F4"/>
    <w:rsid w:val="009C3EE0"/>
    <w:rsid w:val="009C64AE"/>
    <w:rsid w:val="009C65A2"/>
    <w:rsid w:val="009E12D5"/>
    <w:rsid w:val="009E29EF"/>
    <w:rsid w:val="009E2DE2"/>
    <w:rsid w:val="009E359E"/>
    <w:rsid w:val="009E765B"/>
    <w:rsid w:val="00A0078D"/>
    <w:rsid w:val="00A047AA"/>
    <w:rsid w:val="00A05921"/>
    <w:rsid w:val="00A07160"/>
    <w:rsid w:val="00A11229"/>
    <w:rsid w:val="00A11628"/>
    <w:rsid w:val="00A1442E"/>
    <w:rsid w:val="00A2516C"/>
    <w:rsid w:val="00A32246"/>
    <w:rsid w:val="00A406D2"/>
    <w:rsid w:val="00A42DCA"/>
    <w:rsid w:val="00A46630"/>
    <w:rsid w:val="00A475AB"/>
    <w:rsid w:val="00A614CE"/>
    <w:rsid w:val="00A735C6"/>
    <w:rsid w:val="00A80F6D"/>
    <w:rsid w:val="00A81CD4"/>
    <w:rsid w:val="00A90953"/>
    <w:rsid w:val="00A92786"/>
    <w:rsid w:val="00AA0461"/>
    <w:rsid w:val="00AA11EB"/>
    <w:rsid w:val="00AA7AB2"/>
    <w:rsid w:val="00AB392A"/>
    <w:rsid w:val="00AB5292"/>
    <w:rsid w:val="00AB7FA5"/>
    <w:rsid w:val="00AC519A"/>
    <w:rsid w:val="00AD5209"/>
    <w:rsid w:val="00AE5CBE"/>
    <w:rsid w:val="00AF2CF0"/>
    <w:rsid w:val="00AF486E"/>
    <w:rsid w:val="00B00BE7"/>
    <w:rsid w:val="00B03C03"/>
    <w:rsid w:val="00B03CD3"/>
    <w:rsid w:val="00B0631D"/>
    <w:rsid w:val="00B12F90"/>
    <w:rsid w:val="00B15A79"/>
    <w:rsid w:val="00B21F52"/>
    <w:rsid w:val="00B253F3"/>
    <w:rsid w:val="00B25D9F"/>
    <w:rsid w:val="00B27F3C"/>
    <w:rsid w:val="00B31134"/>
    <w:rsid w:val="00B34F6A"/>
    <w:rsid w:val="00B40BEF"/>
    <w:rsid w:val="00B418B5"/>
    <w:rsid w:val="00B43BF0"/>
    <w:rsid w:val="00B43CD4"/>
    <w:rsid w:val="00B469B7"/>
    <w:rsid w:val="00B47E24"/>
    <w:rsid w:val="00B524C8"/>
    <w:rsid w:val="00B5758F"/>
    <w:rsid w:val="00B64069"/>
    <w:rsid w:val="00B65CC6"/>
    <w:rsid w:val="00B67EFF"/>
    <w:rsid w:val="00B70FD1"/>
    <w:rsid w:val="00B726C7"/>
    <w:rsid w:val="00B72889"/>
    <w:rsid w:val="00B72CE7"/>
    <w:rsid w:val="00B774CF"/>
    <w:rsid w:val="00B77EC4"/>
    <w:rsid w:val="00B80AD5"/>
    <w:rsid w:val="00B860C3"/>
    <w:rsid w:val="00B90671"/>
    <w:rsid w:val="00B90B6E"/>
    <w:rsid w:val="00B91E38"/>
    <w:rsid w:val="00B92400"/>
    <w:rsid w:val="00B96A9E"/>
    <w:rsid w:val="00B96B7C"/>
    <w:rsid w:val="00B9707D"/>
    <w:rsid w:val="00BA2213"/>
    <w:rsid w:val="00BA4EFF"/>
    <w:rsid w:val="00BB5B6D"/>
    <w:rsid w:val="00BB6D96"/>
    <w:rsid w:val="00BC2EEC"/>
    <w:rsid w:val="00BC35DC"/>
    <w:rsid w:val="00BC67AA"/>
    <w:rsid w:val="00BC7899"/>
    <w:rsid w:val="00BD2369"/>
    <w:rsid w:val="00BD41A1"/>
    <w:rsid w:val="00BD5240"/>
    <w:rsid w:val="00BD5BB9"/>
    <w:rsid w:val="00BE4883"/>
    <w:rsid w:val="00BE7C39"/>
    <w:rsid w:val="00BF2297"/>
    <w:rsid w:val="00C053E5"/>
    <w:rsid w:val="00C07BF1"/>
    <w:rsid w:val="00C11059"/>
    <w:rsid w:val="00C174A4"/>
    <w:rsid w:val="00C214F6"/>
    <w:rsid w:val="00C226D9"/>
    <w:rsid w:val="00C23B98"/>
    <w:rsid w:val="00C24E1E"/>
    <w:rsid w:val="00C2645D"/>
    <w:rsid w:val="00C27B6D"/>
    <w:rsid w:val="00C3028C"/>
    <w:rsid w:val="00C3119C"/>
    <w:rsid w:val="00C315D6"/>
    <w:rsid w:val="00C4031C"/>
    <w:rsid w:val="00C43DB5"/>
    <w:rsid w:val="00C514A7"/>
    <w:rsid w:val="00C5290A"/>
    <w:rsid w:val="00C706FF"/>
    <w:rsid w:val="00C74CE8"/>
    <w:rsid w:val="00C90657"/>
    <w:rsid w:val="00C9536A"/>
    <w:rsid w:val="00CA1AC9"/>
    <w:rsid w:val="00CA621C"/>
    <w:rsid w:val="00CB5412"/>
    <w:rsid w:val="00CD2F21"/>
    <w:rsid w:val="00CD6ADB"/>
    <w:rsid w:val="00CD6D98"/>
    <w:rsid w:val="00CD7E92"/>
    <w:rsid w:val="00CE7860"/>
    <w:rsid w:val="00CF023C"/>
    <w:rsid w:val="00CF05BC"/>
    <w:rsid w:val="00D03706"/>
    <w:rsid w:val="00D048B7"/>
    <w:rsid w:val="00D1262C"/>
    <w:rsid w:val="00D14DB9"/>
    <w:rsid w:val="00D202CF"/>
    <w:rsid w:val="00D35C86"/>
    <w:rsid w:val="00D42526"/>
    <w:rsid w:val="00D4497C"/>
    <w:rsid w:val="00D51B1D"/>
    <w:rsid w:val="00D525E3"/>
    <w:rsid w:val="00D5627D"/>
    <w:rsid w:val="00D57C42"/>
    <w:rsid w:val="00D62988"/>
    <w:rsid w:val="00D70E13"/>
    <w:rsid w:val="00D7579D"/>
    <w:rsid w:val="00D845E0"/>
    <w:rsid w:val="00D878E1"/>
    <w:rsid w:val="00D87D2D"/>
    <w:rsid w:val="00D905C4"/>
    <w:rsid w:val="00D9132A"/>
    <w:rsid w:val="00D97460"/>
    <w:rsid w:val="00DA2896"/>
    <w:rsid w:val="00DA71C3"/>
    <w:rsid w:val="00DB2B70"/>
    <w:rsid w:val="00DB3B49"/>
    <w:rsid w:val="00DB73CD"/>
    <w:rsid w:val="00DC0A3E"/>
    <w:rsid w:val="00DC5B4A"/>
    <w:rsid w:val="00DC7831"/>
    <w:rsid w:val="00DC7B9C"/>
    <w:rsid w:val="00DD02B6"/>
    <w:rsid w:val="00DD5742"/>
    <w:rsid w:val="00DD598B"/>
    <w:rsid w:val="00DD5EE2"/>
    <w:rsid w:val="00DD7A3F"/>
    <w:rsid w:val="00DE44BB"/>
    <w:rsid w:val="00DE738F"/>
    <w:rsid w:val="00DF1B2F"/>
    <w:rsid w:val="00DF27AE"/>
    <w:rsid w:val="00DF2A76"/>
    <w:rsid w:val="00DF3CAF"/>
    <w:rsid w:val="00DF4260"/>
    <w:rsid w:val="00DF4B6D"/>
    <w:rsid w:val="00DF578E"/>
    <w:rsid w:val="00DF5B17"/>
    <w:rsid w:val="00DF719C"/>
    <w:rsid w:val="00E009AD"/>
    <w:rsid w:val="00E01E32"/>
    <w:rsid w:val="00E041C2"/>
    <w:rsid w:val="00E042CD"/>
    <w:rsid w:val="00E14BB5"/>
    <w:rsid w:val="00E1751F"/>
    <w:rsid w:val="00E23F6A"/>
    <w:rsid w:val="00E354F4"/>
    <w:rsid w:val="00E36D06"/>
    <w:rsid w:val="00E44E2C"/>
    <w:rsid w:val="00E46348"/>
    <w:rsid w:val="00E47B3B"/>
    <w:rsid w:val="00E60025"/>
    <w:rsid w:val="00E60267"/>
    <w:rsid w:val="00E60A10"/>
    <w:rsid w:val="00E63138"/>
    <w:rsid w:val="00E63CFD"/>
    <w:rsid w:val="00E72782"/>
    <w:rsid w:val="00E800E7"/>
    <w:rsid w:val="00E82448"/>
    <w:rsid w:val="00E90910"/>
    <w:rsid w:val="00E97A9C"/>
    <w:rsid w:val="00EA4024"/>
    <w:rsid w:val="00EA4B1F"/>
    <w:rsid w:val="00EB0304"/>
    <w:rsid w:val="00EB6582"/>
    <w:rsid w:val="00EB6B76"/>
    <w:rsid w:val="00EC0CD3"/>
    <w:rsid w:val="00EC0F7A"/>
    <w:rsid w:val="00EC10BF"/>
    <w:rsid w:val="00EC5BF7"/>
    <w:rsid w:val="00ED2D79"/>
    <w:rsid w:val="00EE05C4"/>
    <w:rsid w:val="00EE7895"/>
    <w:rsid w:val="00EF18C1"/>
    <w:rsid w:val="00EF6BC6"/>
    <w:rsid w:val="00F02A17"/>
    <w:rsid w:val="00F05829"/>
    <w:rsid w:val="00F10A08"/>
    <w:rsid w:val="00F12359"/>
    <w:rsid w:val="00F1271D"/>
    <w:rsid w:val="00F1300D"/>
    <w:rsid w:val="00F2449B"/>
    <w:rsid w:val="00F25270"/>
    <w:rsid w:val="00F25306"/>
    <w:rsid w:val="00F25E6E"/>
    <w:rsid w:val="00F30157"/>
    <w:rsid w:val="00F34524"/>
    <w:rsid w:val="00F42B37"/>
    <w:rsid w:val="00F43993"/>
    <w:rsid w:val="00F44245"/>
    <w:rsid w:val="00F47C78"/>
    <w:rsid w:val="00F50FAC"/>
    <w:rsid w:val="00F547F7"/>
    <w:rsid w:val="00F71114"/>
    <w:rsid w:val="00F71ADB"/>
    <w:rsid w:val="00F71B22"/>
    <w:rsid w:val="00F72461"/>
    <w:rsid w:val="00F74258"/>
    <w:rsid w:val="00F76A22"/>
    <w:rsid w:val="00F86D7B"/>
    <w:rsid w:val="00F9105E"/>
    <w:rsid w:val="00F93F06"/>
    <w:rsid w:val="00F9568D"/>
    <w:rsid w:val="00F95DE1"/>
    <w:rsid w:val="00FA0034"/>
    <w:rsid w:val="00FA2A65"/>
    <w:rsid w:val="00FB25F3"/>
    <w:rsid w:val="00FB76BF"/>
    <w:rsid w:val="00FC33B2"/>
    <w:rsid w:val="00FC3A89"/>
    <w:rsid w:val="00FC3AC8"/>
    <w:rsid w:val="00FC4154"/>
    <w:rsid w:val="00FD202C"/>
    <w:rsid w:val="00FD2526"/>
    <w:rsid w:val="00FD42A2"/>
    <w:rsid w:val="00FD50E2"/>
    <w:rsid w:val="00FD63AD"/>
    <w:rsid w:val="00FD70BE"/>
    <w:rsid w:val="00FE3A06"/>
    <w:rsid w:val="00FE3CE8"/>
    <w:rsid w:val="00FE6165"/>
    <w:rsid w:val="00FE62DA"/>
    <w:rsid w:val="00FF088C"/>
    <w:rsid w:val="00FF28EC"/>
    <w:rsid w:val="00FF5451"/>
    <w:rsid w:val="00FF6D86"/>
    <w:rsid w:val="00FF7B48"/>
    <w:rsid w:val="01586AB7"/>
    <w:rsid w:val="01E37BCD"/>
    <w:rsid w:val="02426F88"/>
    <w:rsid w:val="02924B96"/>
    <w:rsid w:val="038832FE"/>
    <w:rsid w:val="042B4404"/>
    <w:rsid w:val="049C609A"/>
    <w:rsid w:val="049D203B"/>
    <w:rsid w:val="05170E2A"/>
    <w:rsid w:val="05F33E19"/>
    <w:rsid w:val="076C7B04"/>
    <w:rsid w:val="08A607DC"/>
    <w:rsid w:val="0BB772E4"/>
    <w:rsid w:val="0C5359EF"/>
    <w:rsid w:val="0CA3463F"/>
    <w:rsid w:val="0D5444A1"/>
    <w:rsid w:val="0D887163"/>
    <w:rsid w:val="0FF11DF9"/>
    <w:rsid w:val="0FFF5BD0"/>
    <w:rsid w:val="101A2CF7"/>
    <w:rsid w:val="109255ED"/>
    <w:rsid w:val="115832F0"/>
    <w:rsid w:val="12342DAB"/>
    <w:rsid w:val="126025B5"/>
    <w:rsid w:val="12AD7924"/>
    <w:rsid w:val="13033C28"/>
    <w:rsid w:val="131E62E3"/>
    <w:rsid w:val="13B94E90"/>
    <w:rsid w:val="13BF1349"/>
    <w:rsid w:val="14DD2439"/>
    <w:rsid w:val="155E4C4D"/>
    <w:rsid w:val="16FA62BC"/>
    <w:rsid w:val="19367B17"/>
    <w:rsid w:val="19CA7ABC"/>
    <w:rsid w:val="1A451B15"/>
    <w:rsid w:val="1B85573B"/>
    <w:rsid w:val="1C4F709D"/>
    <w:rsid w:val="1D7C1A89"/>
    <w:rsid w:val="1F8751EC"/>
    <w:rsid w:val="202353A0"/>
    <w:rsid w:val="20644FC6"/>
    <w:rsid w:val="20674731"/>
    <w:rsid w:val="214926E0"/>
    <w:rsid w:val="21841F76"/>
    <w:rsid w:val="222C3F22"/>
    <w:rsid w:val="22AA14D2"/>
    <w:rsid w:val="22BC712C"/>
    <w:rsid w:val="22CB6B74"/>
    <w:rsid w:val="242A1E4E"/>
    <w:rsid w:val="24874F28"/>
    <w:rsid w:val="24D523A7"/>
    <w:rsid w:val="24ED39A1"/>
    <w:rsid w:val="26176E88"/>
    <w:rsid w:val="28BF2E8D"/>
    <w:rsid w:val="29C013EA"/>
    <w:rsid w:val="2B134780"/>
    <w:rsid w:val="2BF068D9"/>
    <w:rsid w:val="2D670935"/>
    <w:rsid w:val="2DF75E12"/>
    <w:rsid w:val="2E6B138A"/>
    <w:rsid w:val="2FDD7C63"/>
    <w:rsid w:val="30646834"/>
    <w:rsid w:val="35097DCD"/>
    <w:rsid w:val="37DA1FFD"/>
    <w:rsid w:val="3A285F72"/>
    <w:rsid w:val="3B64320A"/>
    <w:rsid w:val="3BFD1437"/>
    <w:rsid w:val="3C823756"/>
    <w:rsid w:val="3C9B5EFD"/>
    <w:rsid w:val="3E036E1E"/>
    <w:rsid w:val="3E13186C"/>
    <w:rsid w:val="3F6D3A90"/>
    <w:rsid w:val="40F900E1"/>
    <w:rsid w:val="42310B31"/>
    <w:rsid w:val="487F52F6"/>
    <w:rsid w:val="4AA93177"/>
    <w:rsid w:val="4BC8116F"/>
    <w:rsid w:val="4F0E00F7"/>
    <w:rsid w:val="50055DC9"/>
    <w:rsid w:val="50BD7AD0"/>
    <w:rsid w:val="524B628E"/>
    <w:rsid w:val="55463EB7"/>
    <w:rsid w:val="5547629B"/>
    <w:rsid w:val="55857A4F"/>
    <w:rsid w:val="5598176B"/>
    <w:rsid w:val="575B2039"/>
    <w:rsid w:val="57F14ED1"/>
    <w:rsid w:val="5890674E"/>
    <w:rsid w:val="590646DA"/>
    <w:rsid w:val="5D2C2D96"/>
    <w:rsid w:val="5D607805"/>
    <w:rsid w:val="5D8B5480"/>
    <w:rsid w:val="5FA63A90"/>
    <w:rsid w:val="5FE1195A"/>
    <w:rsid w:val="638C0B98"/>
    <w:rsid w:val="656F3231"/>
    <w:rsid w:val="65C636CA"/>
    <w:rsid w:val="67715E6F"/>
    <w:rsid w:val="682D569C"/>
    <w:rsid w:val="68490412"/>
    <w:rsid w:val="691A5ECD"/>
    <w:rsid w:val="691B6ACA"/>
    <w:rsid w:val="691F79C3"/>
    <w:rsid w:val="697F115B"/>
    <w:rsid w:val="6AB5708C"/>
    <w:rsid w:val="6D0B5CE5"/>
    <w:rsid w:val="6DB608EE"/>
    <w:rsid w:val="707956E9"/>
    <w:rsid w:val="70E12325"/>
    <w:rsid w:val="724D25EC"/>
    <w:rsid w:val="74762C5D"/>
    <w:rsid w:val="782F28F7"/>
    <w:rsid w:val="796C3466"/>
    <w:rsid w:val="797C0647"/>
    <w:rsid w:val="7B2D3227"/>
    <w:rsid w:val="7B993BF0"/>
    <w:rsid w:val="7D5D521C"/>
    <w:rsid w:val="7EBB2477"/>
    <w:rsid w:val="7F1674BE"/>
    <w:rsid w:val="7F9430D8"/>
    <w:rsid w:val="7FE01204"/>
    <w:rsid w:val="7FF32898"/>
    <w:rsid w:val="7FF329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3"/>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4"/>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37"/>
    <w:semiHidden/>
    <w:unhideWhenUsed/>
    <w:qFormat/>
    <w:uiPriority w:val="99"/>
    <w:rPr>
      <w:b/>
      <w:bCs/>
    </w:rPr>
  </w:style>
  <w:style w:type="paragraph" w:styleId="6">
    <w:name w:val="annotation text"/>
    <w:basedOn w:val="1"/>
    <w:link w:val="36"/>
    <w:semiHidden/>
    <w:unhideWhenUsed/>
    <w:qFormat/>
    <w:uiPriority w:val="99"/>
    <w:pPr>
      <w:jc w:val="left"/>
    </w:pPr>
  </w:style>
  <w:style w:type="paragraph" w:styleId="7">
    <w:name w:val="Normal Indent"/>
    <w:basedOn w:val="1"/>
    <w:qFormat/>
    <w:uiPriority w:val="0"/>
    <w:pPr>
      <w:ind w:firstLine="420"/>
    </w:pPr>
    <w:rPr>
      <w:szCs w:val="20"/>
    </w:rPr>
  </w:style>
  <w:style w:type="paragraph" w:styleId="8">
    <w:name w:val="Closing"/>
    <w:basedOn w:val="1"/>
    <w:qFormat/>
    <w:uiPriority w:val="0"/>
    <w:pPr>
      <w:ind w:left="100" w:leftChars="2100"/>
    </w:pPr>
    <w:rPr>
      <w:rFonts w:ascii="宋体"/>
      <w:sz w:val="24"/>
    </w:rPr>
  </w:style>
  <w:style w:type="paragraph" w:styleId="9">
    <w:name w:val="Body Text"/>
    <w:basedOn w:val="1"/>
    <w:next w:val="1"/>
    <w:link w:val="41"/>
    <w:semiHidden/>
    <w:unhideWhenUsed/>
    <w:qFormat/>
    <w:uiPriority w:val="99"/>
    <w:pPr>
      <w:spacing w:after="120"/>
    </w:pPr>
  </w:style>
  <w:style w:type="paragraph" w:styleId="10">
    <w:name w:val="Body Text Indent"/>
    <w:basedOn w:val="1"/>
    <w:link w:val="39"/>
    <w:qFormat/>
    <w:uiPriority w:val="0"/>
    <w:pPr>
      <w:spacing w:after="120"/>
      <w:ind w:left="420" w:leftChars="200"/>
    </w:pPr>
    <w:rPr>
      <w:rFonts w:ascii="Calibri" w:hAnsi="Calibri"/>
      <w:szCs w:val="22"/>
    </w:rPr>
  </w:style>
  <w:style w:type="paragraph" w:styleId="11">
    <w:name w:val="Plain Text"/>
    <w:basedOn w:val="1"/>
    <w:link w:val="35"/>
    <w:unhideWhenUsed/>
    <w:qFormat/>
    <w:uiPriority w:val="0"/>
    <w:pPr>
      <w:widowControl/>
      <w:adjustRightInd w:val="0"/>
      <w:snapToGrid w:val="0"/>
      <w:ind w:firstLine="200" w:firstLineChars="200"/>
      <w:jc w:val="left"/>
    </w:pPr>
    <w:rPr>
      <w:rFonts w:ascii="宋体" w:hAnsi="Courier New" w:eastAsia="微软雅黑" w:cs="Courier New"/>
      <w:kern w:val="0"/>
      <w:sz w:val="22"/>
      <w:szCs w:val="21"/>
    </w:rPr>
  </w:style>
  <w:style w:type="paragraph" w:styleId="12">
    <w:name w:val="endnote text"/>
    <w:basedOn w:val="1"/>
    <w:link w:val="50"/>
    <w:semiHidden/>
    <w:unhideWhenUsed/>
    <w:qFormat/>
    <w:uiPriority w:val="99"/>
    <w:pPr>
      <w:snapToGrid w:val="0"/>
      <w:jc w:val="left"/>
    </w:pPr>
  </w:style>
  <w:style w:type="paragraph" w:styleId="13">
    <w:name w:val="Balloon Text"/>
    <w:basedOn w:val="1"/>
    <w:link w:val="45"/>
    <w:qFormat/>
    <w:uiPriority w:val="0"/>
    <w:rPr>
      <w:sz w:val="18"/>
      <w:szCs w:val="18"/>
    </w:rPr>
  </w:style>
  <w:style w:type="paragraph" w:styleId="14">
    <w:name w:val="footer"/>
    <w:basedOn w:val="1"/>
    <w:link w:val="31"/>
    <w:qFormat/>
    <w:uiPriority w:val="0"/>
    <w:pPr>
      <w:tabs>
        <w:tab w:val="center" w:pos="4153"/>
        <w:tab w:val="right" w:pos="8306"/>
      </w:tabs>
      <w:snapToGrid w:val="0"/>
      <w:jc w:val="left"/>
    </w:pPr>
    <w:rPr>
      <w:sz w:val="18"/>
      <w:szCs w:val="18"/>
    </w:rPr>
  </w:style>
  <w:style w:type="paragraph" w:styleId="15">
    <w:name w:val="Body Text First Indent 2"/>
    <w:basedOn w:val="10"/>
    <w:qFormat/>
    <w:uiPriority w:val="0"/>
    <w:pPr>
      <w:spacing w:line="360" w:lineRule="auto"/>
      <w:ind w:firstLine="420"/>
    </w:pPr>
    <w:rPr>
      <w:rFonts w:eastAsia="等线"/>
      <w:color w:val="000000"/>
      <w:szCs w:val="24"/>
    </w:rPr>
  </w:style>
  <w:style w:type="paragraph" w:styleId="16">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7">
    <w:name w:val="List"/>
    <w:basedOn w:val="1"/>
    <w:next w:val="1"/>
    <w:qFormat/>
    <w:uiPriority w:val="0"/>
    <w:pPr>
      <w:snapToGrid w:val="0"/>
    </w:pPr>
  </w:style>
  <w:style w:type="paragraph" w:styleId="18">
    <w:name w:val="HTML Preformatted"/>
    <w:basedOn w:val="1"/>
    <w:link w:val="4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21">
    <w:name w:val="Strong"/>
    <w:qFormat/>
    <w:uiPriority w:val="0"/>
    <w:rPr>
      <w:b/>
      <w:bCs/>
    </w:rPr>
  </w:style>
  <w:style w:type="character" w:styleId="22">
    <w:name w:val="endnote reference"/>
    <w:basedOn w:val="20"/>
    <w:semiHidden/>
    <w:unhideWhenUsed/>
    <w:qFormat/>
    <w:uiPriority w:val="99"/>
    <w:rPr>
      <w:vertAlign w:val="superscript"/>
    </w:rPr>
  </w:style>
  <w:style w:type="character" w:styleId="23">
    <w:name w:val="Emphasis"/>
    <w:qFormat/>
    <w:uiPriority w:val="20"/>
    <w:rPr>
      <w:i/>
      <w:iCs/>
    </w:rPr>
  </w:style>
  <w:style w:type="character" w:styleId="24">
    <w:name w:val="Hyperlink"/>
    <w:basedOn w:val="20"/>
    <w:unhideWhenUsed/>
    <w:qFormat/>
    <w:uiPriority w:val="0"/>
    <w:rPr>
      <w:color w:val="0000FF"/>
      <w:u w:val="single"/>
    </w:rPr>
  </w:style>
  <w:style w:type="character" w:styleId="25">
    <w:name w:val="annotation reference"/>
    <w:basedOn w:val="20"/>
    <w:semiHidden/>
    <w:unhideWhenUsed/>
    <w:qFormat/>
    <w:uiPriority w:val="99"/>
    <w:rPr>
      <w:sz w:val="21"/>
      <w:szCs w:val="21"/>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8">
    <w:name w:val="纯文本1"/>
    <w:basedOn w:val="1"/>
    <w:qFormat/>
    <w:uiPriority w:val="0"/>
    <w:pPr>
      <w:widowControl/>
      <w:jc w:val="left"/>
    </w:pPr>
    <w:rPr>
      <w:rFonts w:ascii="宋体" w:hAnsi="Courier New" w:eastAsia="微软雅黑"/>
      <w:kern w:val="0"/>
      <w:sz w:val="20"/>
      <w:szCs w:val="21"/>
    </w:rPr>
  </w:style>
  <w:style w:type="paragraph" w:customStyle="1" w:styleId="29">
    <w:name w:val="1_0"/>
    <w:basedOn w:val="1"/>
    <w:next w:val="28"/>
    <w:qFormat/>
    <w:uiPriority w:val="0"/>
    <w:rPr>
      <w:rFonts w:ascii="宋体" w:hAnsi="Courier New"/>
      <w:szCs w:val="22"/>
    </w:rPr>
  </w:style>
  <w:style w:type="paragraph" w:customStyle="1" w:styleId="30">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31">
    <w:name w:val="页脚 字符"/>
    <w:link w:val="14"/>
    <w:qFormat/>
    <w:uiPriority w:val="0"/>
    <w:rPr>
      <w:kern w:val="2"/>
      <w:sz w:val="18"/>
      <w:szCs w:val="18"/>
    </w:rPr>
  </w:style>
  <w:style w:type="character" w:customStyle="1" w:styleId="32">
    <w:name w:val="apple-style-span"/>
    <w:basedOn w:val="20"/>
    <w:qFormat/>
    <w:uiPriority w:val="0"/>
  </w:style>
  <w:style w:type="character" w:customStyle="1" w:styleId="33">
    <w:name w:val="页眉 字符"/>
    <w:link w:val="16"/>
    <w:qFormat/>
    <w:uiPriority w:val="0"/>
    <w:rPr>
      <w:kern w:val="2"/>
      <w:sz w:val="18"/>
      <w:szCs w:val="18"/>
    </w:rPr>
  </w:style>
  <w:style w:type="character" w:customStyle="1" w:styleId="34">
    <w:name w:val="style141"/>
    <w:qFormat/>
    <w:uiPriority w:val="0"/>
    <w:rPr>
      <w:rFonts w:hint="eastAsia" w:ascii="宋体" w:hAnsi="宋体" w:eastAsia="宋体"/>
      <w:sz w:val="18"/>
      <w:szCs w:val="18"/>
    </w:rPr>
  </w:style>
  <w:style w:type="character" w:customStyle="1" w:styleId="35">
    <w:name w:val="纯文本 字符"/>
    <w:basedOn w:val="20"/>
    <w:link w:val="11"/>
    <w:qFormat/>
    <w:uiPriority w:val="0"/>
    <w:rPr>
      <w:rFonts w:ascii="宋体" w:hAnsi="Courier New" w:eastAsia="微软雅黑" w:cs="Courier New"/>
      <w:sz w:val="22"/>
      <w:szCs w:val="21"/>
    </w:rPr>
  </w:style>
  <w:style w:type="character" w:customStyle="1" w:styleId="36">
    <w:name w:val="批注文字 字符"/>
    <w:basedOn w:val="20"/>
    <w:link w:val="6"/>
    <w:semiHidden/>
    <w:qFormat/>
    <w:uiPriority w:val="99"/>
    <w:rPr>
      <w:kern w:val="2"/>
      <w:sz w:val="21"/>
      <w:szCs w:val="24"/>
    </w:rPr>
  </w:style>
  <w:style w:type="character" w:customStyle="1" w:styleId="37">
    <w:name w:val="批注主题 字符"/>
    <w:basedOn w:val="36"/>
    <w:link w:val="5"/>
    <w:semiHidden/>
    <w:qFormat/>
    <w:uiPriority w:val="99"/>
    <w:rPr>
      <w:b/>
      <w:bCs/>
      <w:kern w:val="2"/>
      <w:sz w:val="21"/>
      <w:szCs w:val="24"/>
    </w:rPr>
  </w:style>
  <w:style w:type="paragraph" w:styleId="38">
    <w:name w:val="List Paragraph"/>
    <w:basedOn w:val="1"/>
    <w:qFormat/>
    <w:uiPriority w:val="34"/>
    <w:pPr>
      <w:ind w:firstLine="420" w:firstLineChars="200"/>
    </w:pPr>
  </w:style>
  <w:style w:type="character" w:customStyle="1" w:styleId="39">
    <w:name w:val="正文文本缩进 字符"/>
    <w:basedOn w:val="20"/>
    <w:link w:val="10"/>
    <w:qFormat/>
    <w:uiPriority w:val="0"/>
    <w:rPr>
      <w:rFonts w:ascii="Calibri" w:hAnsi="Calibri"/>
      <w:kern w:val="2"/>
      <w:sz w:val="21"/>
      <w:szCs w:val="22"/>
    </w:rPr>
  </w:style>
  <w:style w:type="paragraph" w:customStyle="1" w:styleId="40">
    <w:name w:val="p18"/>
    <w:basedOn w:val="1"/>
    <w:qFormat/>
    <w:uiPriority w:val="0"/>
    <w:pPr>
      <w:widowControl/>
      <w:adjustRightInd w:val="0"/>
      <w:spacing w:line="312" w:lineRule="atLeast"/>
    </w:pPr>
    <w:rPr>
      <w:rFonts w:ascii="宋体" w:hAnsi="宋体" w:cs="宋体"/>
      <w:kern w:val="0"/>
      <w:sz w:val="24"/>
    </w:rPr>
  </w:style>
  <w:style w:type="character" w:customStyle="1" w:styleId="41">
    <w:name w:val="正文文本 字符"/>
    <w:basedOn w:val="20"/>
    <w:link w:val="9"/>
    <w:semiHidden/>
    <w:qFormat/>
    <w:uiPriority w:val="99"/>
    <w:rPr>
      <w:kern w:val="2"/>
      <w:sz w:val="21"/>
      <w:szCs w:val="24"/>
    </w:rPr>
  </w:style>
  <w:style w:type="character" w:customStyle="1" w:styleId="42">
    <w:name w:val="标题 1 字符"/>
    <w:basedOn w:val="20"/>
    <w:qFormat/>
    <w:uiPriority w:val="0"/>
    <w:rPr>
      <w:b/>
      <w:bCs/>
      <w:kern w:val="44"/>
      <w:sz w:val="44"/>
      <w:szCs w:val="44"/>
    </w:rPr>
  </w:style>
  <w:style w:type="character" w:customStyle="1" w:styleId="43">
    <w:name w:val="标题 2 字符"/>
    <w:basedOn w:val="20"/>
    <w:link w:val="3"/>
    <w:qFormat/>
    <w:uiPriority w:val="0"/>
    <w:rPr>
      <w:rFonts w:ascii="Arial" w:hAnsi="Arial" w:eastAsia="黑体"/>
      <w:b/>
      <w:bCs/>
      <w:kern w:val="2"/>
      <w:sz w:val="32"/>
      <w:szCs w:val="32"/>
    </w:rPr>
  </w:style>
  <w:style w:type="character" w:customStyle="1" w:styleId="44">
    <w:name w:val="标题 3 字符"/>
    <w:basedOn w:val="20"/>
    <w:link w:val="4"/>
    <w:qFormat/>
    <w:uiPriority w:val="0"/>
    <w:rPr>
      <w:b/>
      <w:bCs/>
      <w:kern w:val="2"/>
      <w:sz w:val="32"/>
      <w:szCs w:val="32"/>
    </w:rPr>
  </w:style>
  <w:style w:type="character" w:customStyle="1" w:styleId="45">
    <w:name w:val="批注框文本 字符"/>
    <w:basedOn w:val="20"/>
    <w:link w:val="13"/>
    <w:qFormat/>
    <w:uiPriority w:val="0"/>
    <w:rPr>
      <w:kern w:val="2"/>
      <w:sz w:val="18"/>
      <w:szCs w:val="18"/>
    </w:rPr>
  </w:style>
  <w:style w:type="character" w:customStyle="1" w:styleId="46">
    <w:name w:val="HTML 预设格式 字符"/>
    <w:basedOn w:val="20"/>
    <w:link w:val="18"/>
    <w:qFormat/>
    <w:uiPriority w:val="0"/>
    <w:rPr>
      <w:rFonts w:ascii="宋体" w:hAnsi="宋体" w:cs="宋体"/>
      <w:sz w:val="24"/>
      <w:szCs w:val="24"/>
    </w:rPr>
  </w:style>
  <w:style w:type="character" w:customStyle="1" w:styleId="47">
    <w:name w:val="标题 1 字符1"/>
    <w:link w:val="2"/>
    <w:qFormat/>
    <w:uiPriority w:val="0"/>
    <w:rPr>
      <w:b/>
      <w:bCs/>
      <w:kern w:val="44"/>
      <w:sz w:val="44"/>
      <w:szCs w:val="44"/>
    </w:rPr>
  </w:style>
  <w:style w:type="character" w:customStyle="1" w:styleId="48">
    <w:name w:val="页眉 Char"/>
    <w:qFormat/>
    <w:uiPriority w:val="0"/>
    <w:rPr>
      <w:kern w:val="2"/>
      <w:sz w:val="18"/>
      <w:szCs w:val="18"/>
      <w:lang w:val="zh-CN" w:eastAsia="zh-CN"/>
    </w:rPr>
  </w:style>
  <w:style w:type="character" w:customStyle="1" w:styleId="49">
    <w:name w:val="页脚 Char"/>
    <w:qFormat/>
    <w:uiPriority w:val="0"/>
    <w:rPr>
      <w:kern w:val="2"/>
      <w:sz w:val="18"/>
      <w:szCs w:val="18"/>
      <w:lang w:val="zh-CN" w:eastAsia="zh-CN"/>
    </w:rPr>
  </w:style>
  <w:style w:type="character" w:customStyle="1" w:styleId="50">
    <w:name w:val="尾注文本 字符"/>
    <w:basedOn w:val="20"/>
    <w:link w:val="12"/>
    <w:semiHidden/>
    <w:qFormat/>
    <w:uiPriority w:val="99"/>
    <w:rPr>
      <w:kern w:val="2"/>
      <w:sz w:val="21"/>
      <w:szCs w:val="24"/>
    </w:rPr>
  </w:style>
  <w:style w:type="character" w:customStyle="1" w:styleId="51">
    <w:name w:val="font51"/>
    <w:basedOn w:val="20"/>
    <w:qFormat/>
    <w:uiPriority w:val="0"/>
    <w:rPr>
      <w:rFonts w:ascii="微软雅黑" w:hAnsi="微软雅黑" w:eastAsia="微软雅黑" w:cs="微软雅黑"/>
      <w:color w:val="000000"/>
      <w:sz w:val="24"/>
      <w:szCs w:val="24"/>
      <w:u w:val="none"/>
    </w:rPr>
  </w:style>
  <w:style w:type="character" w:customStyle="1" w:styleId="52">
    <w:name w:val="font21"/>
    <w:basedOn w:val="20"/>
    <w:qFormat/>
    <w:uiPriority w:val="0"/>
    <w:rPr>
      <w:rFonts w:hint="default" w:ascii="Calibri" w:hAnsi="Calibri" w:cs="Calibri"/>
      <w:color w:val="000000"/>
      <w:sz w:val="21"/>
      <w:szCs w:val="21"/>
      <w:u w:val="none"/>
    </w:rPr>
  </w:style>
  <w:style w:type="character" w:customStyle="1" w:styleId="53">
    <w:name w:val="font61"/>
    <w:basedOn w:val="20"/>
    <w:qFormat/>
    <w:uiPriority w:val="0"/>
    <w:rPr>
      <w:rFonts w:hint="default" w:ascii="Calibri" w:hAnsi="Calibri" w:cs="Calibri"/>
      <w:color w:val="000000"/>
      <w:sz w:val="21"/>
      <w:szCs w:val="21"/>
      <w:u w:val="none"/>
    </w:rPr>
  </w:style>
  <w:style w:type="character" w:customStyle="1" w:styleId="54">
    <w:name w:val="font01"/>
    <w:basedOn w:val="20"/>
    <w:qFormat/>
    <w:uiPriority w:val="0"/>
    <w:rPr>
      <w:rFonts w:hint="eastAsia" w:ascii="宋体" w:hAnsi="宋体" w:eastAsia="宋体" w:cs="宋体"/>
      <w:color w:val="000000"/>
      <w:sz w:val="24"/>
      <w:szCs w:val="24"/>
      <w:u w:val="none"/>
    </w:rPr>
  </w:style>
  <w:style w:type="paragraph" w:customStyle="1" w:styleId="55">
    <w:name w:val="Default"/>
    <w:next w:val="17"/>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6">
    <w:name w:val="_Style 55"/>
    <w:basedOn w:val="1"/>
    <w:next w:val="38"/>
    <w:qFormat/>
    <w:uiPriority w:val="34"/>
    <w:pPr>
      <w:widowControl/>
      <w:ind w:firstLine="420" w:firstLineChars="200"/>
      <w:jc w:val="left"/>
    </w:pPr>
    <w:rPr>
      <w:rFonts w:ascii="Calibri" w:hAnsi="Calibri" w:eastAsia="仿宋"/>
      <w:kern w:val="0"/>
      <w:sz w:val="28"/>
      <w:lang w:eastAsia="en-US"/>
    </w:rPr>
  </w:style>
  <w:style w:type="character" w:customStyle="1" w:styleId="57">
    <w:name w:val="font11"/>
    <w:basedOn w:val="20"/>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452606-C2A1-4D11-AD90-296B022B677B}">
  <ds:schemaRefs/>
</ds:datastoreItem>
</file>

<file path=docProps/app.xml><?xml version="1.0" encoding="utf-8"?>
<Properties xmlns="http://schemas.openxmlformats.org/officeDocument/2006/extended-properties" xmlns:vt="http://schemas.openxmlformats.org/officeDocument/2006/docPropsVTypes">
  <Template>Normal</Template>
  <Company>aaa</Company>
  <Pages>27</Pages>
  <Words>7519</Words>
  <Characters>7834</Characters>
  <Lines>89</Lines>
  <Paragraphs>25</Paragraphs>
  <TotalTime>44</TotalTime>
  <ScaleCrop>false</ScaleCrop>
  <LinksUpToDate>false</LinksUpToDate>
  <CharactersWithSpaces>7895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2018-02-28T04:01:00Z</dcterms:created>
  <dc:creator>abc</dc:creator>
  <cp:lastModifiedBy>詹映静</cp:lastModifiedBy>
  <cp:lastPrinted>2025-07-01T01:44:00Z</cp:lastPrinted>
  <dcterms:modified xsi:type="dcterms:W3CDTF">2025-10-09T07:34:13Z</dcterms:modified>
  <dc:title>广州大学城投资经营管理有限公司</dc:title>
  <cp:revision>327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KSOTemplateDocerSaveRecord">
    <vt:lpwstr>eyJoZGlkIjoiMDNmYmMyYjJlZTJiYmIyY2IxNmYxZmEzZTZkMjk3MTMiLCJ1c2VySWQiOiI1MDAwMzE1NzMifQ==</vt:lpwstr>
  </property>
  <property fmtid="{D5CDD505-2E9C-101B-9397-08002B2CF9AE}" pid="4" name="ICV">
    <vt:lpwstr>D15E94E54EF04D0BA003B91B578AE4C1_12</vt:lpwstr>
  </property>
</Properties>
</file>