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中山大学2025年东校园电子与信息工程学院兰园5号楼B座空调改造工程</w:t>
      </w:r>
      <w:r>
        <w:rPr>
          <w:rFonts w:hint="eastAsia" w:asciiTheme="minorEastAsia" w:hAnsiTheme="minorEastAsia" w:cstheme="minorEastAsia"/>
          <w:b/>
          <w:sz w:val="28"/>
          <w:szCs w:val="24"/>
          <w:lang w:val="en-US" w:eastAsia="zh-CN"/>
        </w:rPr>
        <w:t xml:space="preserve">材料采购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项目名称：中山大学2025年东校园电子与信息工程学院兰园5号楼B座空调改造工程</w:t>
      </w:r>
      <w:r>
        <w:rPr>
          <w:rFonts w:hint="eastAsia" w:ascii="宋体" w:hAnsi="宋体"/>
          <w:sz w:val="24"/>
          <w:lang w:val="en-US" w:eastAsia="zh-CN"/>
        </w:rPr>
        <w:t>材料</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包组一风机盘管类；包组二电动阀材料类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w:t>
      </w:r>
      <w:r>
        <w:rPr>
          <w:rFonts w:hint="eastAsia" w:ascii="宋体" w:hAnsi="宋体"/>
          <w:color w:val="auto"/>
          <w:sz w:val="24"/>
          <w:szCs w:val="24"/>
        </w:rPr>
        <w:t>提供营业执照或法人证书或民办非企业单位登记证书的盖章扫描件证明</w:t>
      </w:r>
      <w:r>
        <w:rPr>
          <w:rFonts w:hint="eastAsia" w:ascii="宋体" w:hAnsi="宋体"/>
          <w:sz w:val="24"/>
        </w:rPr>
        <w:t>；</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color w:val="auto"/>
          <w:sz w:val="24"/>
          <w:szCs w:val="24"/>
        </w:rPr>
        <w:t>营业执照或法人证书或民办非企业单位登记证书的盖章扫描件证明</w:t>
      </w:r>
      <w:r>
        <w:rPr>
          <w:rFonts w:hint="eastAsia" w:ascii="宋体" w:hAnsi="宋体"/>
          <w:sz w:val="24"/>
        </w:rPr>
        <w:t>。</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2</w:t>
      </w:r>
      <w:r>
        <w:rPr>
          <w:rFonts w:hint="eastAsia" w:ascii="宋体" w:hAnsi="宋体"/>
          <w:sz w:val="24"/>
          <w:u w:val="single"/>
        </w:rPr>
        <w:t>月</w:t>
      </w:r>
      <w:r>
        <w:rPr>
          <w:rFonts w:hint="eastAsia" w:ascii="宋体" w:hAnsi="宋体"/>
          <w:sz w:val="24"/>
          <w:u w:val="single"/>
          <w:lang w:val="en-US" w:eastAsia="zh-CN"/>
        </w:rPr>
        <w:t>13</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w:t>
      </w:r>
      <w:r>
        <w:rPr>
          <w:rFonts w:hint="eastAsia" w:ascii="宋体" w:hAnsi="宋体"/>
          <w:sz w:val="24"/>
          <w:lang w:val="en-US" w:eastAsia="zh-CN"/>
        </w:rPr>
        <w:t>东门</w:t>
      </w:r>
      <w:r>
        <w:rPr>
          <w:rFonts w:hint="eastAsia" w:ascii="宋体" w:hAnsi="宋体"/>
          <w:sz w:val="24"/>
        </w:rPr>
        <w:t>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中山大学2025年东校园电子与信息工程学院兰园5号楼B座空调改造工程</w:t>
      </w:r>
      <w:r>
        <w:rPr>
          <w:rFonts w:hint="eastAsia" w:ascii="宋体" w:hAnsi="宋体"/>
          <w:sz w:val="24"/>
          <w:lang w:val="en-US" w:eastAsia="zh-CN"/>
        </w:rPr>
        <w:t>材料</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w:t>
      </w:r>
      <w:r>
        <w:rPr>
          <w:rFonts w:hint="eastAsia" w:ascii="宋体" w:hAnsi="宋体"/>
          <w:sz w:val="24"/>
          <w:lang w:val="en-US" w:eastAsia="zh-CN"/>
        </w:rPr>
        <w:t>东门</w:t>
      </w:r>
      <w:r>
        <w:rPr>
          <w:rFonts w:hint="eastAsia" w:ascii="宋体" w:hAnsi="宋体"/>
          <w:sz w:val="24"/>
        </w:rPr>
        <w:t>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w:t>
      </w:r>
      <w:r>
        <w:rPr>
          <w:rFonts w:hint="eastAsia" w:ascii="宋体" w:hAnsi="宋体" w:eastAsia="宋体"/>
          <w:sz w:val="24"/>
          <w:szCs w:val="24"/>
        </w:rPr>
        <w:t>020-31100995-860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560" w:firstLineChars="1900"/>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6</w:t>
      </w:r>
      <w:bookmarkStart w:id="2" w:name="_GoBack"/>
      <w:bookmarkEnd w:id="2"/>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中山大学2025年东校园电子与信息工程学院兰园5号楼B座空调改造工程</w:t>
      </w:r>
      <w:r>
        <w:rPr>
          <w:rFonts w:hint="eastAsia" w:ascii="宋体" w:hAnsi="宋体"/>
          <w:sz w:val="24"/>
          <w:lang w:val="en-US" w:eastAsia="zh-CN"/>
        </w:rPr>
        <w:t>材料</w:t>
      </w:r>
      <w:r>
        <w:rPr>
          <w:rFonts w:hint="eastAsia" w:ascii="宋体" w:hAnsi="宋体"/>
          <w:sz w:val="24"/>
        </w:rPr>
        <w:t>采购</w:t>
      </w:r>
      <w:r>
        <w:rPr>
          <w:rFonts w:hint="eastAsia" w:ascii="宋体" w:hAnsi="宋体"/>
          <w:sz w:val="24"/>
          <w:lang w:val="en-US" w:eastAsia="zh-CN"/>
        </w:rPr>
        <w:t>--包组一盘管类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12"/>
        <w:gridCol w:w="1380"/>
        <w:gridCol w:w="3676"/>
        <w:gridCol w:w="660"/>
        <w:gridCol w:w="840"/>
        <w:gridCol w:w="886"/>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676"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660"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40"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886"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卡式风机盘管</w:t>
            </w:r>
          </w:p>
        </w:tc>
        <w:tc>
          <w:tcPr>
            <w:tcW w:w="3676"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left"/>
              <w:textAlignment w:val="center"/>
              <w:rPr>
                <w:rFonts w:hint="default" w:ascii="宋体" w:hAnsi="宋体" w:eastAsia="宋体" w:cs="宋体"/>
                <w:color w:val="000000"/>
                <w:kern w:val="0"/>
                <w:sz w:val="13"/>
                <w:szCs w:val="13"/>
                <w:lang w:val="en-US" w:eastAsia="zh-CN" w:bidi="ar"/>
              </w:rPr>
            </w:pPr>
            <w:r>
              <w:rPr>
                <w:rFonts w:hint="eastAsia" w:ascii="宋体" w:hAnsi="宋体" w:eastAsia="宋体" w:cs="宋体"/>
                <w:i w:val="0"/>
                <w:iCs w:val="0"/>
                <w:color w:val="000000"/>
                <w:kern w:val="0"/>
                <w:sz w:val="18"/>
                <w:szCs w:val="18"/>
                <w:u w:val="none"/>
                <w:lang w:val="en-US" w:eastAsia="zh-CN" w:bidi="ar"/>
              </w:rPr>
              <w:t>推荐品牌：西屋康达、格力、美的、海尔；编号：KFP-03；参数：冷量2.7KW，高档风量510m³/h，输入电压220V，输入功率（交流 ）15W；强排式；遥控式；</w:t>
            </w:r>
          </w:p>
        </w:tc>
        <w:tc>
          <w:tcPr>
            <w:tcW w:w="660"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7</w:t>
            </w:r>
          </w:p>
        </w:tc>
        <w:tc>
          <w:tcPr>
            <w:tcW w:w="886"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卡式风机盘管</w:t>
            </w:r>
          </w:p>
        </w:tc>
        <w:tc>
          <w:tcPr>
            <w:tcW w:w="3676"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推荐品牌：西屋康达、格力、美的、海尔；编号：KFP-04；参数：冷量3.6KW，高档风量680m³/h，输入电压220V，输入功率（交流 ）21W；强排式；遥控式；</w:t>
            </w:r>
          </w:p>
        </w:tc>
        <w:tc>
          <w:tcPr>
            <w:tcW w:w="660"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29</w:t>
            </w:r>
          </w:p>
        </w:tc>
        <w:tc>
          <w:tcPr>
            <w:tcW w:w="886"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卡式风机盘管</w:t>
            </w:r>
          </w:p>
        </w:tc>
        <w:tc>
          <w:tcPr>
            <w:tcW w:w="3676"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推荐品牌：西屋康达、格力、美的、海尔；编号：KFP-05；参数：冷量4.5KW，高档风量850m³/h，输入电压220V，输入功率（交流 ）24W；强排式；遥控式；</w:t>
            </w:r>
          </w:p>
        </w:tc>
        <w:tc>
          <w:tcPr>
            <w:tcW w:w="660"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35</w:t>
            </w:r>
          </w:p>
        </w:tc>
        <w:tc>
          <w:tcPr>
            <w:tcW w:w="886"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卡式风机盘管</w:t>
            </w:r>
          </w:p>
        </w:tc>
        <w:tc>
          <w:tcPr>
            <w:tcW w:w="3676"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推荐品牌：西屋康达、格力、美的、海尔；编号：KFP-06；参数：冷量5.4KW，高档风量1020m³/h，输入电压220V，输入功率（交流 ）43W；强排式；遥控式；</w:t>
            </w:r>
          </w:p>
        </w:tc>
        <w:tc>
          <w:tcPr>
            <w:tcW w:w="660"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17</w:t>
            </w:r>
          </w:p>
        </w:tc>
        <w:tc>
          <w:tcPr>
            <w:tcW w:w="886"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卡式风机盘管</w:t>
            </w:r>
          </w:p>
        </w:tc>
        <w:tc>
          <w:tcPr>
            <w:tcW w:w="3676"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推荐品牌：西屋康达、格力、美的、海尔；编号：KFP-08；参数：冷量7.2KW，高档风量1360m³/h，输入电压220V，输入功率（交流 ）80W；强排式；遥控式；</w:t>
            </w:r>
          </w:p>
        </w:tc>
        <w:tc>
          <w:tcPr>
            <w:tcW w:w="660"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卡式风机盘管</w:t>
            </w:r>
          </w:p>
        </w:tc>
        <w:tc>
          <w:tcPr>
            <w:tcW w:w="3676"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left"/>
              <w:textAlignment w:val="center"/>
              <w:rPr>
                <w:rFonts w:hint="eastAsia" w:ascii="宋体" w:hAnsi="宋体" w:eastAsia="宋体" w:cs="宋体"/>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推荐品牌：西屋康达、格力、美的、海尔；编号：KFP-10；参数：冷量9KW，高档风量1700m³/h，输入电压220V，输入功率（交流 ）90W；强排式；遥控式；</w:t>
            </w:r>
          </w:p>
        </w:tc>
        <w:tc>
          <w:tcPr>
            <w:tcW w:w="660"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32</w:t>
            </w:r>
          </w:p>
        </w:tc>
        <w:tc>
          <w:tcPr>
            <w:tcW w:w="886"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卡式风机盘管</w:t>
            </w:r>
          </w:p>
        </w:tc>
        <w:tc>
          <w:tcPr>
            <w:tcW w:w="3676"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推荐品牌：西屋康达、格力、美的、海尔；编号：KFP-12；参数：冷量11KW，高档风量2040m³/h，输入电压220V，输入功率（交流 ）96W；强排式；遥控式；</w:t>
            </w:r>
          </w:p>
        </w:tc>
        <w:tc>
          <w:tcPr>
            <w:tcW w:w="660"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38</w:t>
            </w:r>
          </w:p>
        </w:tc>
        <w:tc>
          <w:tcPr>
            <w:tcW w:w="886"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风机盘管</w:t>
            </w:r>
          </w:p>
        </w:tc>
        <w:tc>
          <w:tcPr>
            <w:tcW w:w="3676"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推荐品牌：西屋康达、格力、美的、海尔；编号：FP-14；参数：冷量12.6KW，高档风量2380m³/h，输入电压220V，输入功率（交流 ）281W；接管：4左4右</w:t>
            </w:r>
          </w:p>
        </w:tc>
        <w:tc>
          <w:tcPr>
            <w:tcW w:w="660"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13"/>
                <w:szCs w:val="13"/>
                <w:highlight w:val="none"/>
                <w:lang w:bidi="ar"/>
              </w:rPr>
            </w:pPr>
            <w:r>
              <w:rPr>
                <w:rFonts w:hint="eastAsia" w:ascii="宋体" w:hAnsi="宋体" w:eastAsia="宋体" w:cs="宋体"/>
                <w:i w:val="0"/>
                <w:iCs w:val="0"/>
                <w:color w:val="000000"/>
                <w:kern w:val="0"/>
                <w:sz w:val="18"/>
                <w:szCs w:val="18"/>
                <w:u w:val="none"/>
                <w:lang w:val="en-US" w:eastAsia="zh-CN" w:bidi="ar"/>
              </w:rPr>
              <w:t>吊装式空气处理机组（一层）</w:t>
            </w:r>
          </w:p>
        </w:tc>
        <w:tc>
          <w:tcPr>
            <w:tcW w:w="3676"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left"/>
              <w:textAlignment w:val="center"/>
              <w:rPr>
                <w:rFonts w:hint="eastAsia" w:ascii="宋体" w:hAnsi="宋体" w:eastAsia="宋体" w:cs="宋体"/>
                <w:color w:val="000000"/>
                <w:kern w:val="0"/>
                <w:sz w:val="13"/>
                <w:szCs w:val="13"/>
                <w:highlight w:val="none"/>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推荐品牌：西屋康达、格力、美的、海尔；编号：PAU-20X；参数：冷量25.1KW，高档风量2000m³/h，输入电压380V，输入功率（交流 ）860W，配初效过滤网（可水洗型）</w:t>
            </w:r>
          </w:p>
        </w:tc>
        <w:tc>
          <w:tcPr>
            <w:tcW w:w="660"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吊装式空气处理机组（一层）</w:t>
            </w:r>
          </w:p>
        </w:tc>
        <w:tc>
          <w:tcPr>
            <w:tcW w:w="3676"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推荐品牌：西屋康达、格力、美的、海尔；编号：PAU-40X；参数：冷量54.3KW，高档风量4000m³/h，输入电压380V，输入功率（交流 ）980W，配初效过滤网（可水洗型）</w:t>
            </w:r>
          </w:p>
        </w:tc>
        <w:tc>
          <w:tcPr>
            <w:tcW w:w="660"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吊装式空气处理机组（一层）</w:t>
            </w:r>
          </w:p>
        </w:tc>
        <w:tc>
          <w:tcPr>
            <w:tcW w:w="3676"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推荐品牌：西屋康达、格力、美的、海尔；编号：PAU-60X；参数：冷量77.1KW，高档风量6000m³/h，输入电压380V，输入功率（交流 ）1520W，配初效过滤网（可水洗型）</w:t>
            </w:r>
          </w:p>
        </w:tc>
        <w:tc>
          <w:tcPr>
            <w:tcW w:w="660"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吊装式空气处理机组（五层）</w:t>
            </w:r>
          </w:p>
        </w:tc>
        <w:tc>
          <w:tcPr>
            <w:tcW w:w="3676"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推荐品牌：西屋康达、格力、美的、海尔；编号：PAU-80X；参数：冷量105.3KW，高档风量8000m³/h，输入电压380V，输入功率（交流 ）2200W，配初效过滤网（可水洗型）</w:t>
            </w:r>
          </w:p>
        </w:tc>
        <w:tc>
          <w:tcPr>
            <w:tcW w:w="660"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bl>
    <w:p w14:paraId="1E7FC792">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rPr>
      </w:pPr>
      <w:r>
        <w:rPr>
          <w:rFonts w:ascii="宋体" w:hAnsi="宋体"/>
          <w:bCs/>
          <w:sz w:val="24"/>
        </w:rPr>
        <w:br w:type="page"/>
      </w: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中山大学2025年东校园电子与信息工程学院兰园5号楼B座空调改造工程</w:t>
      </w:r>
      <w:r>
        <w:rPr>
          <w:rFonts w:hint="eastAsia" w:ascii="宋体" w:hAnsi="宋体"/>
          <w:sz w:val="24"/>
          <w:lang w:val="en-US" w:eastAsia="zh-CN"/>
        </w:rPr>
        <w:t>材料</w:t>
      </w:r>
      <w:r>
        <w:rPr>
          <w:rFonts w:hint="eastAsia" w:ascii="宋体" w:hAnsi="宋体"/>
          <w:sz w:val="24"/>
        </w:rPr>
        <w:t>采购</w:t>
      </w:r>
      <w:r>
        <w:rPr>
          <w:rFonts w:hint="eastAsia" w:ascii="宋体" w:hAnsi="宋体"/>
          <w:sz w:val="24"/>
          <w:lang w:val="en-US" w:eastAsia="zh-CN"/>
        </w:rPr>
        <w:t>--</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电动阀材料类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139"/>
        <w:gridCol w:w="3315"/>
        <w:gridCol w:w="780"/>
        <w:gridCol w:w="719"/>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139"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315"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780"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719"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center"/>
              <w:textAlignment w:val="center"/>
              <w:rPr>
                <w:rFonts w:hint="eastAsia" w:ascii="宋体" w:hAnsi="宋体" w:eastAsia="宋体" w:cs="宋体"/>
                <w:i w:val="0"/>
                <w:color w:val="auto"/>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电动二通阀</w:t>
            </w:r>
          </w:p>
        </w:tc>
        <w:tc>
          <w:tcPr>
            <w:tcW w:w="3315"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left"/>
              <w:textAlignment w:val="center"/>
              <w:rPr>
                <w:rFonts w:hint="default"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推荐品牌：汉诺尔；三和易通；粤桥；DN20;下压式；阀体材质：黄铜；定位连接形式：螺纹；传动齿轮材质：青铜合金；电源：AC220V；执行器驱动电机功率要求6W以上 承压：≥1.2MPa</w:t>
            </w:r>
          </w:p>
        </w:tc>
        <w:tc>
          <w:tcPr>
            <w:tcW w:w="780"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19"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电动二通阀</w:t>
            </w:r>
          </w:p>
        </w:tc>
        <w:tc>
          <w:tcPr>
            <w:tcW w:w="3315" w:type="dxa"/>
            <w:tcBorders>
              <w:top w:val="single" w:color="auto" w:sz="4" w:space="0"/>
              <w:left w:val="nil"/>
              <w:bottom w:val="single" w:color="auto" w:sz="4" w:space="0"/>
              <w:right w:val="single" w:color="auto" w:sz="4" w:space="0"/>
              <w:tl2br w:val="nil"/>
              <w:tr2bl w:val="nil"/>
            </w:tcBorders>
            <w:vAlign w:val="center"/>
          </w:tcPr>
          <w:p w14:paraId="7C4B000E">
            <w:pPr>
              <w:keepNext w:val="0"/>
              <w:keepLines w:val="0"/>
              <w:widowControl/>
              <w:suppressLineNumbers w:val="0"/>
              <w:jc w:val="left"/>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推荐品牌：汉诺尔；三和易通；粤桥；DN25;下压式；阀体材质：黄铜；定位连接形式：螺纹；传动齿轮材质：青铜合金；电源：AC220V；执行器驱动电机功率要求6W以上,承压：≥1.2MPa</w:t>
            </w:r>
          </w:p>
        </w:tc>
        <w:tc>
          <w:tcPr>
            <w:tcW w:w="780"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19"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8D57367">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99E14E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79CDF6D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比例积分调节阀</w:t>
            </w:r>
          </w:p>
        </w:tc>
        <w:tc>
          <w:tcPr>
            <w:tcW w:w="3315" w:type="dxa"/>
            <w:tcBorders>
              <w:top w:val="single" w:color="auto" w:sz="4" w:space="0"/>
              <w:left w:val="nil"/>
              <w:bottom w:val="single" w:color="auto" w:sz="4" w:space="0"/>
              <w:right w:val="single" w:color="auto" w:sz="4" w:space="0"/>
              <w:tl2br w:val="nil"/>
              <w:tr2bl w:val="nil"/>
            </w:tcBorders>
            <w:vAlign w:val="center"/>
          </w:tcPr>
          <w:p w14:paraId="07685E6B">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推荐品牌：汉诺尔；三和易通；粤桥；DN32，黄铜阀体，螺纹连接；比例积分电动球阀；执行器技术要求：扭力：25N.m；电源电压：AC220V；控制信号：0-10VDC，配置电源适配器；承压：≥1.2MPa</w:t>
            </w:r>
          </w:p>
        </w:tc>
        <w:tc>
          <w:tcPr>
            <w:tcW w:w="780" w:type="dxa"/>
            <w:tcBorders>
              <w:top w:val="single" w:color="auto" w:sz="4" w:space="0"/>
              <w:left w:val="nil"/>
              <w:bottom w:val="single" w:color="auto" w:sz="4" w:space="0"/>
              <w:right w:val="single" w:color="auto" w:sz="4" w:space="0"/>
              <w:tl2br w:val="nil"/>
              <w:tr2bl w:val="nil"/>
            </w:tcBorders>
            <w:vAlign w:val="center"/>
          </w:tcPr>
          <w:p w14:paraId="777AE87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19" w:type="dxa"/>
            <w:tcBorders>
              <w:top w:val="single" w:color="auto" w:sz="4" w:space="0"/>
              <w:left w:val="nil"/>
              <w:bottom w:val="single" w:color="auto" w:sz="4" w:space="0"/>
              <w:right w:val="single" w:color="auto" w:sz="4" w:space="0"/>
              <w:tl2br w:val="nil"/>
              <w:tr2bl w:val="nil"/>
            </w:tcBorders>
            <w:vAlign w:val="center"/>
          </w:tcPr>
          <w:p w14:paraId="7A77FDB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06F1728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A60348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96392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5E3AAC70">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比例积分调节阀</w:t>
            </w:r>
          </w:p>
        </w:tc>
        <w:tc>
          <w:tcPr>
            <w:tcW w:w="3315" w:type="dxa"/>
            <w:tcBorders>
              <w:top w:val="single" w:color="auto" w:sz="4" w:space="0"/>
              <w:left w:val="nil"/>
              <w:bottom w:val="single" w:color="auto" w:sz="4" w:space="0"/>
              <w:right w:val="single" w:color="auto" w:sz="4" w:space="0"/>
              <w:tl2br w:val="nil"/>
              <w:tr2bl w:val="nil"/>
            </w:tcBorders>
            <w:vAlign w:val="center"/>
          </w:tcPr>
          <w:p w14:paraId="7745414C">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推荐品牌：汉诺尔；三和易通；粤桥；DN40，黄铜阀体，螺纹连接；比例积分电动球阀；执行器技术要求：扭力：25N.m；电源电压：AC220V；控制信号：0-10VDC，配置电源适配器；承压：≥1.2MPa</w:t>
            </w:r>
          </w:p>
        </w:tc>
        <w:tc>
          <w:tcPr>
            <w:tcW w:w="780" w:type="dxa"/>
            <w:tcBorders>
              <w:top w:val="single" w:color="auto" w:sz="4" w:space="0"/>
              <w:left w:val="nil"/>
              <w:bottom w:val="single" w:color="auto" w:sz="4" w:space="0"/>
              <w:right w:val="single" w:color="auto" w:sz="4" w:space="0"/>
              <w:tl2br w:val="nil"/>
              <w:tr2bl w:val="nil"/>
            </w:tcBorders>
            <w:vAlign w:val="center"/>
          </w:tcPr>
          <w:p w14:paraId="4E1597E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19" w:type="dxa"/>
            <w:tcBorders>
              <w:top w:val="single" w:color="auto" w:sz="4" w:space="0"/>
              <w:left w:val="nil"/>
              <w:bottom w:val="single" w:color="auto" w:sz="4" w:space="0"/>
              <w:right w:val="single" w:color="auto" w:sz="4" w:space="0"/>
              <w:tl2br w:val="nil"/>
              <w:tr2bl w:val="nil"/>
            </w:tcBorders>
            <w:vAlign w:val="center"/>
          </w:tcPr>
          <w:p w14:paraId="4958BA3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318F794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DB06EF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9F571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61A900DE">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比例积分调节阀</w:t>
            </w:r>
          </w:p>
        </w:tc>
        <w:tc>
          <w:tcPr>
            <w:tcW w:w="3315" w:type="dxa"/>
            <w:tcBorders>
              <w:top w:val="single" w:color="auto" w:sz="4" w:space="0"/>
              <w:left w:val="nil"/>
              <w:bottom w:val="single" w:color="auto" w:sz="4" w:space="0"/>
              <w:right w:val="single" w:color="auto" w:sz="4" w:space="0"/>
              <w:tl2br w:val="nil"/>
              <w:tr2bl w:val="nil"/>
            </w:tcBorders>
            <w:vAlign w:val="center"/>
          </w:tcPr>
          <w:p w14:paraId="6C032094">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推荐品牌：汉诺尔；三和易通；粤桥；DN50，黄铜阀体，螺纹连接；比例积分电动球阀；执行器技术要求：扭力：25N.m；电源电压：AC220V；控制信号：0-10VDC，配置电源适配器；承压：≥1.2MPa</w:t>
            </w:r>
          </w:p>
        </w:tc>
        <w:tc>
          <w:tcPr>
            <w:tcW w:w="780" w:type="dxa"/>
            <w:tcBorders>
              <w:top w:val="single" w:color="auto" w:sz="4" w:space="0"/>
              <w:left w:val="nil"/>
              <w:bottom w:val="single" w:color="auto" w:sz="4" w:space="0"/>
              <w:right w:val="single" w:color="auto" w:sz="4" w:space="0"/>
              <w:tl2br w:val="nil"/>
              <w:tr2bl w:val="nil"/>
            </w:tcBorders>
            <w:vAlign w:val="center"/>
          </w:tcPr>
          <w:p w14:paraId="5AF2508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19" w:type="dxa"/>
            <w:tcBorders>
              <w:top w:val="single" w:color="auto" w:sz="4" w:space="0"/>
              <w:left w:val="nil"/>
              <w:bottom w:val="single" w:color="auto" w:sz="4" w:space="0"/>
              <w:right w:val="single" w:color="auto" w:sz="4" w:space="0"/>
              <w:tl2br w:val="nil"/>
              <w:tr2bl w:val="nil"/>
            </w:tcBorders>
            <w:vAlign w:val="center"/>
          </w:tcPr>
          <w:p w14:paraId="4FAAC53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14:paraId="21603F6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C4BB417">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6238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3A4019F9">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比例积分调节阀</w:t>
            </w:r>
          </w:p>
        </w:tc>
        <w:tc>
          <w:tcPr>
            <w:tcW w:w="3315" w:type="dxa"/>
            <w:tcBorders>
              <w:top w:val="single" w:color="auto" w:sz="4" w:space="0"/>
              <w:left w:val="nil"/>
              <w:bottom w:val="single" w:color="auto" w:sz="4" w:space="0"/>
              <w:right w:val="single" w:color="auto" w:sz="4" w:space="0"/>
              <w:tl2br w:val="nil"/>
              <w:tr2bl w:val="nil"/>
            </w:tcBorders>
            <w:vAlign w:val="center"/>
          </w:tcPr>
          <w:p w14:paraId="06A0EC5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推荐品牌：汉诺尔；三和易通；粤桥；DN65，球墨铸铁阀体，法兰连接；比例积分电动球阀；执行器技术要求：扭力：25N.m；电源电压：AC220V；控制信号：0-10VDC，配置电源适配器；承压：≥1.2MPa</w:t>
            </w:r>
          </w:p>
        </w:tc>
        <w:tc>
          <w:tcPr>
            <w:tcW w:w="780" w:type="dxa"/>
            <w:tcBorders>
              <w:top w:val="single" w:color="auto" w:sz="4" w:space="0"/>
              <w:left w:val="nil"/>
              <w:bottom w:val="single" w:color="auto" w:sz="4" w:space="0"/>
              <w:right w:val="single" w:color="auto" w:sz="4" w:space="0"/>
              <w:tl2br w:val="nil"/>
              <w:tr2bl w:val="nil"/>
            </w:tcBorders>
            <w:vAlign w:val="center"/>
          </w:tcPr>
          <w:p w14:paraId="2A0E1E0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19" w:type="dxa"/>
            <w:tcBorders>
              <w:top w:val="single" w:color="auto" w:sz="4" w:space="0"/>
              <w:left w:val="nil"/>
              <w:bottom w:val="single" w:color="auto" w:sz="4" w:space="0"/>
              <w:right w:val="single" w:color="auto" w:sz="4" w:space="0"/>
              <w:tl2br w:val="nil"/>
              <w:tr2bl w:val="nil"/>
            </w:tcBorders>
            <w:vAlign w:val="center"/>
          </w:tcPr>
          <w:p w14:paraId="735A3B4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72" w:type="dxa"/>
            <w:tcBorders>
              <w:top w:val="single" w:color="auto" w:sz="4" w:space="0"/>
              <w:left w:val="nil"/>
              <w:bottom w:val="single" w:color="auto" w:sz="4" w:space="0"/>
              <w:right w:val="single" w:color="auto" w:sz="4" w:space="0"/>
              <w:tl2br w:val="nil"/>
              <w:tr2bl w:val="nil"/>
            </w:tcBorders>
            <w:vAlign w:val="center"/>
          </w:tcPr>
          <w:p w14:paraId="047F0E6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303A47C3">
      <w:pPr>
        <w:spacing w:line="360" w:lineRule="auto"/>
        <w:rPr>
          <w:rFonts w:hint="eastAsia" w:ascii="宋体" w:hAnsi="宋体" w:eastAsia="宋体" w:cs="宋体"/>
          <w:color w:val="auto"/>
          <w:sz w:val="18"/>
          <w:szCs w:val="18"/>
          <w:highlight w:val="none"/>
        </w:rPr>
      </w:pPr>
    </w:p>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4D325168">
      <w:pPr>
        <w:numPr>
          <w:ilvl w:val="0"/>
          <w:numId w:val="27"/>
        </w:numPr>
        <w:tabs>
          <w:tab w:val="left" w:pos="420"/>
        </w:tabs>
        <w:spacing w:line="360" w:lineRule="auto"/>
        <w:ind w:firstLine="480" w:firstLineChars="200"/>
        <w:rPr>
          <w:rFonts w:hint="eastAsia" w:ascii="宋体" w:hAnsi="宋体"/>
          <w:sz w:val="32"/>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214C247C">
      <w:pPr>
        <w:spacing w:line="360" w:lineRule="auto"/>
        <w:rPr>
          <w:rFonts w:ascii="宋体" w:hAnsi="宋体" w:cs="宋体"/>
          <w:b/>
          <w:bCs/>
          <w:sz w:val="24"/>
        </w:rPr>
      </w:pPr>
    </w:p>
    <w:p w14:paraId="33DF01D3">
      <w:pPr>
        <w:spacing w:line="360" w:lineRule="auto"/>
        <w:rPr>
          <w:rFonts w:ascii="宋体" w:hAnsi="宋体" w:cs="宋体"/>
          <w:b/>
          <w:bCs/>
          <w:sz w:val="24"/>
        </w:rPr>
      </w:pPr>
    </w:p>
    <w:p w14:paraId="543268D3">
      <w:pPr>
        <w:spacing w:line="360" w:lineRule="auto"/>
        <w:rPr>
          <w:rFonts w:ascii="宋体" w:hAnsi="宋体" w:cs="宋体"/>
          <w:b/>
          <w:bCs/>
          <w:sz w:val="24"/>
        </w:rPr>
      </w:pPr>
    </w:p>
    <w:p w14:paraId="00099F5C">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0932F5B5">
      <w:pPr>
        <w:spacing w:line="360" w:lineRule="auto"/>
        <w:jc w:val="center"/>
        <w:rPr>
          <w:rFonts w:hint="eastAsia" w:ascii="宋体" w:hAnsi="宋体"/>
          <w:sz w:val="32"/>
        </w:rPr>
      </w:pPr>
      <w:r>
        <w:rPr>
          <w:rFonts w:hint="eastAsia" w:ascii="宋体" w:hAnsi="宋体"/>
          <w:sz w:val="32"/>
        </w:rPr>
        <w:t>报价明细表</w:t>
      </w:r>
    </w:p>
    <w:p w14:paraId="02A59445">
      <w:pPr>
        <w:spacing w:line="360" w:lineRule="auto"/>
        <w:jc w:val="center"/>
        <w:rPr>
          <w:rFonts w:hint="eastAsia" w:ascii="宋体" w:hAnsi="宋体"/>
          <w:lang w:val="en-US" w:eastAsia="zh-CN"/>
        </w:rPr>
      </w:pPr>
      <w:r>
        <w:rPr>
          <w:rFonts w:hint="eastAsia" w:ascii="宋体" w:hAnsi="宋体"/>
        </w:rPr>
        <w:t>项目名称：中山大学2025年东校园电子与信息工程学院兰园5号楼B座空调改造工程</w:t>
      </w:r>
      <w:r>
        <w:rPr>
          <w:rFonts w:hint="eastAsia" w:ascii="宋体" w:hAnsi="宋体"/>
          <w:lang w:val="en-US" w:eastAsia="zh-CN"/>
        </w:rPr>
        <w:t>材料</w:t>
      </w:r>
      <w:r>
        <w:rPr>
          <w:rFonts w:hint="eastAsia" w:ascii="宋体" w:hAnsi="宋体"/>
        </w:rPr>
        <w:t>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28"/>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28"/>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28"/>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28"/>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58576B8A">
      <w:pPr>
        <w:widowControl/>
        <w:jc w:val="left"/>
        <w:rPr>
          <w:rFonts w:hint="eastAsia"/>
          <w:sz w:val="24"/>
        </w:rPr>
      </w:pPr>
      <w:r>
        <w:rPr>
          <w:rFonts w:hint="eastAsia"/>
          <w:sz w:val="24"/>
        </w:rPr>
        <w:t>报价有效期：</w:t>
      </w:r>
    </w:p>
    <w:p w14:paraId="09FD6CCE">
      <w:pPr>
        <w:widowControl/>
        <w:jc w:val="left"/>
        <w:rPr>
          <w:rFonts w:hint="eastAsia"/>
          <w:sz w:val="24"/>
        </w:rPr>
      </w:pPr>
    </w:p>
    <w:p w14:paraId="41872ECA">
      <w:pPr>
        <w:widowControl/>
        <w:jc w:val="left"/>
        <w:rPr>
          <w:rFonts w:hint="eastAsia"/>
          <w:sz w:val="24"/>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486"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日期：202</w:t>
      </w:r>
      <w:r>
        <w:rPr>
          <w:rFonts w:hint="eastAsia" w:hAnsi="宋体" w:cs="宋体"/>
          <w:sz w:val="24"/>
          <w:szCs w:val="28"/>
          <w:lang w:val="en-US" w:eastAsia="zh-CN"/>
        </w:rPr>
        <w:t>6</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lang w:val="en-US" w:eastAsia="zh-CN"/>
        </w:rPr>
        <w:t xml:space="preserve">       </w:t>
      </w:r>
      <w:r>
        <w:rPr>
          <w:rFonts w:hint="eastAsia" w:hAnsi="宋体"/>
          <w:bCs/>
          <w:sz w:val="24"/>
          <w:szCs w:val="24"/>
        </w:rPr>
        <w:t>（委托代理人姓名）为我方委托代理人，其权限是：</w:t>
      </w:r>
      <w:r>
        <w:rPr>
          <w:rFonts w:hint="eastAsia" w:hAnsi="宋体"/>
          <w:sz w:val="24"/>
          <w:szCs w:val="24"/>
        </w:rPr>
        <w:t xml:space="preserve">办理                       </w:t>
      </w:r>
      <w:r>
        <w:rPr>
          <w:rFonts w:hint="eastAsia" w:ascii="宋体" w:hAnsi="宋体"/>
          <w:sz w:val="24"/>
        </w:rPr>
        <w:t>广州城投综合能源投资经营管理有限公司</w:t>
      </w:r>
      <w:r>
        <w:rPr>
          <w:rFonts w:hint="eastAsia" w:hAnsi="宋体"/>
          <w:sz w:val="24"/>
          <w:szCs w:val="24"/>
        </w:rPr>
        <w:t>组织的“</w:t>
      </w:r>
      <w:r>
        <w:rPr>
          <w:rFonts w:hint="eastAsia" w:ascii="宋体" w:hAnsi="宋体"/>
          <w:sz w:val="24"/>
        </w:rPr>
        <w:t>中山大学2025年东校园电子与信息工程学院兰园5号楼B座空调改造工程</w:t>
      </w:r>
      <w:r>
        <w:rPr>
          <w:rFonts w:hint="eastAsia" w:ascii="宋体" w:hAnsi="宋体"/>
          <w:sz w:val="24"/>
          <w:lang w:val="en-US" w:eastAsia="zh-CN"/>
        </w:rPr>
        <w:t>材料</w:t>
      </w:r>
      <w:r>
        <w:rPr>
          <w:rFonts w:hint="eastAsia" w:ascii="宋体" w:hAnsi="宋体"/>
          <w:sz w:val="24"/>
        </w:rPr>
        <w:t>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6</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10562868">
      <w:pPr>
        <w:widowControl/>
        <w:jc w:val="center"/>
        <w:rPr>
          <w:rFonts w:hint="eastAsia" w:ascii="宋体" w:hAnsi="宋体" w:eastAsia="宋体" w:cs="宋体"/>
          <w:kern w:val="0"/>
          <w:sz w:val="24"/>
        </w:rPr>
      </w:pPr>
      <w:r>
        <w:rPr>
          <w:rFonts w:hint="eastAsia" w:ascii="宋体" w:hAnsi="宋体" w:eastAsia="宋体" w:cs="宋体"/>
          <w:kern w:val="0"/>
          <w:sz w:val="24"/>
        </w:rPr>
        <w:t>(设备材料类)</w:t>
      </w:r>
    </w:p>
    <w:p w14:paraId="3490DAA6">
      <w:pPr>
        <w:widowControl/>
        <w:ind w:left="-420" w:leftChars="-304" w:hanging="218" w:hangingChars="91"/>
        <w:jc w:val="left"/>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1"/>
          <w:szCs w:val="21"/>
        </w:rPr>
        <w:t>中山大学2025年东校园电子与信息工程学院兰园5号楼B座空调改造工程</w:t>
      </w:r>
      <w:r>
        <w:rPr>
          <w:rFonts w:hint="eastAsia" w:ascii="宋体" w:hAnsi="宋体"/>
          <w:sz w:val="21"/>
          <w:szCs w:val="21"/>
          <w:lang w:val="en-US" w:eastAsia="zh-CN"/>
        </w:rPr>
        <w:t>材料</w:t>
      </w:r>
      <w:r>
        <w:rPr>
          <w:rFonts w:hint="eastAsia" w:ascii="宋体" w:hAnsi="宋体"/>
          <w:sz w:val="21"/>
          <w:szCs w:val="21"/>
        </w:rPr>
        <w:t>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589C5D57">
      <w:pPr>
        <w:spacing w:line="360" w:lineRule="auto"/>
        <w:rPr>
          <w:rFonts w:hint="eastAsia" w:ascii="宋体" w:hAnsi="宋体"/>
          <w:color w:val="auto"/>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olor w:val="auto"/>
          <w:sz w:val="24"/>
        </w:rPr>
        <w:fldChar w:fldCharType="begin"/>
      </w:r>
      <w:r>
        <w:rPr>
          <w:rFonts w:hint="eastAsia" w:ascii="宋体" w:hAnsi="宋体"/>
          <w:color w:val="auto"/>
          <w:sz w:val="24"/>
        </w:rPr>
        <w:instrText xml:space="preserve"> HYPERLINK "http://www.creditchina.gov.cn" </w:instrText>
      </w:r>
      <w:r>
        <w:rPr>
          <w:rFonts w:hint="eastAsia" w:ascii="宋体" w:hAnsi="宋体"/>
          <w:color w:val="auto"/>
          <w:sz w:val="24"/>
        </w:rPr>
        <w:fldChar w:fldCharType="separate"/>
      </w:r>
      <w:r>
        <w:rPr>
          <w:rStyle w:val="15"/>
          <w:rFonts w:hint="eastAsia" w:ascii="宋体" w:hAnsi="宋体"/>
          <w:sz w:val="24"/>
        </w:rPr>
        <w:t>www.creditchina.gov.cn</w:t>
      </w:r>
      <w:r>
        <w:rPr>
          <w:rFonts w:hint="eastAsia" w:ascii="宋体" w:hAnsi="宋体"/>
          <w:color w:val="auto"/>
          <w:sz w:val="24"/>
        </w:rPr>
        <w:fldChar w:fldCharType="end"/>
      </w:r>
    </w:p>
    <w:p w14:paraId="302B359C">
      <w:pPr>
        <w:spacing w:line="360" w:lineRule="auto"/>
        <w:ind w:firstLine="723" w:firstLineChars="300"/>
        <w:rPr>
          <w:rFonts w:ascii="宋体" w:hAnsi="宋体" w:cs="宋体"/>
          <w:b/>
          <w:sz w:val="24"/>
        </w:rPr>
      </w:pP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rPr>
        <w:t>中山大学2025年东校园电子与信息工程学院兰园5号楼B座空调改造工程</w:t>
      </w:r>
      <w:r>
        <w:rPr>
          <w:rFonts w:hint="eastAsia" w:ascii="宋体" w:hAnsi="宋体"/>
          <w:sz w:val="24"/>
          <w:lang w:val="en-US" w:eastAsia="zh-CN"/>
        </w:rPr>
        <w:t>材料</w:t>
      </w:r>
      <w:r>
        <w:rPr>
          <w:rFonts w:hint="eastAsia" w:ascii="宋体" w:hAnsi="宋体"/>
          <w:sz w:val="24"/>
        </w:rPr>
        <w:t>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420" w:leftChars="-294" w:hanging="1037" w:hangingChars="494"/>
        <w:rPr>
          <w:rFonts w:hint="default" w:ascii="宋体" w:hAnsi="宋体" w:eastAsiaTheme="minorEastAsia"/>
          <w:lang w:val="en-US" w:eastAsia="zh-CN"/>
        </w:rPr>
      </w:pPr>
      <w:r>
        <w:rPr>
          <w:rFonts w:hint="eastAsia" w:ascii="宋体" w:hAnsi="宋体"/>
        </w:rPr>
        <w:t>项目名称：</w:t>
      </w:r>
      <w:r>
        <w:rPr>
          <w:rFonts w:hint="eastAsia" w:ascii="宋体" w:hAnsi="宋体"/>
          <w:sz w:val="24"/>
        </w:rPr>
        <w:t>中山大学2025年东校园电子与信息工程学院兰园5号楼B座空调改造工程</w:t>
      </w:r>
      <w:r>
        <w:rPr>
          <w:rFonts w:hint="eastAsia" w:ascii="宋体" w:hAnsi="宋体"/>
          <w:sz w:val="24"/>
          <w:lang w:val="en-US" w:eastAsia="zh-CN"/>
        </w:rPr>
        <w:t>材料</w:t>
      </w:r>
      <w:r>
        <w:rPr>
          <w:rFonts w:hint="eastAsia" w:ascii="宋体" w:hAnsi="宋体"/>
          <w:sz w:val="24"/>
        </w:rPr>
        <w:t>采购</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6</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1E63AA95">
      <w:pPr>
        <w:widowControl/>
        <w:jc w:val="left"/>
        <w:rPr>
          <w:rFonts w:hint="eastAsia" w:ascii="宋体" w:hAnsi="宋体" w:cs="宋体"/>
          <w:b/>
          <w:bCs/>
          <w:sz w:val="24"/>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rPr>
          <w:rFonts w:ascii="宋体" w:hAnsi="宋体"/>
          <w:sz w:val="22"/>
          <w:szCs w:val="28"/>
        </w:rPr>
      </w:pPr>
      <w:r>
        <w:rPr>
          <w:rFonts w:hint="eastAsia" w:ascii="宋体" w:hAnsi="宋体"/>
        </w:rPr>
        <w:t>项目名称：</w:t>
      </w:r>
      <w:r>
        <w:rPr>
          <w:rFonts w:hint="eastAsia" w:ascii="宋体" w:hAnsi="宋体"/>
          <w:sz w:val="20"/>
          <w:szCs w:val="20"/>
        </w:rPr>
        <w:t>中山大学2025年东校园电子与信息工程学院兰园5号楼B座空调改造工程</w:t>
      </w:r>
      <w:r>
        <w:rPr>
          <w:rFonts w:hint="eastAsia" w:ascii="宋体" w:hAnsi="宋体"/>
          <w:sz w:val="20"/>
          <w:szCs w:val="20"/>
          <w:lang w:val="en-US" w:eastAsia="zh-CN"/>
        </w:rPr>
        <w:t>材料</w:t>
      </w:r>
      <w:r>
        <w:rPr>
          <w:rFonts w:hint="eastAsia" w:ascii="宋体" w:hAnsi="宋体"/>
          <w:sz w:val="20"/>
          <w:szCs w:val="20"/>
        </w:rPr>
        <w:t>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9"/>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9"/>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9"/>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9"/>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2">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3">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4">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5">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6">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8">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9">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0">
    <w:nsid w:val="2B9CA986"/>
    <w:multiLevelType w:val="singleLevel"/>
    <w:tmpl w:val="2B9CA986"/>
    <w:lvl w:ilvl="0" w:tentative="0">
      <w:start w:val="1"/>
      <w:numFmt w:val="chineseCounting"/>
      <w:suff w:val="nothing"/>
      <w:lvlText w:val="（%1）"/>
      <w:lvlJc w:val="left"/>
      <w:rPr>
        <w:rFonts w:hint="eastAsia"/>
      </w:rPr>
    </w:lvl>
  </w:abstractNum>
  <w:abstractNum w:abstractNumId="11">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2">
    <w:nsid w:val="3B3D1F73"/>
    <w:multiLevelType w:val="singleLevel"/>
    <w:tmpl w:val="3B3D1F73"/>
    <w:lvl w:ilvl="0" w:tentative="0">
      <w:start w:val="1"/>
      <w:numFmt w:val="chineseCounting"/>
      <w:suff w:val="nothing"/>
      <w:lvlText w:val="（%1）"/>
      <w:lvlJc w:val="left"/>
      <w:rPr>
        <w:rFonts w:hint="eastAsia"/>
      </w:r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1">
    <w:nsid w:val="66AEFE80"/>
    <w:multiLevelType w:val="singleLevel"/>
    <w:tmpl w:val="66AEFE80"/>
    <w:lvl w:ilvl="0" w:tentative="0">
      <w:start w:val="1"/>
      <w:numFmt w:val="decimal"/>
      <w:suff w:val="nothing"/>
      <w:lvlText w:val="%1．"/>
      <w:lvlJc w:val="left"/>
      <w:pPr>
        <w:ind w:left="0" w:firstLine="400"/>
      </w:pPr>
      <w:rPr>
        <w:rFonts w:hint="default"/>
        <w:sz w:val="24"/>
        <w:szCs w:val="24"/>
      </w:rPr>
    </w:lvl>
  </w:abstractNum>
  <w:abstractNum w:abstractNumId="22">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3">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4">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5">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6">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7">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8">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2"/>
  </w:num>
  <w:num w:numId="2">
    <w:abstractNumId w:val="10"/>
  </w:num>
  <w:num w:numId="3">
    <w:abstractNumId w:val="12"/>
  </w:num>
  <w:num w:numId="4">
    <w:abstractNumId w:val="7"/>
  </w:num>
  <w:num w:numId="5">
    <w:abstractNumId w:val="24"/>
  </w:num>
  <w:num w:numId="6">
    <w:abstractNumId w:val="11"/>
  </w:num>
  <w:num w:numId="7">
    <w:abstractNumId w:val="6"/>
  </w:num>
  <w:num w:numId="8">
    <w:abstractNumId w:val="9"/>
  </w:num>
  <w:num w:numId="9">
    <w:abstractNumId w:val="8"/>
  </w:num>
  <w:num w:numId="10">
    <w:abstractNumId w:val="27"/>
  </w:num>
  <w:num w:numId="11">
    <w:abstractNumId w:val="25"/>
  </w:num>
  <w:num w:numId="12">
    <w:abstractNumId w:val="28"/>
  </w:num>
  <w:num w:numId="13">
    <w:abstractNumId w:val="5"/>
  </w:num>
  <w:num w:numId="14">
    <w:abstractNumId w:val="20"/>
  </w:num>
  <w:num w:numId="15">
    <w:abstractNumId w:val="23"/>
  </w:num>
  <w:num w:numId="16">
    <w:abstractNumId w:val="17"/>
  </w:num>
  <w:num w:numId="17">
    <w:abstractNumId w:val="14"/>
  </w:num>
  <w:num w:numId="18">
    <w:abstractNumId w:val="4"/>
  </w:num>
  <w:num w:numId="19">
    <w:abstractNumId w:val="3"/>
  </w:num>
  <w:num w:numId="20">
    <w:abstractNumId w:val="1"/>
  </w:num>
  <w:num w:numId="21">
    <w:abstractNumId w:val="15"/>
  </w:num>
  <w:num w:numId="22">
    <w:abstractNumId w:val="0"/>
  </w:num>
  <w:num w:numId="23">
    <w:abstractNumId w:val="2"/>
  </w:num>
  <w:num w:numId="24">
    <w:abstractNumId w:val="26"/>
  </w:num>
  <w:num w:numId="25">
    <w:abstractNumId w:val="13"/>
  </w:num>
  <w:num w:numId="26">
    <w:abstractNumId w:val="16"/>
  </w:num>
  <w:num w:numId="27">
    <w:abstractNumId w:val="21"/>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728FF"/>
    <w:rsid w:val="04393EFD"/>
    <w:rsid w:val="044F4B51"/>
    <w:rsid w:val="04975F3C"/>
    <w:rsid w:val="04FA799E"/>
    <w:rsid w:val="04FD110A"/>
    <w:rsid w:val="075F6E04"/>
    <w:rsid w:val="09476820"/>
    <w:rsid w:val="0A460D03"/>
    <w:rsid w:val="0AE076A5"/>
    <w:rsid w:val="0B652969"/>
    <w:rsid w:val="0BFD0D48"/>
    <w:rsid w:val="0D7F1078"/>
    <w:rsid w:val="0EDD34DE"/>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3F9B16D4"/>
    <w:rsid w:val="40AC6146"/>
    <w:rsid w:val="424D3EFC"/>
    <w:rsid w:val="43E35A83"/>
    <w:rsid w:val="444D484D"/>
    <w:rsid w:val="475B6E2F"/>
    <w:rsid w:val="476E3510"/>
    <w:rsid w:val="48ED5418"/>
    <w:rsid w:val="49227A1A"/>
    <w:rsid w:val="4AE173FB"/>
    <w:rsid w:val="4B940EA7"/>
    <w:rsid w:val="4BBC79FC"/>
    <w:rsid w:val="4F0E1862"/>
    <w:rsid w:val="50357FF8"/>
    <w:rsid w:val="50411CF6"/>
    <w:rsid w:val="519275B1"/>
    <w:rsid w:val="52843D5F"/>
    <w:rsid w:val="52876C9E"/>
    <w:rsid w:val="53E02240"/>
    <w:rsid w:val="54133641"/>
    <w:rsid w:val="54A823EF"/>
    <w:rsid w:val="55BC644E"/>
    <w:rsid w:val="56495BAF"/>
    <w:rsid w:val="57B024D2"/>
    <w:rsid w:val="58856D96"/>
    <w:rsid w:val="5913543C"/>
    <w:rsid w:val="594E26B7"/>
    <w:rsid w:val="59DA591E"/>
    <w:rsid w:val="5AF01A7A"/>
    <w:rsid w:val="5B232F1A"/>
    <w:rsid w:val="5BC07065"/>
    <w:rsid w:val="5CBD074C"/>
    <w:rsid w:val="5CF37541"/>
    <w:rsid w:val="5E4424CF"/>
    <w:rsid w:val="5E68125B"/>
    <w:rsid w:val="5E8E5228"/>
    <w:rsid w:val="653D29A8"/>
    <w:rsid w:val="65F84DA3"/>
    <w:rsid w:val="685A617B"/>
    <w:rsid w:val="69FC06EF"/>
    <w:rsid w:val="6A892D47"/>
    <w:rsid w:val="6AEA6318"/>
    <w:rsid w:val="6B2F64B2"/>
    <w:rsid w:val="6CC456BA"/>
    <w:rsid w:val="6D535020"/>
    <w:rsid w:val="6D7C4502"/>
    <w:rsid w:val="6DFD5F26"/>
    <w:rsid w:val="6EC2684D"/>
    <w:rsid w:val="6ECD6042"/>
    <w:rsid w:val="6FAA073D"/>
    <w:rsid w:val="72F561C1"/>
    <w:rsid w:val="739F4076"/>
    <w:rsid w:val="78E45BDC"/>
    <w:rsid w:val="7AF67F85"/>
    <w:rsid w:val="7B575F7E"/>
    <w:rsid w:val="7C324DE4"/>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25</Pages>
  <Words>10104</Words>
  <Characters>10785</Characters>
  <Lines>87</Lines>
  <Paragraphs>24</Paragraphs>
  <TotalTime>19</TotalTime>
  <ScaleCrop>false</ScaleCrop>
  <LinksUpToDate>false</LinksUpToDate>
  <CharactersWithSpaces>11230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2026-02-06T07:22:23Z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B133790C1045466781743D6B1E0D4696_12</vt:lpwstr>
  </property>
  <property fmtid="{D5CDD505-2E9C-101B-9397-08002B2CF9AE}" pid="4" name="KSOTemplateDocerSaveRecord">
    <vt:lpwstr>eyJoZGlkIjoiNzg1NDI1NmMwYTY2YTNmODE2MDE4NzI5MmZjNTgzNmEiLCJ1c2VySWQiOiIxNDg2NTkxNDI1In0=</vt:lpwstr>
  </property>
</Properties>
</file>